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870B5" w14:textId="68FCED4D" w:rsidR="003079D6" w:rsidRDefault="003079D6" w:rsidP="003079D6">
      <w:pPr>
        <w:pStyle w:val="Heading1"/>
      </w:pPr>
      <w:r>
        <w:t>PROTECT Release Notes</w:t>
      </w:r>
      <w:r>
        <w:br/>
        <w:t>October 2026</w:t>
      </w:r>
    </w:p>
    <w:p w14:paraId="134DEF6E" w14:textId="77777777" w:rsidR="003079D6" w:rsidRDefault="003079D6" w:rsidP="003079D6"/>
    <w:p w14:paraId="4C2A364C" w14:textId="0AA4978C" w:rsidR="003079D6" w:rsidRDefault="00FA0A54" w:rsidP="003079D6">
      <w:pPr>
        <w:pStyle w:val="Heading2"/>
      </w:pPr>
      <w:r>
        <w:t xml:space="preserve">Revised </w:t>
      </w:r>
      <w:r w:rsidR="00A841C9">
        <w:t xml:space="preserve">PROTECT Login </w:t>
      </w:r>
      <w:r>
        <w:t>Appearance</w:t>
      </w:r>
    </w:p>
    <w:p w14:paraId="43413BC9" w14:textId="16A1631E" w:rsidR="00A841C9" w:rsidRDefault="00A841C9" w:rsidP="00A841C9">
      <w:r>
        <w:t xml:space="preserve">Over the next week, </w:t>
      </w:r>
      <w:hyperlink r:id="rId5" w:history="1">
        <w:r w:rsidRPr="001B0D33">
          <w:rPr>
            <w:rStyle w:val="Hyperlink"/>
          </w:rPr>
          <w:t xml:space="preserve">PROTECT </w:t>
        </w:r>
      </w:hyperlink>
      <w:r>
        <w:t xml:space="preserve">system users will start to see a change to the </w:t>
      </w:r>
      <w:r w:rsidR="00FA0A54">
        <w:t xml:space="preserve">appearance </w:t>
      </w:r>
      <w:r>
        <w:t xml:space="preserve">of their login screen </w:t>
      </w:r>
      <w:r w:rsidR="00FA0A54">
        <w:t>o</w:t>
      </w:r>
      <w:r>
        <w:t>n both the</w:t>
      </w:r>
      <w:r w:rsidR="00FA0A54">
        <w:t xml:space="preserve"> PROTECT</w:t>
      </w:r>
      <w:r>
        <w:t xml:space="preserve"> </w:t>
      </w:r>
      <w:hyperlink r:id="rId6" w:history="1">
        <w:r w:rsidRPr="00A841C9">
          <w:rPr>
            <w:rStyle w:val="Hyperlink"/>
          </w:rPr>
          <w:t xml:space="preserve">PROD </w:t>
        </w:r>
      </w:hyperlink>
      <w:r>
        <w:t xml:space="preserve">and </w:t>
      </w:r>
      <w:hyperlink r:id="rId7" w:history="1">
        <w:r w:rsidRPr="00A841C9">
          <w:rPr>
            <w:rStyle w:val="Hyperlink"/>
          </w:rPr>
          <w:t xml:space="preserve">TRAINING </w:t>
        </w:r>
      </w:hyperlink>
      <w:r>
        <w:t xml:space="preserve">environments.  </w:t>
      </w:r>
      <w:r w:rsidR="005B408C">
        <w:t>This is part of the impact from NIH</w:t>
      </w:r>
      <w:r w:rsidR="00617685">
        <w:t>’</w:t>
      </w:r>
      <w:r w:rsidR="00FA0A54">
        <w:t>s</w:t>
      </w:r>
      <w:r w:rsidR="00617685">
        <w:t xml:space="preserve"> </w:t>
      </w:r>
      <w:r w:rsidR="005B408C">
        <w:t>centralization of</w:t>
      </w:r>
      <w:r w:rsidR="0010322B">
        <w:t xml:space="preserve"> </w:t>
      </w:r>
      <w:r w:rsidR="00024E02">
        <w:t>IT resources</w:t>
      </w:r>
      <w:r w:rsidR="0010322B">
        <w:t>.</w:t>
      </w:r>
    </w:p>
    <w:p w14:paraId="53CDD174" w14:textId="1B701963" w:rsidR="00A841C9" w:rsidRDefault="00A841C9" w:rsidP="00A841C9">
      <w:pPr>
        <w:rPr>
          <w:b/>
          <w:bCs/>
        </w:rPr>
      </w:pPr>
      <w:r>
        <w:t xml:space="preserve">How the login process </w:t>
      </w:r>
      <w:r w:rsidRPr="001B0D33">
        <w:rPr>
          <w:i/>
          <w:iCs/>
        </w:rPr>
        <w:t>works</w:t>
      </w:r>
      <w:r>
        <w:t xml:space="preserve"> will </w:t>
      </w:r>
      <w:r w:rsidRPr="001B0D33">
        <w:rPr>
          <w:u w:val="single"/>
        </w:rPr>
        <w:t>not</w:t>
      </w:r>
      <w:r>
        <w:t xml:space="preserve"> change.  How it </w:t>
      </w:r>
      <w:r w:rsidRPr="001B0D33">
        <w:rPr>
          <w:i/>
          <w:iCs/>
        </w:rPr>
        <w:t>appears</w:t>
      </w:r>
      <w:r>
        <w:t xml:space="preserve"> on screen will just be </w:t>
      </w:r>
      <w:r w:rsidRPr="001B0D33">
        <w:rPr>
          <w:u w:val="single"/>
        </w:rPr>
        <w:t>slightly different</w:t>
      </w:r>
      <w:r>
        <w:t xml:space="preserve">: The NIH User buttons and Non-NIH User buttons will simply no longer be stacked one on top of the other, vertically. They will now be side-by-side, horizontally. </w:t>
      </w:r>
      <w:r w:rsidRPr="004564D0">
        <w:rPr>
          <w:b/>
          <w:bCs/>
        </w:rPr>
        <w:t xml:space="preserve"> </w:t>
      </w:r>
      <w:r>
        <w:rPr>
          <w:b/>
          <w:bCs/>
        </w:rPr>
        <w:t>(see screenshot</w:t>
      </w:r>
      <w:r w:rsidR="00FA0A54">
        <w:rPr>
          <w:b/>
          <w:bCs/>
        </w:rPr>
        <w:t xml:space="preserve"> below</w:t>
      </w:r>
      <w:r>
        <w:rPr>
          <w:b/>
          <w:bCs/>
        </w:rPr>
        <w:t>)</w:t>
      </w:r>
    </w:p>
    <w:p w14:paraId="519B357B" w14:textId="1719CCAD" w:rsidR="00A841C9" w:rsidRPr="00021B38" w:rsidRDefault="00A841C9" w:rsidP="00A841C9">
      <w:pPr>
        <w:rPr>
          <w:b/>
          <w:bCs/>
        </w:rPr>
      </w:pPr>
      <w:r w:rsidRPr="001B0D33">
        <w:rPr>
          <w:b/>
          <w:bCs/>
        </w:rPr>
        <w:t xml:space="preserve">Questions? </w:t>
      </w:r>
      <w:r>
        <w:t xml:space="preserve">Contact Sue Tindall directly for support | </w:t>
      </w:r>
      <w:hyperlink r:id="rId8" w:history="1">
        <w:r w:rsidRPr="00A97B7B">
          <w:rPr>
            <w:rStyle w:val="Hyperlink"/>
          </w:rPr>
          <w:t>suetindall@nih.gov</w:t>
        </w:r>
      </w:hyperlink>
      <w:r>
        <w:t xml:space="preserve"> or via Teams.  </w:t>
      </w:r>
    </w:p>
    <w:p w14:paraId="5BEF5671" w14:textId="5CC14421" w:rsidR="003079D6" w:rsidRDefault="00A841C9" w:rsidP="003079D6">
      <w:r w:rsidRPr="004564D0">
        <w:rPr>
          <w:noProof/>
        </w:rPr>
        <w:drawing>
          <wp:inline distT="0" distB="0" distL="0" distR="0" wp14:anchorId="7D5F7B7A" wp14:editId="6B18ACEF">
            <wp:extent cx="5943600" cy="2951775"/>
            <wp:effectExtent l="57150" t="19050" r="57150" b="96520"/>
            <wp:docPr id="7571755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17554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1775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2CC1A66" w14:textId="77777777" w:rsidR="00A841C9" w:rsidRDefault="00A841C9" w:rsidP="003079D6">
      <w:pPr>
        <w:pStyle w:val="Heading2"/>
      </w:pPr>
    </w:p>
    <w:p w14:paraId="77045419" w14:textId="3118CB4D" w:rsidR="003079D6" w:rsidRDefault="00576DA5" w:rsidP="003079D6">
      <w:pPr>
        <w:pStyle w:val="Heading2"/>
      </w:pPr>
      <w:r>
        <w:t xml:space="preserve">New IRB workspace fields </w:t>
      </w:r>
    </w:p>
    <w:p w14:paraId="2D8DBE65" w14:textId="6C6FB5A4" w:rsidR="003079D6" w:rsidRPr="00B96BC0" w:rsidRDefault="000A6E37" w:rsidP="003079D6">
      <w:pPr>
        <w:rPr>
          <w:b/>
          <w:bCs/>
        </w:rPr>
      </w:pPr>
      <w:r w:rsidRPr="00B96BC0">
        <w:rPr>
          <w:b/>
          <w:bCs/>
        </w:rPr>
        <w:t>Five new data fields will now appear on the IRB submission workspaces:</w:t>
      </w:r>
    </w:p>
    <w:p w14:paraId="0293B6D0" w14:textId="43DB24FF" w:rsidR="004A18AC" w:rsidRDefault="004A18AC" w:rsidP="003079D6">
      <w:r w:rsidRPr="00141CA5">
        <w:rPr>
          <w:noProof/>
        </w:rPr>
        <w:lastRenderedPageBreak/>
        <w:drawing>
          <wp:inline distT="0" distB="0" distL="0" distR="0" wp14:anchorId="492722D4" wp14:editId="35C5F034">
            <wp:extent cx="5759355" cy="1648431"/>
            <wp:effectExtent l="57150" t="19050" r="51435" b="104775"/>
            <wp:docPr id="282815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81500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70784" cy="1651702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7A29273" w14:textId="5292B01E" w:rsidR="00BD664A" w:rsidRPr="00B96BC0" w:rsidRDefault="00B96BC0" w:rsidP="003079D6">
      <w:pPr>
        <w:rPr>
          <w:b/>
          <w:bCs/>
        </w:rPr>
      </w:pPr>
      <w:r w:rsidRPr="00B96BC0">
        <w:rPr>
          <w:b/>
          <w:bCs/>
        </w:rPr>
        <w:t>Below is a summary of each field, where the data originate from, and what they mean for the submission:</w:t>
      </w:r>
    </w:p>
    <w:p w14:paraId="67EF85E1" w14:textId="4FBB42A5" w:rsidR="00AE1292" w:rsidRDefault="000A6E37" w:rsidP="000A6E37">
      <w:pPr>
        <w:pStyle w:val="ListParagraph"/>
        <w:numPr>
          <w:ilvl w:val="0"/>
          <w:numId w:val="1"/>
        </w:numPr>
      </w:pPr>
      <w:r w:rsidRPr="00A64616">
        <w:rPr>
          <w:b/>
          <w:bCs/>
        </w:rPr>
        <w:t>Study PI’s IC</w:t>
      </w:r>
      <w:r w:rsidR="006D08B3">
        <w:rPr>
          <w:b/>
          <w:bCs/>
        </w:rPr>
        <w:br/>
      </w:r>
      <w:r w:rsidR="00A64616">
        <w:t xml:space="preserve">This </w:t>
      </w:r>
      <w:r w:rsidR="00492DD1">
        <w:t xml:space="preserve">field </w:t>
      </w:r>
      <w:r w:rsidR="00A64616">
        <w:t xml:space="preserve">is the </w:t>
      </w:r>
      <w:r w:rsidR="00B96BC0" w:rsidRPr="00B96BC0">
        <w:rPr>
          <w:b/>
          <w:bCs/>
        </w:rPr>
        <w:t>S</w:t>
      </w:r>
      <w:r w:rsidR="00A64616" w:rsidRPr="00B96BC0">
        <w:rPr>
          <w:b/>
          <w:bCs/>
        </w:rPr>
        <w:t>tudy PI’s IC</w:t>
      </w:r>
      <w:r w:rsidR="00B96BC0">
        <w:t>, NOT the IC for the study itself if that differs.</w:t>
      </w:r>
      <w:r w:rsidR="00B96BC0" w:rsidRPr="00B96BC0">
        <w:t xml:space="preserve"> </w:t>
      </w:r>
      <w:r w:rsidR="00B96BC0">
        <w:t>It comes from their NED profile.</w:t>
      </w:r>
    </w:p>
    <w:p w14:paraId="3B7A1003" w14:textId="7C040575" w:rsidR="00AE1292" w:rsidRDefault="00A1749C" w:rsidP="00AE1292">
      <w:pPr>
        <w:pStyle w:val="ListParagraph"/>
        <w:numPr>
          <w:ilvl w:val="1"/>
          <w:numId w:val="1"/>
        </w:numPr>
      </w:pPr>
      <w:r>
        <w:t xml:space="preserve">For a new study, </w:t>
      </w:r>
      <w:r w:rsidR="00B96BC0">
        <w:t>this will show</w:t>
      </w:r>
      <w:r>
        <w:t xml:space="preserve"> the IC of the </w:t>
      </w:r>
      <w:r w:rsidR="004A18AC">
        <w:t xml:space="preserve">person </w:t>
      </w:r>
      <w:r>
        <w:t>selected</w:t>
      </w:r>
      <w:r w:rsidR="00B96BC0">
        <w:t xml:space="preserve"> as PI on </w:t>
      </w:r>
      <w:r w:rsidR="004A18AC">
        <w:t>the IRB submission form, page 1</w:t>
      </w:r>
      <w:r w:rsidR="00A64616">
        <w:t>.</w:t>
      </w:r>
      <w:r>
        <w:t xml:space="preserve"> </w:t>
      </w:r>
    </w:p>
    <w:p w14:paraId="76880174" w14:textId="4A27E8C7" w:rsidR="000A6E37" w:rsidRDefault="00A1749C" w:rsidP="00AE1292">
      <w:pPr>
        <w:pStyle w:val="ListParagraph"/>
        <w:numPr>
          <w:ilvl w:val="1"/>
          <w:numId w:val="1"/>
        </w:numPr>
      </w:pPr>
      <w:r>
        <w:t>If a PI change</w:t>
      </w:r>
      <w:r w:rsidR="00B96BC0">
        <w:t xml:space="preserve"> is later requested</w:t>
      </w:r>
      <w:r>
        <w:t xml:space="preserve"> on a subsequent MOD, it will </w:t>
      </w:r>
      <w:r w:rsidR="00B96BC0">
        <w:t>show</w:t>
      </w:r>
      <w:r>
        <w:t xml:space="preserve"> the new PI’s IC.  Once the MOD is IRB </w:t>
      </w:r>
      <w:r w:rsidRPr="00B96BC0">
        <w:rPr>
          <w:i/>
          <w:iCs/>
        </w:rPr>
        <w:t>approved</w:t>
      </w:r>
      <w:r>
        <w:t xml:space="preserve">, </w:t>
      </w:r>
      <w:r w:rsidRPr="00D42471">
        <w:t>the newly-added PI’s IC will copy over to the IR workspace as well so they are up-to-date and congruent.</w:t>
      </w:r>
      <w:r w:rsidR="004A18AC">
        <w:br/>
      </w:r>
      <w:r w:rsidR="004A18AC" w:rsidRPr="004A18AC">
        <w:rPr>
          <w:noProof/>
        </w:rPr>
        <w:drawing>
          <wp:inline distT="0" distB="0" distL="0" distR="0" wp14:anchorId="092AF7BF" wp14:editId="7B829A73">
            <wp:extent cx="2362200" cy="503420"/>
            <wp:effectExtent l="57150" t="19050" r="57150" b="87630"/>
            <wp:docPr id="19453168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31681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9635" cy="509267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B7BB57" w14:textId="77777777" w:rsidR="00BD664A" w:rsidRDefault="00BD664A" w:rsidP="00BD664A">
      <w:pPr>
        <w:pStyle w:val="ListParagraph"/>
        <w:ind w:left="1440"/>
      </w:pPr>
    </w:p>
    <w:p w14:paraId="278F382C" w14:textId="621E6DFC" w:rsidR="00AE1292" w:rsidRDefault="000A6E37" w:rsidP="006D08B3">
      <w:pPr>
        <w:pStyle w:val="ListParagraph"/>
        <w:numPr>
          <w:ilvl w:val="0"/>
          <w:numId w:val="1"/>
        </w:numPr>
      </w:pPr>
      <w:r w:rsidRPr="00A64616">
        <w:rPr>
          <w:b/>
          <w:bCs/>
        </w:rPr>
        <w:t>Expiration Date</w:t>
      </w:r>
      <w:r w:rsidR="00A64616" w:rsidRPr="00A64616">
        <w:rPr>
          <w:b/>
          <w:bCs/>
        </w:rPr>
        <w:t xml:space="preserve"> </w:t>
      </w:r>
      <w:r w:rsidR="006D08B3">
        <w:rPr>
          <w:b/>
          <w:bCs/>
        </w:rPr>
        <w:t>| Risk Level | Pediatric Risk Level</w:t>
      </w:r>
      <w:r w:rsidR="006D08B3">
        <w:rPr>
          <w:b/>
          <w:bCs/>
        </w:rPr>
        <w:br/>
      </w:r>
      <w:r w:rsidR="00D332EC">
        <w:t>Th</w:t>
      </w:r>
      <w:r w:rsidR="006D08B3">
        <w:t>ese fields</w:t>
      </w:r>
      <w:r w:rsidR="00D332EC">
        <w:t xml:space="preserve"> com</w:t>
      </w:r>
      <w:r w:rsidR="00331182">
        <w:t>e</w:t>
      </w:r>
      <w:r w:rsidR="00D332EC">
        <w:t xml:space="preserve"> from the IRB when they record their IRB </w:t>
      </w:r>
      <w:r w:rsidR="00D6316D">
        <w:t>review outcome,</w:t>
      </w:r>
      <w:r w:rsidR="00331182">
        <w:t xml:space="preserve"> after</w:t>
      </w:r>
      <w:r w:rsidR="00D6316D">
        <w:t xml:space="preserve"> a Committee or Designated Review</w:t>
      </w:r>
      <w:r w:rsidR="00D332EC">
        <w:t>.</w:t>
      </w:r>
    </w:p>
    <w:p w14:paraId="46B0FF21" w14:textId="446E3796" w:rsidR="00AE1292" w:rsidRDefault="00D332EC" w:rsidP="00AE1292">
      <w:pPr>
        <w:pStyle w:val="ListParagraph"/>
        <w:numPr>
          <w:ilvl w:val="1"/>
          <w:numId w:val="1"/>
        </w:numPr>
      </w:pPr>
      <w:r w:rsidRPr="00D332EC">
        <w:rPr>
          <w:b/>
          <w:bCs/>
        </w:rPr>
        <w:t>New Stud</w:t>
      </w:r>
      <w:r>
        <w:rPr>
          <w:b/>
          <w:bCs/>
        </w:rPr>
        <w:t>ies</w:t>
      </w:r>
      <w:r w:rsidRPr="00D332EC">
        <w:rPr>
          <w:b/>
          <w:bCs/>
        </w:rPr>
        <w:t>:</w:t>
      </w:r>
      <w:r>
        <w:t xml:space="preserve"> </w:t>
      </w:r>
      <w:r w:rsidR="004A18AC">
        <w:t>For a new</w:t>
      </w:r>
      <w:r>
        <w:t>ly submitted</w:t>
      </w:r>
      <w:r w:rsidR="004A18AC">
        <w:t xml:space="preserve"> study,</w:t>
      </w:r>
      <w:r w:rsidR="00A726B7">
        <w:t xml:space="preserve"> </w:t>
      </w:r>
      <w:r w:rsidR="006D08B3" w:rsidRPr="006D08B3">
        <w:t>these</w:t>
      </w:r>
      <w:r w:rsidR="006D08B3">
        <w:t xml:space="preserve"> values </w:t>
      </w:r>
      <w:r w:rsidR="004A18AC">
        <w:t xml:space="preserve">will be </w:t>
      </w:r>
      <w:r w:rsidR="004A18AC" w:rsidRPr="00D332EC">
        <w:rPr>
          <w:i/>
          <w:iCs/>
        </w:rPr>
        <w:t>blank</w:t>
      </w:r>
      <w:r w:rsidR="004A18AC">
        <w:t xml:space="preserve"> until </w:t>
      </w:r>
      <w:r w:rsidR="00331182">
        <w:t xml:space="preserve">the </w:t>
      </w:r>
      <w:r w:rsidR="004A18AC">
        <w:t>IRB review occurs and their outcome is recorded</w:t>
      </w:r>
      <w:r w:rsidR="00331182">
        <w:t xml:space="preserve"> by IRB Staff.</w:t>
      </w:r>
    </w:p>
    <w:p w14:paraId="198A3B88" w14:textId="1E315E6D" w:rsidR="00AE1292" w:rsidRPr="00AE1292" w:rsidRDefault="00D332EC" w:rsidP="00AE1292">
      <w:pPr>
        <w:pStyle w:val="ListParagraph"/>
        <w:numPr>
          <w:ilvl w:val="1"/>
          <w:numId w:val="1"/>
        </w:numPr>
      </w:pPr>
      <w:r w:rsidRPr="00D332EC">
        <w:rPr>
          <w:b/>
          <w:bCs/>
        </w:rPr>
        <w:t>Follow-On Submissions:</w:t>
      </w:r>
      <w:r>
        <w:t xml:space="preserve"> </w:t>
      </w:r>
      <w:r w:rsidR="00AE1292">
        <w:t xml:space="preserve">If a subsequent follow-on-submission is </w:t>
      </w:r>
      <w:r>
        <w:t xml:space="preserve">later </w:t>
      </w:r>
      <w:r w:rsidR="00AE1292">
        <w:t xml:space="preserve">submitted, </w:t>
      </w:r>
      <w:r w:rsidR="006D08B3" w:rsidRPr="006D08B3">
        <w:t>these</w:t>
      </w:r>
      <w:r w:rsidR="006D08B3">
        <w:t xml:space="preserve"> values</w:t>
      </w:r>
      <w:r w:rsidR="00A726B7">
        <w:t xml:space="preserve"> </w:t>
      </w:r>
      <w:r w:rsidR="00AE1292">
        <w:t>will reflect that of the approved parent study</w:t>
      </w:r>
      <w:r>
        <w:t xml:space="preserve"> </w:t>
      </w:r>
      <w:r w:rsidR="00331182">
        <w:t>–</w:t>
      </w:r>
      <w:r w:rsidR="00AE1292">
        <w:t xml:space="preserve"> unless</w:t>
      </w:r>
      <w:r w:rsidR="00331182">
        <w:t>/until</w:t>
      </w:r>
      <w:r w:rsidR="00AE1292">
        <w:t xml:space="preserve"> </w:t>
      </w:r>
      <w:r w:rsidR="006D08B3">
        <w:t>they</w:t>
      </w:r>
      <w:r w:rsidR="00AE1292">
        <w:t xml:space="preserve"> get revised based on </w:t>
      </w:r>
      <w:r w:rsidR="00A726B7">
        <w:t xml:space="preserve">the </w:t>
      </w:r>
      <w:r w:rsidR="00AE1292">
        <w:t>IRB review outcome.</w:t>
      </w:r>
      <w:r w:rsidR="00AE1292" w:rsidRPr="005D415A">
        <w:t xml:space="preserve"> Once the Follow-On-Submission moves to </w:t>
      </w:r>
      <w:r w:rsidR="00AE1292" w:rsidRPr="00AE1292">
        <w:t>Approved,</w:t>
      </w:r>
      <w:r w:rsidR="006D08B3" w:rsidRPr="006D08B3">
        <w:t xml:space="preserve"> these</w:t>
      </w:r>
      <w:r w:rsidR="006D08B3">
        <w:t xml:space="preserve"> values</w:t>
      </w:r>
      <w:r w:rsidR="00AE1292" w:rsidRPr="00AE1292">
        <w:t xml:space="preserve"> will copy over to the IR workspace as well so they are up-to-date and congruent. </w:t>
      </w:r>
    </w:p>
    <w:p w14:paraId="47BD7348" w14:textId="45EBFB08" w:rsidR="00AE1292" w:rsidRPr="00AE1292" w:rsidRDefault="00D332EC" w:rsidP="00AE1292">
      <w:pPr>
        <w:pStyle w:val="ListParagraph"/>
        <w:numPr>
          <w:ilvl w:val="1"/>
          <w:numId w:val="1"/>
        </w:numPr>
      </w:pPr>
      <w:r w:rsidRPr="00D332EC">
        <w:rPr>
          <w:b/>
          <w:bCs/>
        </w:rPr>
        <w:t>Site/Site Mods:</w:t>
      </w:r>
      <w:r>
        <w:t xml:space="preserve"> </w:t>
      </w:r>
      <w:r w:rsidR="00AE1292" w:rsidRPr="00AE1292">
        <w:t xml:space="preserve">For Site/Site Mod workspaces, </w:t>
      </w:r>
      <w:r w:rsidR="006D08B3" w:rsidRPr="006D08B3">
        <w:t>these</w:t>
      </w:r>
      <w:r w:rsidR="006D08B3">
        <w:t xml:space="preserve"> values </w:t>
      </w:r>
      <w:r w:rsidR="00AE1292" w:rsidRPr="00AE1292">
        <w:t xml:space="preserve">always </w:t>
      </w:r>
      <w:r w:rsidR="006D08B3">
        <w:t xml:space="preserve">reflect that of </w:t>
      </w:r>
      <w:r w:rsidR="00AE1292" w:rsidRPr="00AE1292">
        <w:t>the parent study.</w:t>
      </w:r>
    </w:p>
    <w:p w14:paraId="63D3E31B" w14:textId="6399EB64" w:rsidR="00AE1292" w:rsidRDefault="00D332EC" w:rsidP="00AE1292">
      <w:pPr>
        <w:pStyle w:val="ListParagraph"/>
        <w:numPr>
          <w:ilvl w:val="1"/>
          <w:numId w:val="1"/>
        </w:numPr>
      </w:pPr>
      <w:r w:rsidRPr="00D332EC">
        <w:rPr>
          <w:b/>
          <w:bCs/>
        </w:rPr>
        <w:t>External Studies</w:t>
      </w:r>
      <w:r w:rsidR="004A028F">
        <w:rPr>
          <w:b/>
          <w:bCs/>
        </w:rPr>
        <w:t>/Study Updates</w:t>
      </w:r>
      <w:r w:rsidRPr="00D332EC">
        <w:rPr>
          <w:b/>
          <w:bCs/>
        </w:rPr>
        <w:t>:</w:t>
      </w:r>
      <w:r>
        <w:t xml:space="preserve"> </w:t>
      </w:r>
      <w:r w:rsidR="00AE1292" w:rsidRPr="00E7199D">
        <w:t>For External studies,</w:t>
      </w:r>
      <w:r w:rsidR="00AE1292" w:rsidRPr="00E7199D">
        <w:rPr>
          <w:b/>
          <w:bCs/>
        </w:rPr>
        <w:t xml:space="preserve"> </w:t>
      </w:r>
      <w:r w:rsidR="006D08B3" w:rsidRPr="006D08B3">
        <w:t>these</w:t>
      </w:r>
      <w:r w:rsidR="006D08B3">
        <w:t xml:space="preserve"> values are </w:t>
      </w:r>
      <w:r w:rsidR="00F8596F">
        <w:t>what is</w:t>
      </w:r>
      <w:r w:rsidR="00AE1292" w:rsidRPr="00E7199D">
        <w:t xml:space="preserve"> entered when IRB staff Record</w:t>
      </w:r>
      <w:r w:rsidR="00A726B7">
        <w:t>s/Edits</w:t>
      </w:r>
      <w:r w:rsidR="00F8596F">
        <w:t xml:space="preserve"> the</w:t>
      </w:r>
      <w:r w:rsidR="00AE1292" w:rsidRPr="00E7199D">
        <w:t xml:space="preserve"> SIRB Decision</w:t>
      </w:r>
      <w:r w:rsidR="00F8596F">
        <w:t>.</w:t>
      </w:r>
      <w:r w:rsidR="00AE1292" w:rsidRPr="00E7199D">
        <w:t xml:space="preserve"> </w:t>
      </w:r>
    </w:p>
    <w:p w14:paraId="623EBFAC" w14:textId="77777777" w:rsidR="00BD664A" w:rsidRDefault="00BD664A" w:rsidP="00BD664A">
      <w:pPr>
        <w:pStyle w:val="ListParagraph"/>
        <w:ind w:left="1440"/>
      </w:pPr>
    </w:p>
    <w:p w14:paraId="6410F882" w14:textId="02AE2013" w:rsidR="000A6E37" w:rsidRDefault="000A6E37" w:rsidP="000A6E37">
      <w:pPr>
        <w:pStyle w:val="ListParagraph"/>
        <w:numPr>
          <w:ilvl w:val="0"/>
          <w:numId w:val="1"/>
        </w:numPr>
        <w:rPr>
          <w:b/>
          <w:bCs/>
        </w:rPr>
      </w:pPr>
      <w:r w:rsidRPr="00492DD1">
        <w:rPr>
          <w:b/>
          <w:bCs/>
        </w:rPr>
        <w:t>Special Determinations and Waivers</w:t>
      </w:r>
      <w:r w:rsidR="00492DD1">
        <w:rPr>
          <w:b/>
          <w:bCs/>
        </w:rPr>
        <w:br/>
      </w:r>
      <w:r w:rsidR="00492DD1" w:rsidRPr="00492DD1">
        <w:t xml:space="preserve">This field </w:t>
      </w:r>
      <w:r w:rsidR="00492DD1">
        <w:t xml:space="preserve">comes from the IRB when the IRB staff Submits their Pre-Review of the study. </w:t>
      </w:r>
    </w:p>
    <w:p w14:paraId="46FB3C31" w14:textId="3FC269FB" w:rsidR="00492DD1" w:rsidRDefault="00492DD1" w:rsidP="00492DD1">
      <w:pPr>
        <w:pStyle w:val="ListParagraph"/>
        <w:numPr>
          <w:ilvl w:val="1"/>
          <w:numId w:val="1"/>
        </w:numPr>
        <w:rPr>
          <w:b/>
          <w:bCs/>
        </w:rPr>
      </w:pPr>
      <w:r w:rsidRPr="00D332EC">
        <w:rPr>
          <w:b/>
          <w:bCs/>
        </w:rPr>
        <w:t>New Stud</w:t>
      </w:r>
      <w:r>
        <w:rPr>
          <w:b/>
          <w:bCs/>
        </w:rPr>
        <w:t>ies</w:t>
      </w:r>
      <w:r w:rsidRPr="00D332EC">
        <w:rPr>
          <w:b/>
          <w:bCs/>
        </w:rPr>
        <w:t>:</w:t>
      </w:r>
      <w:r w:rsidRPr="00492DD1">
        <w:t xml:space="preserve"> </w:t>
      </w:r>
      <w:r>
        <w:t xml:space="preserve">For a newly submitted study, </w:t>
      </w:r>
      <w:r w:rsidRPr="006D08B3">
        <w:t>these</w:t>
      </w:r>
      <w:r>
        <w:t xml:space="preserve"> values will be </w:t>
      </w:r>
      <w:r w:rsidRPr="00D332EC">
        <w:rPr>
          <w:i/>
          <w:iCs/>
        </w:rPr>
        <w:t>blank</w:t>
      </w:r>
      <w:r>
        <w:t xml:space="preserve"> until the IRB staff submits their Pre-Review of the study.</w:t>
      </w:r>
    </w:p>
    <w:p w14:paraId="4269C272" w14:textId="2EB0C295" w:rsidR="00492DD1" w:rsidRPr="00AE1292" w:rsidRDefault="00492DD1" w:rsidP="00492DD1">
      <w:pPr>
        <w:pStyle w:val="ListParagraph"/>
        <w:numPr>
          <w:ilvl w:val="1"/>
          <w:numId w:val="1"/>
        </w:numPr>
      </w:pPr>
      <w:r w:rsidRPr="00D332EC">
        <w:rPr>
          <w:b/>
          <w:bCs/>
        </w:rPr>
        <w:lastRenderedPageBreak/>
        <w:t>Follow-On Submissions:</w:t>
      </w:r>
      <w:r>
        <w:t xml:space="preserve"> If a subsequent follow-on-submission is later submitted, </w:t>
      </w:r>
      <w:r w:rsidRPr="006D08B3">
        <w:t>these</w:t>
      </w:r>
      <w:r>
        <w:t xml:space="preserve"> values will reflect that of the approved parent study – unless/until they get revised based on the IRB Pre-Review.</w:t>
      </w:r>
      <w:r w:rsidRPr="005D415A">
        <w:t xml:space="preserve"> Once the Follow-On-Submission moves to </w:t>
      </w:r>
      <w:r w:rsidRPr="00AE1292">
        <w:t>Approved,</w:t>
      </w:r>
      <w:r w:rsidRPr="006D08B3">
        <w:t xml:space="preserve"> these</w:t>
      </w:r>
      <w:r>
        <w:t xml:space="preserve"> values</w:t>
      </w:r>
      <w:r w:rsidRPr="00AE1292">
        <w:t xml:space="preserve"> will copy over to the IR workspace as well so they are up-to-date and congruent. </w:t>
      </w:r>
    </w:p>
    <w:p w14:paraId="6E556D39" w14:textId="1B413AE5" w:rsidR="00492DD1" w:rsidRPr="00AE1292" w:rsidRDefault="00492DD1" w:rsidP="00492DD1">
      <w:pPr>
        <w:pStyle w:val="ListParagraph"/>
        <w:numPr>
          <w:ilvl w:val="1"/>
          <w:numId w:val="1"/>
        </w:numPr>
      </w:pPr>
      <w:r w:rsidRPr="00D332EC">
        <w:rPr>
          <w:b/>
          <w:bCs/>
        </w:rPr>
        <w:t>Site/Site Mods:</w:t>
      </w:r>
      <w:r>
        <w:t xml:space="preserve"> </w:t>
      </w:r>
      <w:r w:rsidRPr="00AE1292">
        <w:t xml:space="preserve">For Site/Site Mod workspaces, </w:t>
      </w:r>
      <w:r w:rsidRPr="006D08B3">
        <w:t>these</w:t>
      </w:r>
      <w:r>
        <w:t xml:space="preserve"> values </w:t>
      </w:r>
      <w:r w:rsidRPr="00AE1292">
        <w:t xml:space="preserve">always </w:t>
      </w:r>
      <w:r>
        <w:t xml:space="preserve">reflect that of </w:t>
      </w:r>
      <w:r w:rsidRPr="00AE1292">
        <w:t>the parent study</w:t>
      </w:r>
      <w:r>
        <w:t>’s Special Determinations and Waivers</w:t>
      </w:r>
      <w:r w:rsidRPr="00AE1292">
        <w:t>.</w:t>
      </w:r>
    </w:p>
    <w:p w14:paraId="2DC5A0DB" w14:textId="6D0E2146" w:rsidR="000A6E37" w:rsidRDefault="00492DD1" w:rsidP="003079D6">
      <w:pPr>
        <w:pStyle w:val="ListParagraph"/>
        <w:numPr>
          <w:ilvl w:val="1"/>
          <w:numId w:val="1"/>
        </w:numPr>
      </w:pPr>
      <w:r w:rsidRPr="00A066DD">
        <w:rPr>
          <w:b/>
          <w:bCs/>
        </w:rPr>
        <w:t>External Studies</w:t>
      </w:r>
      <w:r w:rsidR="004A028F">
        <w:rPr>
          <w:b/>
          <w:bCs/>
        </w:rPr>
        <w:t>/Study Updates</w:t>
      </w:r>
      <w:r w:rsidRPr="00A066DD">
        <w:rPr>
          <w:b/>
          <w:bCs/>
        </w:rPr>
        <w:t>:</w:t>
      </w:r>
      <w:r>
        <w:t xml:space="preserve"> </w:t>
      </w:r>
      <w:r w:rsidRPr="00E7199D">
        <w:t>For External studies,</w:t>
      </w:r>
      <w:r w:rsidRPr="00A066DD">
        <w:rPr>
          <w:b/>
          <w:bCs/>
        </w:rPr>
        <w:t xml:space="preserve"> </w:t>
      </w:r>
      <w:r w:rsidRPr="006D08B3">
        <w:t>these</w:t>
      </w:r>
      <w:r>
        <w:t xml:space="preserve"> values are what is</w:t>
      </w:r>
      <w:r w:rsidRPr="00E7199D">
        <w:t xml:space="preserve"> entered when IRB staff Record</w:t>
      </w:r>
      <w:r>
        <w:t>s/Edits the</w:t>
      </w:r>
      <w:r w:rsidRPr="00E7199D">
        <w:t xml:space="preserve"> SIRB Decision</w:t>
      </w:r>
      <w:r>
        <w:t>.</w:t>
      </w:r>
      <w:r w:rsidRPr="00E7199D">
        <w:t xml:space="preserve"> </w:t>
      </w:r>
    </w:p>
    <w:p w14:paraId="3D0D1C9D" w14:textId="77777777" w:rsidR="003079D6" w:rsidRDefault="003079D6" w:rsidP="003079D6"/>
    <w:p w14:paraId="3850EBC1" w14:textId="73A42A21" w:rsidR="003079D6" w:rsidRDefault="003079D6" w:rsidP="003079D6">
      <w:pPr>
        <w:pStyle w:val="Heading2"/>
      </w:pPr>
      <w:r>
        <w:t>Change 3</w:t>
      </w:r>
      <w:r w:rsidR="00576DA5">
        <w:t xml:space="preserve">  - Revised Multisite table</w:t>
      </w:r>
    </w:p>
    <w:p w14:paraId="7CB4B6DC" w14:textId="7F6966E1" w:rsidR="003A148B" w:rsidRDefault="003A148B" w:rsidP="003A148B">
      <w:pPr>
        <w:rPr>
          <w:b/>
          <w:bCs/>
        </w:rPr>
      </w:pPr>
      <w:r w:rsidRPr="00526030">
        <w:rPr>
          <w:b/>
          <w:bCs/>
        </w:rPr>
        <w:t xml:space="preserve">Added new Questions to </w:t>
      </w:r>
      <w:r>
        <w:rPr>
          <w:b/>
          <w:bCs/>
        </w:rPr>
        <w:t>IRB Submission Form</w:t>
      </w:r>
      <w:r w:rsidRPr="008D6F17">
        <w:rPr>
          <w:b/>
          <w:bCs/>
        </w:rPr>
        <w:t xml:space="preserve"> </w:t>
      </w:r>
      <w:r w:rsidRPr="00526030">
        <w:rPr>
          <w:b/>
          <w:bCs/>
        </w:rPr>
        <w:t>P1 Q8</w:t>
      </w:r>
      <w:r>
        <w:rPr>
          <w:b/>
          <w:bCs/>
        </w:rPr>
        <w:t xml:space="preserve">.  These appear on the </w:t>
      </w:r>
      <w:r w:rsidRPr="00526030">
        <w:rPr>
          <w:b/>
          <w:bCs/>
        </w:rPr>
        <w:t>site table</w:t>
      </w:r>
      <w:r>
        <w:rPr>
          <w:b/>
          <w:bCs/>
        </w:rPr>
        <w:t xml:space="preserve"> drill-down view:</w:t>
      </w:r>
      <w:r>
        <w:rPr>
          <w:b/>
          <w:bCs/>
        </w:rPr>
        <w:br/>
      </w:r>
      <w:r w:rsidRPr="00152DC8">
        <w:rPr>
          <w:noProof/>
        </w:rPr>
        <w:drawing>
          <wp:inline distT="0" distB="0" distL="0" distR="0" wp14:anchorId="4BE8A155" wp14:editId="1D3E1BC1">
            <wp:extent cx="3394066" cy="1758315"/>
            <wp:effectExtent l="114300" t="114300" r="111760" b="108585"/>
            <wp:docPr id="1182778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72142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97052" cy="175986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BD809FD" w14:textId="34F35D96" w:rsidR="003A148B" w:rsidRDefault="003A148B" w:rsidP="003A148B">
      <w:r>
        <w:rPr>
          <w:b/>
          <w:bCs/>
        </w:rPr>
        <w:t>C</w:t>
      </w:r>
      <w:r w:rsidRPr="00526030">
        <w:rPr>
          <w:b/>
          <w:bCs/>
        </w:rPr>
        <w:t xml:space="preserve">olumns </w:t>
      </w:r>
      <w:r>
        <w:rPr>
          <w:b/>
          <w:bCs/>
        </w:rPr>
        <w:t xml:space="preserve">were also added on the table </w:t>
      </w:r>
      <w:r w:rsidRPr="00526030">
        <w:rPr>
          <w:b/>
          <w:bCs/>
        </w:rPr>
        <w:t>to display the</w:t>
      </w:r>
      <w:r>
        <w:rPr>
          <w:b/>
          <w:bCs/>
        </w:rPr>
        <w:t xml:space="preserve"> answers to these</w:t>
      </w:r>
      <w:r w:rsidRPr="00526030">
        <w:rPr>
          <w:b/>
          <w:bCs/>
        </w:rPr>
        <w:t xml:space="preserve"> new Qs</w:t>
      </w:r>
      <w:r>
        <w:rPr>
          <w:b/>
          <w:bCs/>
        </w:rPr>
        <w:t>:</w:t>
      </w:r>
      <w:r>
        <w:rPr>
          <w:b/>
          <w:bCs/>
        </w:rPr>
        <w:br/>
        <w:t>Previous table:</w:t>
      </w:r>
    </w:p>
    <w:p w14:paraId="6A03F052" w14:textId="19D3A740" w:rsidR="003A148B" w:rsidRDefault="003A148B" w:rsidP="003A148B">
      <w:r w:rsidRPr="00152DC8">
        <w:rPr>
          <w:noProof/>
        </w:rPr>
        <w:drawing>
          <wp:inline distT="0" distB="0" distL="0" distR="0" wp14:anchorId="3824210A" wp14:editId="35DA185C">
            <wp:extent cx="4542758" cy="1517650"/>
            <wp:effectExtent l="76200" t="38100" r="67945" b="120650"/>
            <wp:docPr id="843635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63553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59828" cy="15233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br/>
      </w:r>
      <w:r>
        <w:rPr>
          <w:b/>
          <w:bCs/>
        </w:rPr>
        <w:t>Revised tab</w:t>
      </w:r>
      <w:r w:rsidR="00024E02">
        <w:rPr>
          <w:b/>
          <w:bCs/>
        </w:rPr>
        <w:t>l</w:t>
      </w:r>
      <w:r>
        <w:rPr>
          <w:b/>
          <w:bCs/>
        </w:rPr>
        <w:t>e</w:t>
      </w:r>
      <w:r w:rsidRPr="00526030">
        <w:rPr>
          <w:b/>
          <w:bCs/>
        </w:rPr>
        <w:t>:</w:t>
      </w:r>
    </w:p>
    <w:p w14:paraId="34276995" w14:textId="3E7DC11A" w:rsidR="003A148B" w:rsidRDefault="00520D96" w:rsidP="003A148B">
      <w:r>
        <w:rPr>
          <w:noProof/>
          <w14:ligatures w14:val="none"/>
        </w:rPr>
        <w:drawing>
          <wp:inline distT="0" distB="0" distL="0" distR="0" wp14:anchorId="58953894" wp14:editId="2270C34D">
            <wp:extent cx="6153650" cy="520036"/>
            <wp:effectExtent l="57150" t="19050" r="57150" b="90170"/>
            <wp:docPr id="35104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069" cy="532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70A5344" w14:textId="14AE9BDE" w:rsidR="003A148B" w:rsidRDefault="003A148B" w:rsidP="003A148B">
      <w:pPr>
        <w:rPr>
          <w:b/>
          <w:bCs/>
          <w:i/>
          <w:iCs/>
        </w:rPr>
      </w:pPr>
      <w:r>
        <w:rPr>
          <w:b/>
          <w:bCs/>
        </w:rPr>
        <w:br/>
      </w:r>
      <w:r w:rsidR="009574DD">
        <w:rPr>
          <w:b/>
          <w:bCs/>
        </w:rPr>
        <w:t>The question containing this revised table will now be a r</w:t>
      </w:r>
      <w:r>
        <w:rPr>
          <w:b/>
          <w:bCs/>
        </w:rPr>
        <w:t xml:space="preserve">equired </w:t>
      </w:r>
      <w:r w:rsidR="009574DD">
        <w:rPr>
          <w:b/>
          <w:bCs/>
        </w:rPr>
        <w:t xml:space="preserve">question, indicated by a </w:t>
      </w:r>
      <w:r>
        <w:rPr>
          <w:b/>
          <w:bCs/>
        </w:rPr>
        <w:t xml:space="preserve">red asterisk </w:t>
      </w:r>
      <w:r w:rsidRPr="008D6F17">
        <w:rPr>
          <w:b/>
          <w:bCs/>
          <w:color w:val="FF0000"/>
        </w:rPr>
        <w:t>*</w:t>
      </w:r>
      <w:r w:rsidR="009574DD">
        <w:rPr>
          <w:b/>
          <w:bCs/>
        </w:rPr>
        <w:t>.</w:t>
      </w:r>
      <w:r>
        <w:rPr>
          <w:b/>
          <w:bCs/>
        </w:rPr>
        <w:br/>
      </w:r>
      <w:r w:rsidRPr="0031329B">
        <w:rPr>
          <w:b/>
          <w:bCs/>
          <w:i/>
          <w:iCs/>
        </w:rPr>
        <w:t xml:space="preserve">NOTE: </w:t>
      </w:r>
      <w:r>
        <w:rPr>
          <w:b/>
          <w:bCs/>
          <w:i/>
          <w:iCs/>
        </w:rPr>
        <w:t xml:space="preserve">New Qs </w:t>
      </w:r>
      <w:r w:rsidR="00024E02">
        <w:rPr>
          <w:b/>
          <w:bCs/>
          <w:i/>
          <w:iCs/>
        </w:rPr>
        <w:t xml:space="preserve">will have </w:t>
      </w:r>
      <w:r>
        <w:rPr>
          <w:b/>
          <w:bCs/>
          <w:i/>
          <w:iCs/>
        </w:rPr>
        <w:t>blank values</w:t>
      </w:r>
      <w:r w:rsidR="009574DD">
        <w:rPr>
          <w:b/>
          <w:bCs/>
          <w:i/>
          <w:iCs/>
        </w:rPr>
        <w:t xml:space="preserve"> on existing submissions</w:t>
      </w:r>
      <w:r>
        <w:rPr>
          <w:b/>
          <w:bCs/>
          <w:i/>
          <w:iCs/>
        </w:rPr>
        <w:t xml:space="preserve">.  This means that study </w:t>
      </w:r>
      <w:r>
        <w:rPr>
          <w:b/>
          <w:bCs/>
          <w:i/>
          <w:iCs/>
        </w:rPr>
        <w:lastRenderedPageBreak/>
        <w:t>teams</w:t>
      </w:r>
      <w:r w:rsidRPr="0031329B">
        <w:rPr>
          <w:b/>
          <w:bCs/>
          <w:i/>
          <w:iCs/>
        </w:rPr>
        <w:t xml:space="preserve"> </w:t>
      </w:r>
      <w:r w:rsidR="00024E02">
        <w:rPr>
          <w:b/>
          <w:bCs/>
          <w:i/>
          <w:iCs/>
        </w:rPr>
        <w:t>must now</w:t>
      </w:r>
      <w:r w:rsidRPr="0031329B">
        <w:rPr>
          <w:b/>
          <w:bCs/>
          <w:i/>
          <w:iCs/>
        </w:rPr>
        <w:t xml:space="preserve"> complete these Qs when they submit new studies, mods, or submit responses on studies where th</w:t>
      </w:r>
      <w:r>
        <w:rPr>
          <w:b/>
          <w:bCs/>
          <w:i/>
          <w:iCs/>
        </w:rPr>
        <w:t>is</w:t>
      </w:r>
      <w:r w:rsidRPr="0031329B">
        <w:rPr>
          <w:b/>
          <w:bCs/>
          <w:i/>
          <w:iCs/>
        </w:rPr>
        <w:t xml:space="preserve"> Q is displayed</w:t>
      </w:r>
      <w:r>
        <w:rPr>
          <w:b/>
          <w:bCs/>
          <w:i/>
          <w:iCs/>
        </w:rPr>
        <w:t xml:space="preserve"> (</w:t>
      </w:r>
      <w:r w:rsidRPr="0031329B">
        <w:rPr>
          <w:b/>
          <w:bCs/>
          <w:i/>
          <w:iCs/>
        </w:rPr>
        <w:t>where NIH is the coordinating center = YES</w:t>
      </w:r>
      <w:r>
        <w:rPr>
          <w:b/>
          <w:bCs/>
          <w:i/>
          <w:iCs/>
        </w:rPr>
        <w:t>), and the new Qs are blank</w:t>
      </w:r>
      <w:r w:rsidRPr="0031329B">
        <w:rPr>
          <w:b/>
          <w:bCs/>
          <w:i/>
          <w:iCs/>
        </w:rPr>
        <w:t xml:space="preserve">: </w:t>
      </w:r>
      <w:r w:rsidRPr="0031329B">
        <w:rPr>
          <w:b/>
          <w:bCs/>
          <w:noProof/>
        </w:rPr>
        <w:drawing>
          <wp:inline distT="0" distB="0" distL="0" distR="0" wp14:anchorId="61AE81C5" wp14:editId="03EE381E">
            <wp:extent cx="5943600" cy="1422400"/>
            <wp:effectExtent l="57150" t="19050" r="57150" b="101600"/>
            <wp:docPr id="1286280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28094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240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2294540" w14:textId="6C5D54E8" w:rsidR="003A148B" w:rsidRDefault="003A148B" w:rsidP="003A148B">
      <w:pPr>
        <w:rPr>
          <w:b/>
          <w:bCs/>
        </w:rPr>
      </w:pPr>
      <w:r>
        <w:rPr>
          <w:b/>
          <w:bCs/>
        </w:rPr>
        <w:t>Validation message will look like this:</w:t>
      </w:r>
      <w:r>
        <w:rPr>
          <w:b/>
          <w:bCs/>
        </w:rPr>
        <w:br/>
      </w:r>
      <w:r w:rsidRPr="0031329B">
        <w:rPr>
          <w:b/>
          <w:bCs/>
          <w:noProof/>
        </w:rPr>
        <w:drawing>
          <wp:inline distT="0" distB="0" distL="0" distR="0" wp14:anchorId="0AA74A46" wp14:editId="3AC3BB13">
            <wp:extent cx="4997450" cy="1233345"/>
            <wp:effectExtent l="57150" t="19050" r="50800" b="100330"/>
            <wp:docPr id="293994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99468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12055" cy="123695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9CBDB40" w14:textId="1D71838C" w:rsidR="003A148B" w:rsidRDefault="003A148B" w:rsidP="003A148B">
      <w:r>
        <w:rPr>
          <w:b/>
          <w:bCs/>
        </w:rPr>
        <w:t xml:space="preserve">Added new help text on </w:t>
      </w:r>
      <w:r w:rsidR="00DD31DA">
        <w:rPr>
          <w:b/>
          <w:bCs/>
        </w:rPr>
        <w:t>the following question, page 1 of the IRB submission form:</w:t>
      </w:r>
      <w:r>
        <w:rPr>
          <w:b/>
          <w:bCs/>
        </w:rPr>
        <w:br/>
      </w:r>
      <w:r w:rsidRPr="0039573C">
        <w:rPr>
          <w:noProof/>
        </w:rPr>
        <w:drawing>
          <wp:inline distT="0" distB="0" distL="0" distR="0" wp14:anchorId="51DA1FEC" wp14:editId="0924D4F4">
            <wp:extent cx="5679695" cy="628650"/>
            <wp:effectExtent l="76200" t="38100" r="73660" b="114300"/>
            <wp:docPr id="1999266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26676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09221" cy="63191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CA730A5" w14:textId="7DB97F8A" w:rsidR="003A148B" w:rsidRPr="009D33BB" w:rsidRDefault="003A148B" w:rsidP="003A148B">
      <w:pPr>
        <w:rPr>
          <w:b/>
          <w:bCs/>
        </w:rPr>
      </w:pPr>
      <w:r>
        <w:br/>
      </w:r>
      <w:r w:rsidRPr="009D33BB">
        <w:rPr>
          <w:b/>
          <w:bCs/>
        </w:rPr>
        <w:t xml:space="preserve">Revised </w:t>
      </w:r>
      <w:r w:rsidR="00DD31DA">
        <w:rPr>
          <w:b/>
          <w:bCs/>
        </w:rPr>
        <w:t xml:space="preserve">the </w:t>
      </w:r>
      <w:r w:rsidRPr="009D33BB">
        <w:rPr>
          <w:b/>
          <w:bCs/>
        </w:rPr>
        <w:t>help text on</w:t>
      </w:r>
      <w:r w:rsidR="00DD31DA">
        <w:rPr>
          <w:b/>
          <w:bCs/>
        </w:rPr>
        <w:t xml:space="preserve"> the following question, page 1 of the IRB submission form:</w:t>
      </w:r>
    </w:p>
    <w:p w14:paraId="188110C8" w14:textId="06E77705" w:rsidR="001960D8" w:rsidRDefault="003A148B" w:rsidP="003A148B">
      <w:r w:rsidRPr="004F2785">
        <w:rPr>
          <w:noProof/>
        </w:rPr>
        <w:drawing>
          <wp:inline distT="0" distB="0" distL="0" distR="0" wp14:anchorId="7A98CD80" wp14:editId="597FD5E9">
            <wp:extent cx="5943600" cy="1066800"/>
            <wp:effectExtent l="76200" t="38100" r="76200" b="114300"/>
            <wp:docPr id="5672393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23939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6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br/>
      </w:r>
    </w:p>
    <w:p w14:paraId="04869DBE" w14:textId="2086BC8A" w:rsidR="001960D8" w:rsidRDefault="001960D8" w:rsidP="001960D8">
      <w:pPr>
        <w:pStyle w:val="Heading2"/>
      </w:pPr>
      <w:r>
        <w:t>Change 4</w:t>
      </w:r>
      <w:r w:rsidR="00576DA5">
        <w:t xml:space="preserve"> – Revised RNI email notifications</w:t>
      </w:r>
    </w:p>
    <w:p w14:paraId="7BF3143C" w14:textId="1AB8FA4B" w:rsidR="00790C27" w:rsidRDefault="00790C27" w:rsidP="001960D8">
      <w:r>
        <w:t>The notifications about Reportable New Information submissions have been revised to display the studies/submissions they are related to.</w:t>
      </w:r>
      <w:r>
        <w:br/>
      </w:r>
      <w:r>
        <w:br/>
        <w:t>This will apply to notifications sent when Clarifications are Requested by Staff or Committee, Outcome letters are sent, and Action is Required.</w:t>
      </w:r>
    </w:p>
    <w:p w14:paraId="417C6CDB" w14:textId="73406542" w:rsidR="00790C27" w:rsidRDefault="00790C27" w:rsidP="001960D8">
      <w:r>
        <w:t xml:space="preserve">A new table will appear on these </w:t>
      </w:r>
      <w:r w:rsidR="0043518E">
        <w:t xml:space="preserve">email </w:t>
      </w:r>
      <w:r>
        <w:t>notifications, as seen below:</w:t>
      </w:r>
    </w:p>
    <w:p w14:paraId="3B5E411D" w14:textId="375C4A18" w:rsidR="001960D8" w:rsidRDefault="00790C27" w:rsidP="001960D8">
      <w:r w:rsidRPr="00F70225">
        <w:rPr>
          <w:noProof/>
        </w:rPr>
        <w:lastRenderedPageBreak/>
        <w:drawing>
          <wp:inline distT="0" distB="0" distL="0" distR="0" wp14:anchorId="6A933DC7" wp14:editId="2DB5EAF0">
            <wp:extent cx="4654550" cy="1960282"/>
            <wp:effectExtent l="57150" t="19050" r="50800" b="97155"/>
            <wp:docPr id="590681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8133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66520" cy="1965323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C86DED">
        <w:br/>
      </w:r>
    </w:p>
    <w:p w14:paraId="7BF903B1" w14:textId="77777777" w:rsidR="001960D8" w:rsidRPr="003079D6" w:rsidRDefault="001960D8" w:rsidP="001960D8"/>
    <w:p w14:paraId="120C7F91" w14:textId="77777777" w:rsidR="001960D8" w:rsidRDefault="001960D8" w:rsidP="003079D6"/>
    <w:p w14:paraId="6E18A27C" w14:textId="00C4B021" w:rsidR="000A6E37" w:rsidRPr="003079D6" w:rsidRDefault="001960D8">
      <w:r>
        <w:br w:type="page"/>
      </w:r>
    </w:p>
    <w:sectPr w:rsidR="000A6E37" w:rsidRPr="003079D6" w:rsidSect="004A18AC">
      <w:pgSz w:w="12240" w:h="15840"/>
      <w:pgMar w:top="1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63B5C"/>
    <w:multiLevelType w:val="hybridMultilevel"/>
    <w:tmpl w:val="11868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EE7FAB"/>
    <w:multiLevelType w:val="hybridMultilevel"/>
    <w:tmpl w:val="148EF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E48C4"/>
    <w:multiLevelType w:val="hybridMultilevel"/>
    <w:tmpl w:val="87763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508047">
    <w:abstractNumId w:val="0"/>
  </w:num>
  <w:num w:numId="2" w16cid:durableId="97726188">
    <w:abstractNumId w:val="1"/>
  </w:num>
  <w:num w:numId="3" w16cid:durableId="590821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D6"/>
    <w:rsid w:val="00024E02"/>
    <w:rsid w:val="000515E0"/>
    <w:rsid w:val="000A6E37"/>
    <w:rsid w:val="0010322B"/>
    <w:rsid w:val="00154B77"/>
    <w:rsid w:val="001960D8"/>
    <w:rsid w:val="002333D5"/>
    <w:rsid w:val="003079D6"/>
    <w:rsid w:val="00331182"/>
    <w:rsid w:val="00345991"/>
    <w:rsid w:val="00387EF4"/>
    <w:rsid w:val="003A148B"/>
    <w:rsid w:val="003E4D3C"/>
    <w:rsid w:val="0043518E"/>
    <w:rsid w:val="00492978"/>
    <w:rsid w:val="00492DD1"/>
    <w:rsid w:val="004A028F"/>
    <w:rsid w:val="004A18AC"/>
    <w:rsid w:val="00520D96"/>
    <w:rsid w:val="00556B69"/>
    <w:rsid w:val="00576DA5"/>
    <w:rsid w:val="005B408C"/>
    <w:rsid w:val="00617685"/>
    <w:rsid w:val="006B6F1B"/>
    <w:rsid w:val="006D08B3"/>
    <w:rsid w:val="00790C27"/>
    <w:rsid w:val="008C06C2"/>
    <w:rsid w:val="009574DD"/>
    <w:rsid w:val="00965F3B"/>
    <w:rsid w:val="009B017D"/>
    <w:rsid w:val="00A066DD"/>
    <w:rsid w:val="00A1749C"/>
    <w:rsid w:val="00A64616"/>
    <w:rsid w:val="00A726B7"/>
    <w:rsid w:val="00A841C9"/>
    <w:rsid w:val="00AE1292"/>
    <w:rsid w:val="00AF2BCD"/>
    <w:rsid w:val="00B96BC0"/>
    <w:rsid w:val="00BD664A"/>
    <w:rsid w:val="00C86DED"/>
    <w:rsid w:val="00D332EC"/>
    <w:rsid w:val="00D6316D"/>
    <w:rsid w:val="00D650AF"/>
    <w:rsid w:val="00DD0368"/>
    <w:rsid w:val="00DD31DA"/>
    <w:rsid w:val="00DD6D86"/>
    <w:rsid w:val="00E33873"/>
    <w:rsid w:val="00E5614F"/>
    <w:rsid w:val="00E730BF"/>
    <w:rsid w:val="00F8596F"/>
    <w:rsid w:val="00FA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B06A0"/>
  <w15:chartTrackingRefBased/>
  <w15:docId w15:val="{7D5528B3-BA2A-4D89-95C5-E79D9DDB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7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07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9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9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9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9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9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9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9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9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9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9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9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41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41C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4E0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24E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4E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4E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4E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4E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etindall@nih.gov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rotect-training.cc.nih.gov/TRAINING-IRB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https://protect.cc.nih.gov/PROD-IRB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protect.cc.nih.gov/PROD-IRB" TargetMode="External"/><Relationship Id="rId15" Type="http://schemas.openxmlformats.org/officeDocument/2006/relationships/image" Target="cid:image005.png@01DD66E1.9312F1F0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765</Words>
  <Characters>3805</Characters>
  <Application>Microsoft Office Word</Application>
  <DocSecurity>0</DocSecurity>
  <Lines>108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Tindall, Sue (NIH/OD) [E]</dc:creator>
  <cp:keywords/>
  <dc:description/>
  <cp:lastModifiedBy>Tindall, Sue (NIH/OD) [E]</cp:lastModifiedBy>
  <cp:revision>8</cp:revision>
  <dcterms:created xsi:type="dcterms:W3CDTF">2026-10-28T17:10:00Z</dcterms:created>
  <dcterms:modified xsi:type="dcterms:W3CDTF">2026-10-28T17:52:00Z</dcterms:modified>
</cp:coreProperties>
</file>