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28DF" w14:textId="5DC895D3" w:rsidR="006D6BEC" w:rsidRDefault="00C80580" w:rsidP="00D70306">
      <w:pPr>
        <w:rPr>
          <w:b/>
          <w:bCs/>
        </w:rPr>
      </w:pPr>
      <w:bookmarkStart w:id="0" w:name="_Toc281240024"/>
      <w:r w:rsidRPr="00486384">
        <w:rPr>
          <w:b/>
          <w:bCs/>
        </w:rPr>
        <w:t xml:space="preserve">PROTOCOL TEMPLATE </w:t>
      </w:r>
      <w:r w:rsidR="00E05BE2" w:rsidRPr="00486384">
        <w:rPr>
          <w:b/>
          <w:bCs/>
        </w:rPr>
        <w:t xml:space="preserve">FOR INTERVENTIONAL </w:t>
      </w:r>
      <w:r w:rsidR="0050639A">
        <w:rPr>
          <w:b/>
          <w:bCs/>
        </w:rPr>
        <w:t xml:space="preserve">DRUG/ BIOLOGIC/ DEVICE </w:t>
      </w:r>
      <w:r w:rsidR="008F4ABB" w:rsidRPr="00486384">
        <w:rPr>
          <w:b/>
          <w:bCs/>
        </w:rPr>
        <w:t>TRIALS</w:t>
      </w:r>
      <w:r w:rsidR="00E05BE2" w:rsidRPr="00486384">
        <w:rPr>
          <w:b/>
          <w:bCs/>
        </w:rPr>
        <w:t xml:space="preserve"> ONLY </w:t>
      </w:r>
      <w:bookmarkEnd w:id="0"/>
    </w:p>
    <w:p w14:paraId="4700708F" w14:textId="77777777" w:rsidR="00CC10A0" w:rsidRPr="00BC0304" w:rsidRDefault="00CC10A0" w:rsidP="00D70306">
      <w:pPr>
        <w:rPr>
          <w:b/>
          <w:bCs/>
        </w:rPr>
      </w:pPr>
      <w:r w:rsidRPr="00BC0304">
        <w:rPr>
          <w:b/>
          <w:bCs/>
        </w:rPr>
        <w:t xml:space="preserve">Introduction: </w:t>
      </w:r>
    </w:p>
    <w:p w14:paraId="5B6F0632" w14:textId="28AE6FB6" w:rsidR="003A59D8" w:rsidRPr="00BC0304" w:rsidRDefault="003A59D8" w:rsidP="00D70306">
      <w:r w:rsidRPr="00BC0304">
        <w:t>The protocol should contain enough information to clearly describe how the research will be conducted. Detailed operational procedures may be included in a Manual of Procedures (MOP), Standard Operating Procedure (SOP), or other study document when appropriate.</w:t>
      </w:r>
    </w:p>
    <w:p w14:paraId="1C0A0520" w14:textId="77777777" w:rsidR="009D4D10" w:rsidRDefault="009D4D10" w:rsidP="006C6F40">
      <w:pPr>
        <w:rPr>
          <w:b/>
        </w:rPr>
      </w:pPr>
      <w:r>
        <w:rPr>
          <w:b/>
        </w:rPr>
        <w:t xml:space="preserve">How to use this template: </w:t>
      </w:r>
    </w:p>
    <w:p w14:paraId="122859AA" w14:textId="6B177C31" w:rsidR="00D065F7" w:rsidRPr="00D065F7" w:rsidRDefault="00D065F7" w:rsidP="001D1F73">
      <w:r w:rsidRPr="00D065F7">
        <w:t>Use this template to develop an NIH investigator-initiated interventional drug</w:t>
      </w:r>
      <w:r w:rsidR="005C427D">
        <w:t>, biologic</w:t>
      </w:r>
      <w:r w:rsidRPr="00D065F7">
        <w:t xml:space="preserve"> or device clinical trial protocol.</w:t>
      </w:r>
      <w:r w:rsidR="005C427D">
        <w:t xml:space="preserve"> This template should also be used for </w:t>
      </w:r>
      <w:r w:rsidR="00261715" w:rsidRPr="00261715">
        <w:t>Basic Experimental Study involving Humans</w:t>
      </w:r>
      <w:r w:rsidR="00261715">
        <w:t xml:space="preserve"> (</w:t>
      </w:r>
      <w:r w:rsidR="005C427D">
        <w:t>BESH</w:t>
      </w:r>
      <w:r w:rsidR="00261715">
        <w:t>)</w:t>
      </w:r>
      <w:r w:rsidR="005C427D">
        <w:t xml:space="preserve"> studies.</w:t>
      </w:r>
    </w:p>
    <w:p w14:paraId="3104938B" w14:textId="19E17B96" w:rsidR="00D065F7" w:rsidRPr="00D065F7" w:rsidRDefault="00D065F7" w:rsidP="001D1F73">
      <w:r w:rsidRPr="00D065F7">
        <w:t xml:space="preserve">If the NIH investigator is </w:t>
      </w:r>
      <w:r w:rsidRPr="00D065F7">
        <w:rPr>
          <w:b/>
          <w:bCs/>
        </w:rPr>
        <w:t>not the author of the main study protocol</w:t>
      </w:r>
      <w:r w:rsidRPr="00D065F7">
        <w:t xml:space="preserve"> and NIH will be the Reviewing IRB, submit the Sponsor/Main Protocol with the </w:t>
      </w:r>
      <w:r w:rsidRPr="00D065F7">
        <w:rPr>
          <w:b/>
          <w:bCs/>
        </w:rPr>
        <w:t>NIH Protocol Addendum</w:t>
      </w:r>
      <w:r w:rsidRPr="00D065F7">
        <w:t xml:space="preserve"> rather than using this template.</w:t>
      </w:r>
    </w:p>
    <w:p w14:paraId="179D0B99" w14:textId="77777777" w:rsidR="00D065F7" w:rsidRPr="00D065F7" w:rsidRDefault="00D065F7" w:rsidP="001D1F73">
      <w:r w:rsidRPr="00D065F7">
        <w:t>This template may also be used for an NIH investigator-initiated study when an external Reviewing IRB does not require a specific protocol format or when the Sponsor permits NIH to develop the protocol.</w:t>
      </w:r>
    </w:p>
    <w:p w14:paraId="7ED2A6B9" w14:textId="77777777" w:rsidR="00D065F7" w:rsidRPr="00D065F7" w:rsidRDefault="00D065F7" w:rsidP="00D065F7">
      <w:pPr>
        <w:spacing w:before="100" w:beforeAutospacing="1" w:after="100" w:afterAutospacing="1"/>
        <w:rPr>
          <w:rFonts w:eastAsia="Times New Roman"/>
          <w:szCs w:val="24"/>
        </w:rPr>
      </w:pPr>
      <w:r w:rsidRPr="00D065F7">
        <w:rPr>
          <w:rFonts w:eastAsia="Times New Roman"/>
          <w:b/>
          <w:bCs/>
          <w:szCs w:val="24"/>
        </w:rPr>
        <w:t>Before submitting your protocol:</w:t>
      </w:r>
    </w:p>
    <w:p w14:paraId="7253059C" w14:textId="77777777"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Complete all applicable sections. </w:t>
      </w:r>
    </w:p>
    <w:p w14:paraId="72E7093C" w14:textId="574D15C5" w:rsidR="00912551" w:rsidRPr="00912551" w:rsidRDefault="00912551">
      <w:pPr>
        <w:pStyle w:val="ListParagraph"/>
        <w:numPr>
          <w:ilvl w:val="0"/>
          <w:numId w:val="24"/>
        </w:numPr>
      </w:pPr>
      <w:r>
        <w:t>Use the existing document formatting when adding protocol content.</w:t>
      </w:r>
    </w:p>
    <w:p w14:paraId="2D80992E" w14:textId="78D0A730" w:rsidR="00F237A1" w:rsidRDefault="00F237A1">
      <w:pPr>
        <w:numPr>
          <w:ilvl w:val="0"/>
          <w:numId w:val="24"/>
        </w:numPr>
        <w:spacing w:before="100" w:beforeAutospacing="1" w:after="100" w:afterAutospacing="1"/>
        <w:rPr>
          <w:rFonts w:eastAsia="Times New Roman"/>
          <w:szCs w:val="24"/>
        </w:rPr>
      </w:pPr>
      <w:r w:rsidRPr="00F237A1">
        <w:rPr>
          <w:rFonts w:eastAsia="Times New Roman"/>
          <w:szCs w:val="24"/>
        </w:rPr>
        <w:t>Do not change or delete the numbered section headings. The headings are used to maintain the Table of Contents.</w:t>
      </w:r>
    </w:p>
    <w:p w14:paraId="760B1BFE" w14:textId="487E39EA"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If a numbered section does not apply, enter </w:t>
      </w:r>
      <w:r w:rsidRPr="00D065F7">
        <w:rPr>
          <w:rFonts w:eastAsia="Times New Roman"/>
          <w:b/>
          <w:bCs/>
          <w:szCs w:val="24"/>
        </w:rPr>
        <w:t>Not Applicable</w:t>
      </w:r>
      <w:r w:rsidRPr="00D065F7">
        <w:rPr>
          <w:rFonts w:eastAsia="Times New Roman"/>
          <w:szCs w:val="24"/>
        </w:rPr>
        <w:t xml:space="preserve"> rather than deleting the section. </w:t>
      </w:r>
    </w:p>
    <w:p w14:paraId="233DD5E3" w14:textId="5D55C97D"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Delete all instructional </w:t>
      </w:r>
      <w:r w:rsidR="002074DC">
        <w:rPr>
          <w:rFonts w:eastAsia="Times New Roman"/>
          <w:szCs w:val="24"/>
        </w:rPr>
        <w:t xml:space="preserve">text </w:t>
      </w:r>
      <w:r w:rsidRPr="00D065F7">
        <w:rPr>
          <w:rFonts w:eastAsia="Times New Roman"/>
          <w:szCs w:val="24"/>
        </w:rPr>
        <w:t xml:space="preserve">and </w:t>
      </w:r>
      <w:r w:rsidR="002074DC">
        <w:rPr>
          <w:rFonts w:eastAsia="Times New Roman"/>
          <w:szCs w:val="24"/>
        </w:rPr>
        <w:t xml:space="preserve">all </w:t>
      </w:r>
      <w:r w:rsidRPr="00D065F7">
        <w:rPr>
          <w:rFonts w:eastAsia="Times New Roman"/>
          <w:szCs w:val="24"/>
        </w:rPr>
        <w:t xml:space="preserve">example text that does not apply to your study. </w:t>
      </w:r>
    </w:p>
    <w:p w14:paraId="16432DA0" w14:textId="77777777"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Avoid repeating information. When information is addressed elsewhere in the protocol, cross-reference that section. </w:t>
      </w:r>
    </w:p>
    <w:p w14:paraId="2A3A0388" w14:textId="77777777"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Update the version date whenever the protocol is revised. </w:t>
      </w:r>
    </w:p>
    <w:p w14:paraId="0EA638EC" w14:textId="77777777" w:rsidR="00D065F7" w:rsidRPr="00D065F7" w:rsidRDefault="00D065F7">
      <w:pPr>
        <w:numPr>
          <w:ilvl w:val="0"/>
          <w:numId w:val="24"/>
        </w:numPr>
        <w:spacing w:before="100" w:beforeAutospacing="1" w:after="100" w:afterAutospacing="1"/>
        <w:rPr>
          <w:rFonts w:eastAsia="Times New Roman"/>
          <w:szCs w:val="24"/>
        </w:rPr>
      </w:pPr>
      <w:r w:rsidRPr="00D065F7">
        <w:rPr>
          <w:rFonts w:eastAsia="Times New Roman"/>
          <w:szCs w:val="24"/>
        </w:rPr>
        <w:t xml:space="preserve">Make sure the abbreviated title and version date are consistent throughout the document. </w:t>
      </w:r>
    </w:p>
    <w:p w14:paraId="7E41C409" w14:textId="22385DC3" w:rsidR="00133C33" w:rsidRDefault="00133C33" w:rsidP="001D1F73">
      <w:r w:rsidRPr="00E66985">
        <w:rPr>
          <w:rStyle w:val="Strong"/>
          <w:color w:val="C00000"/>
        </w:rPr>
        <w:t>Instructional text</w:t>
      </w:r>
      <w:r w:rsidR="00494019">
        <w:rPr>
          <w:rStyle w:val="Strong"/>
          <w:color w:val="C00000"/>
        </w:rPr>
        <w:t xml:space="preserve"> </w:t>
      </w:r>
      <w:r w:rsidR="005A6CE7" w:rsidRPr="003A59D8">
        <w:rPr>
          <w:rStyle w:val="Strong"/>
          <w:b w:val="0"/>
          <w:bCs w:val="0"/>
          <w:color w:val="C00000"/>
        </w:rPr>
        <w:t>(in red)</w:t>
      </w:r>
      <w:r w:rsidRPr="003A59D8">
        <w:rPr>
          <w:b/>
          <w:color w:val="C00000"/>
        </w:rPr>
        <w:t xml:space="preserve"> </w:t>
      </w:r>
      <w:r>
        <w:t>explains what information to provide and must be deleted before submission.</w:t>
      </w:r>
    </w:p>
    <w:p w14:paraId="3C0A7A71" w14:textId="13B2E8CF" w:rsidR="00133C33" w:rsidRDefault="00133C33" w:rsidP="001D1F73">
      <w:r>
        <w:rPr>
          <w:rStyle w:val="Strong"/>
        </w:rPr>
        <w:t xml:space="preserve">Example </w:t>
      </w:r>
      <w:r w:rsidR="00BD2031">
        <w:rPr>
          <w:rStyle w:val="Strong"/>
        </w:rPr>
        <w:t>text</w:t>
      </w:r>
      <w:r>
        <w:t xml:space="preserve"> is provided in some sections and may be modified for your study or deleted if it does not apply.</w:t>
      </w:r>
    </w:p>
    <w:p w14:paraId="3C836555" w14:textId="77777777" w:rsidR="00146A26" w:rsidRDefault="00133C33" w:rsidP="001D1F73">
      <w:r>
        <w:t xml:space="preserve">Text in </w:t>
      </w:r>
      <w:r>
        <w:rPr>
          <w:rStyle w:val="Strong"/>
        </w:rPr>
        <w:t>&lt;angle brackets&gt;</w:t>
      </w:r>
      <w:r>
        <w:t xml:space="preserve"> identifies information that must be customized.</w:t>
      </w:r>
    </w:p>
    <w:p w14:paraId="7371F08A" w14:textId="0722B70A" w:rsidR="00146A26" w:rsidRPr="00E66985" w:rsidRDefault="00146A26" w:rsidP="001D1F73">
      <w:pPr>
        <w:rPr>
          <w:b/>
          <w:bCs/>
          <w:szCs w:val="24"/>
        </w:rPr>
      </w:pPr>
      <w:r w:rsidRPr="00E66985">
        <w:rPr>
          <w:b/>
          <w:bCs/>
        </w:rPr>
        <w:t>Multi-Site Studies</w:t>
      </w:r>
      <w:r w:rsidR="00F85ED3">
        <w:rPr>
          <w:b/>
          <w:bCs/>
        </w:rPr>
        <w:t>:</w:t>
      </w:r>
    </w:p>
    <w:p w14:paraId="7525CA8D" w14:textId="77777777" w:rsidR="00146A26" w:rsidRPr="00146A26" w:rsidRDefault="00146A26" w:rsidP="001D1F73">
      <w:pPr>
        <w:rPr>
          <w:rFonts w:eastAsia="Times New Roman"/>
          <w:szCs w:val="24"/>
        </w:rPr>
      </w:pPr>
      <w:r w:rsidRPr="00146A26">
        <w:rPr>
          <w:rFonts w:eastAsia="Times New Roman"/>
          <w:szCs w:val="24"/>
        </w:rPr>
        <w:t xml:space="preserve">If NIH will serve as the Reviewing IRB for a multi-site study, the protocol should describe how the </w:t>
      </w:r>
      <w:r w:rsidRPr="00146A26">
        <w:rPr>
          <w:rFonts w:eastAsia="Times New Roman"/>
          <w:b/>
          <w:bCs/>
          <w:szCs w:val="24"/>
        </w:rPr>
        <w:t>study will be conducted across all participating sites</w:t>
      </w:r>
      <w:r w:rsidRPr="00146A26">
        <w:rPr>
          <w:rFonts w:eastAsia="Times New Roman"/>
          <w:szCs w:val="24"/>
        </w:rPr>
        <w:t>.</w:t>
      </w:r>
    </w:p>
    <w:p w14:paraId="45D87D22" w14:textId="77777777" w:rsidR="00146A26" w:rsidRPr="00146A26" w:rsidRDefault="00146A26" w:rsidP="001D1F73">
      <w:pPr>
        <w:rPr>
          <w:rFonts w:eastAsia="Times New Roman"/>
          <w:szCs w:val="24"/>
        </w:rPr>
      </w:pPr>
      <w:r w:rsidRPr="00146A26">
        <w:rPr>
          <w:rFonts w:eastAsia="Times New Roman"/>
          <w:szCs w:val="24"/>
        </w:rPr>
        <w:lastRenderedPageBreak/>
        <w:t xml:space="preserve">Describe study-wide procedures in the main protocol. Information unique to an individual participating site should generally be included in the applicable </w:t>
      </w:r>
      <w:r w:rsidRPr="00146A26">
        <w:rPr>
          <w:rFonts w:eastAsia="Times New Roman"/>
          <w:b/>
          <w:bCs/>
          <w:szCs w:val="24"/>
        </w:rPr>
        <w:t>pSite Protocol Addendum</w:t>
      </w:r>
      <w:r w:rsidRPr="00146A26">
        <w:rPr>
          <w:rFonts w:eastAsia="Times New Roman"/>
          <w:szCs w:val="24"/>
        </w:rPr>
        <w:t xml:space="preserve"> when that site is added.</w:t>
      </w:r>
    </w:p>
    <w:p w14:paraId="1D454936" w14:textId="7B9BD51B" w:rsidR="00146A26" w:rsidRPr="00146A26" w:rsidRDefault="00146A26" w:rsidP="001D1F73">
      <w:pPr>
        <w:rPr>
          <w:rFonts w:eastAsia="Times New Roman"/>
          <w:szCs w:val="24"/>
        </w:rPr>
      </w:pPr>
      <w:r w:rsidRPr="00146A26">
        <w:rPr>
          <w:rFonts w:eastAsia="Times New Roman"/>
          <w:szCs w:val="24"/>
        </w:rPr>
        <w:t>When processes differ across sites because of local law or institutional requirements, describe the overall study requirement in the protocol and indicate that participating sites will follow applicable local requirements.</w:t>
      </w:r>
      <w:r w:rsidR="00956073">
        <w:rPr>
          <w:rFonts w:eastAsia="Times New Roman"/>
          <w:szCs w:val="24"/>
        </w:rPr>
        <w:t xml:space="preserve"> These can be explained later in more detail in the pSite Protocol Addendum.</w:t>
      </w:r>
    </w:p>
    <w:p w14:paraId="4D4E4F52" w14:textId="7DB267E8" w:rsidR="006D6BEC" w:rsidRPr="00486384" w:rsidRDefault="006D6BEC" w:rsidP="00320160">
      <w:pPr>
        <w:rPr>
          <w:szCs w:val="24"/>
        </w:rPr>
      </w:pPr>
      <w:r w:rsidRPr="00486384">
        <w:rPr>
          <w:b/>
          <w:color w:val="000000"/>
          <w:szCs w:val="24"/>
        </w:rPr>
        <w:br w:type="page"/>
      </w:r>
    </w:p>
    <w:p w14:paraId="5045D98D" w14:textId="1E2305B4" w:rsidR="00741E8D" w:rsidRPr="00486384" w:rsidRDefault="00741E8D" w:rsidP="00320160">
      <w:pPr>
        <w:rPr>
          <w:szCs w:val="24"/>
        </w:rPr>
      </w:pPr>
      <w:r w:rsidRPr="00486384">
        <w:rPr>
          <w:b/>
          <w:szCs w:val="24"/>
        </w:rPr>
        <w:lastRenderedPageBreak/>
        <w:t>Abbreviated Title:</w:t>
      </w:r>
      <w:r w:rsidR="00612092" w:rsidRPr="00486384">
        <w:rPr>
          <w:szCs w:val="24"/>
        </w:rPr>
        <w:t xml:space="preserve"> </w:t>
      </w:r>
      <w:r w:rsidR="00BF7761" w:rsidRPr="00E66985">
        <w:rPr>
          <w:i/>
          <w:iCs/>
          <w:color w:val="C00000"/>
        </w:rPr>
        <w:t>Provide a short study title (maximum 30 characters</w:t>
      </w:r>
      <w:r w:rsidR="00CA7A9F">
        <w:rPr>
          <w:i/>
          <w:iCs/>
          <w:color w:val="C00000"/>
        </w:rPr>
        <w:t xml:space="preserve"> including spaces</w:t>
      </w:r>
      <w:r w:rsidR="00BF7761" w:rsidRPr="00E66985">
        <w:rPr>
          <w:i/>
          <w:iCs/>
          <w:color w:val="C00000"/>
        </w:rPr>
        <w:t>).</w:t>
      </w:r>
      <w:r w:rsidR="00BF7761" w:rsidRPr="00E66985" w:rsidDel="00BF7761">
        <w:rPr>
          <w:i/>
          <w:color w:val="C00000"/>
          <w:szCs w:val="24"/>
        </w:rPr>
        <w:t xml:space="preserve"> </w:t>
      </w:r>
    </w:p>
    <w:p w14:paraId="3CFA6A4A" w14:textId="685D2293" w:rsidR="002A571B" w:rsidRDefault="00AD60A3" w:rsidP="00320160">
      <w:pPr>
        <w:rPr>
          <w:i/>
          <w:iCs/>
          <w:szCs w:val="24"/>
        </w:rPr>
      </w:pPr>
      <w:r w:rsidRPr="00486384">
        <w:rPr>
          <w:b/>
          <w:szCs w:val="24"/>
        </w:rPr>
        <w:t>NIH IRB</w:t>
      </w:r>
      <w:r w:rsidR="00741E8D" w:rsidRPr="00486384">
        <w:rPr>
          <w:b/>
          <w:szCs w:val="24"/>
        </w:rPr>
        <w:t>#:</w:t>
      </w:r>
      <w:r w:rsidR="00612092" w:rsidRPr="00486384">
        <w:rPr>
          <w:i/>
          <w:szCs w:val="24"/>
        </w:rPr>
        <w:t xml:space="preserve"> </w:t>
      </w:r>
      <w:r w:rsidR="006E04CE" w:rsidRPr="002A571B">
        <w:rPr>
          <w:i/>
          <w:iCs/>
          <w:color w:val="C00000"/>
          <w:szCs w:val="24"/>
        </w:rPr>
        <w:t xml:space="preserve">IRB number that is in PROTECT. </w:t>
      </w:r>
    </w:p>
    <w:p w14:paraId="78170A61" w14:textId="66A1838D" w:rsidR="005C53BE" w:rsidRDefault="00844BFA" w:rsidP="00320160">
      <w:pPr>
        <w:rPr>
          <w:color w:val="C00000"/>
          <w:szCs w:val="24"/>
        </w:rPr>
      </w:pPr>
      <w:r w:rsidRPr="00E66985">
        <w:rPr>
          <w:b/>
          <w:bCs/>
          <w:iCs/>
          <w:szCs w:val="24"/>
        </w:rPr>
        <w:t>Other Study/Regulatory Numbers, if applicable:</w:t>
      </w:r>
      <w:r w:rsidRPr="00844BFA">
        <w:rPr>
          <w:i/>
          <w:color w:val="C00000"/>
          <w:szCs w:val="24"/>
        </w:rPr>
        <w:br/>
        <w:t xml:space="preserve">Examples: </w:t>
      </w:r>
      <w:r w:rsidR="00FF4712">
        <w:rPr>
          <w:i/>
          <w:color w:val="C00000"/>
          <w:szCs w:val="24"/>
        </w:rPr>
        <w:t xml:space="preserve">NCT, </w:t>
      </w:r>
      <w:r w:rsidRPr="00844BFA">
        <w:rPr>
          <w:i/>
          <w:color w:val="C00000"/>
          <w:szCs w:val="24"/>
        </w:rPr>
        <w:t>IBC, Sponsor protocol number.</w:t>
      </w:r>
    </w:p>
    <w:p w14:paraId="4A455853" w14:textId="1449B6EE" w:rsidR="006B36AD" w:rsidRPr="00BC0304" w:rsidRDefault="000E75E4" w:rsidP="00320160">
      <w:pPr>
        <w:rPr>
          <w:i/>
          <w:iCs/>
          <w:szCs w:val="24"/>
        </w:rPr>
      </w:pPr>
      <w:r w:rsidRPr="00486384">
        <w:rPr>
          <w:b/>
          <w:szCs w:val="24"/>
        </w:rPr>
        <w:t>Version Date:</w:t>
      </w:r>
      <w:r w:rsidR="00612092" w:rsidRPr="00486384">
        <w:rPr>
          <w:szCs w:val="24"/>
        </w:rPr>
        <w:t xml:space="preserve"> </w:t>
      </w:r>
      <w:r w:rsidR="006B36AD" w:rsidRPr="00E66985">
        <w:rPr>
          <w:i/>
          <w:iCs/>
          <w:color w:val="C00000"/>
        </w:rPr>
        <w:t>Enter the date of the current protocol version. Update this date whenever the protocol is revised.</w:t>
      </w:r>
      <w:r w:rsidR="006B36AD" w:rsidRPr="00E66985" w:rsidDel="006B36AD">
        <w:rPr>
          <w:color w:val="C00000"/>
          <w:szCs w:val="24"/>
        </w:rPr>
        <w:t xml:space="preserve"> </w:t>
      </w:r>
      <w:r w:rsidR="006548D8" w:rsidRPr="00BC0304">
        <w:rPr>
          <w:i/>
          <w:iCs/>
          <w:color w:val="C00000"/>
          <w:szCs w:val="24"/>
        </w:rPr>
        <w:t>Ensure it is consistent throughout the protocol document.</w:t>
      </w:r>
    </w:p>
    <w:p w14:paraId="78DE3679" w14:textId="009443B1" w:rsidR="00B32DB1" w:rsidRPr="005418F9" w:rsidRDefault="00741E8D" w:rsidP="005418F9">
      <w:pPr>
        <w:rPr>
          <w:i/>
          <w:iCs/>
          <w:color w:val="C00000"/>
        </w:rPr>
      </w:pPr>
      <w:bookmarkStart w:id="1" w:name="_Toc281240028"/>
      <w:r w:rsidRPr="00486384">
        <w:rPr>
          <w:b/>
        </w:rPr>
        <w:t>Title:</w:t>
      </w:r>
      <w:bookmarkEnd w:id="1"/>
      <w:r w:rsidRPr="00486384">
        <w:rPr>
          <w:b/>
        </w:rPr>
        <w:t xml:space="preserve"> </w:t>
      </w:r>
      <w:r w:rsidR="00B32DB1" w:rsidRPr="005418F9">
        <w:rPr>
          <w:i/>
          <w:iCs/>
          <w:color w:val="C00000"/>
        </w:rPr>
        <w:t>Provide the full protocol title (maximum 250 characters</w:t>
      </w:r>
      <w:r w:rsidR="00CA7A9F" w:rsidRPr="005418F9">
        <w:rPr>
          <w:i/>
          <w:iCs/>
          <w:color w:val="C00000"/>
        </w:rPr>
        <w:t xml:space="preserve"> including spaces</w:t>
      </w:r>
      <w:r w:rsidR="00B32DB1" w:rsidRPr="005418F9">
        <w:rPr>
          <w:i/>
          <w:iCs/>
          <w:color w:val="C00000"/>
        </w:rPr>
        <w:t>). Include, as applicable:</w:t>
      </w:r>
    </w:p>
    <w:p w14:paraId="7FDCB7EA" w14:textId="77777777" w:rsidR="00B32DB1" w:rsidRPr="005418F9" w:rsidRDefault="00B32DB1">
      <w:pPr>
        <w:pStyle w:val="ListParagraph"/>
        <w:numPr>
          <w:ilvl w:val="0"/>
          <w:numId w:val="86"/>
        </w:numPr>
        <w:rPr>
          <w:i/>
          <w:iCs/>
          <w:color w:val="C00000"/>
        </w:rPr>
      </w:pPr>
      <w:r w:rsidRPr="005418F9">
        <w:rPr>
          <w:i/>
          <w:iCs/>
          <w:color w:val="C00000"/>
        </w:rPr>
        <w:t xml:space="preserve">Trial phase or type </w:t>
      </w:r>
    </w:p>
    <w:p w14:paraId="518884DE" w14:textId="77777777" w:rsidR="00B32DB1" w:rsidRPr="005418F9" w:rsidRDefault="00B32DB1">
      <w:pPr>
        <w:pStyle w:val="ListParagraph"/>
        <w:numPr>
          <w:ilvl w:val="0"/>
          <w:numId w:val="86"/>
        </w:numPr>
        <w:rPr>
          <w:i/>
          <w:iCs/>
          <w:color w:val="C00000"/>
        </w:rPr>
      </w:pPr>
      <w:r w:rsidRPr="005418F9">
        <w:rPr>
          <w:i/>
          <w:iCs/>
          <w:color w:val="C00000"/>
        </w:rPr>
        <w:t xml:space="preserve">Study intervention </w:t>
      </w:r>
    </w:p>
    <w:p w14:paraId="458D93CE" w14:textId="77777777" w:rsidR="00B32DB1" w:rsidRPr="005418F9" w:rsidRDefault="00B32DB1">
      <w:pPr>
        <w:pStyle w:val="ListParagraph"/>
        <w:numPr>
          <w:ilvl w:val="0"/>
          <w:numId w:val="86"/>
        </w:numPr>
        <w:rPr>
          <w:i/>
          <w:iCs/>
          <w:color w:val="C00000"/>
        </w:rPr>
      </w:pPr>
      <w:r w:rsidRPr="005418F9">
        <w:rPr>
          <w:i/>
          <w:iCs/>
          <w:color w:val="C00000"/>
        </w:rPr>
        <w:t xml:space="preserve">Disease, condition, or population being studied </w:t>
      </w:r>
    </w:p>
    <w:p w14:paraId="1CE6D7DC" w14:textId="411E6175" w:rsidR="00B32DB1" w:rsidRPr="005418F9" w:rsidRDefault="00B32DB1" w:rsidP="005418F9">
      <w:pPr>
        <w:rPr>
          <w:i/>
          <w:iCs/>
          <w:color w:val="C00000"/>
        </w:rPr>
      </w:pPr>
      <w:r w:rsidRPr="005418F9">
        <w:rPr>
          <w:i/>
          <w:iCs/>
          <w:color w:val="C00000"/>
        </w:rPr>
        <w:t xml:space="preserve">Do not use the words </w:t>
      </w:r>
      <w:r w:rsidRPr="005418F9">
        <w:rPr>
          <w:b/>
          <w:bCs/>
          <w:i/>
          <w:iCs/>
          <w:color w:val="C00000"/>
        </w:rPr>
        <w:t>"patient"</w:t>
      </w:r>
      <w:r w:rsidRPr="005418F9">
        <w:rPr>
          <w:i/>
          <w:iCs/>
          <w:color w:val="C00000"/>
        </w:rPr>
        <w:t xml:space="preserve"> or </w:t>
      </w:r>
      <w:r w:rsidRPr="005418F9">
        <w:rPr>
          <w:b/>
          <w:bCs/>
          <w:i/>
          <w:iCs/>
          <w:color w:val="C00000"/>
        </w:rPr>
        <w:t>"treatment"</w:t>
      </w:r>
      <w:r w:rsidRPr="005418F9">
        <w:rPr>
          <w:i/>
          <w:iCs/>
          <w:color w:val="C00000"/>
        </w:rPr>
        <w:t xml:space="preserve"> in the protocol title.</w:t>
      </w:r>
    </w:p>
    <w:p w14:paraId="1FBEF605" w14:textId="3FF6AF62" w:rsidR="00416DEB" w:rsidRDefault="00541D19" w:rsidP="00416DEB">
      <w:pPr>
        <w:rPr>
          <w:b/>
          <w:bCs/>
          <w:iCs/>
          <w:szCs w:val="24"/>
        </w:rPr>
      </w:pPr>
      <w:r w:rsidRPr="00E66985">
        <w:rPr>
          <w:b/>
          <w:bCs/>
          <w:iCs/>
          <w:szCs w:val="24"/>
        </w:rPr>
        <w:t>Principal Investigator</w:t>
      </w:r>
      <w:r w:rsidR="00EB160A">
        <w:rPr>
          <w:b/>
          <w:bCs/>
          <w:iCs/>
          <w:szCs w:val="24"/>
        </w:rPr>
        <w:t>:</w:t>
      </w:r>
    </w:p>
    <w:p w14:paraId="13F1224B" w14:textId="77777777" w:rsidR="002E7EE7" w:rsidRPr="00E66985" w:rsidRDefault="002E7EE7" w:rsidP="002E7EE7">
      <w:pPr>
        <w:rPr>
          <w:iCs/>
          <w:szCs w:val="24"/>
        </w:rPr>
      </w:pPr>
      <w:r w:rsidRPr="00E66985">
        <w:rPr>
          <w:iCs/>
          <w:szCs w:val="24"/>
        </w:rPr>
        <w:t>Name:</w:t>
      </w:r>
      <w:r w:rsidRPr="00E66985">
        <w:rPr>
          <w:iCs/>
          <w:szCs w:val="24"/>
        </w:rPr>
        <w:br/>
        <w:t>NIH Institute/Center:</w:t>
      </w:r>
      <w:r w:rsidRPr="00E66985">
        <w:rPr>
          <w:iCs/>
          <w:szCs w:val="24"/>
        </w:rPr>
        <w:br/>
        <w:t>Branch/Laboratory:</w:t>
      </w:r>
      <w:r w:rsidRPr="00E66985">
        <w:rPr>
          <w:iCs/>
          <w:szCs w:val="24"/>
        </w:rPr>
        <w:br/>
        <w:t>Address:</w:t>
      </w:r>
      <w:r w:rsidRPr="00E66985">
        <w:rPr>
          <w:iCs/>
          <w:szCs w:val="24"/>
        </w:rPr>
        <w:br/>
        <w:t>Telephone:</w:t>
      </w:r>
      <w:r w:rsidRPr="00E66985">
        <w:rPr>
          <w:iCs/>
          <w:szCs w:val="24"/>
        </w:rPr>
        <w:br/>
        <w:t>Email:</w:t>
      </w:r>
    </w:p>
    <w:p w14:paraId="24BD5823" w14:textId="77777777" w:rsidR="002E7EE7" w:rsidRPr="00E66985" w:rsidRDefault="002E7EE7" w:rsidP="002E7EE7">
      <w:pPr>
        <w:rPr>
          <w:i/>
          <w:color w:val="C00000"/>
          <w:szCs w:val="24"/>
        </w:rPr>
      </w:pPr>
      <w:r w:rsidRPr="00E66985">
        <w:rPr>
          <w:i/>
          <w:color w:val="C00000"/>
          <w:szCs w:val="24"/>
        </w:rPr>
        <w:t>Do not list other study team members in the protocol. Study team members engaged in human subjects research at NIH should be listed in PROTECT.</w:t>
      </w:r>
    </w:p>
    <w:p w14:paraId="3869068C" w14:textId="77777777" w:rsidR="00642550" w:rsidRPr="00E66985" w:rsidRDefault="00642550" w:rsidP="00416DEB">
      <w:pPr>
        <w:rPr>
          <w:b/>
          <w:bCs/>
          <w:iCs/>
          <w:szCs w:val="24"/>
        </w:rPr>
      </w:pPr>
    </w:p>
    <w:p w14:paraId="7E8209D2" w14:textId="58C2BB89" w:rsidR="00741E8D" w:rsidRPr="00486384" w:rsidRDefault="0099671B" w:rsidP="00D37A0A">
      <w:pPr>
        <w:keepNext/>
        <w:rPr>
          <w:b/>
          <w:color w:val="000000"/>
          <w:szCs w:val="24"/>
        </w:rPr>
      </w:pPr>
      <w:r>
        <w:rPr>
          <w:b/>
          <w:color w:val="000000"/>
          <w:szCs w:val="24"/>
        </w:rPr>
        <w:t>Study Intervention(s)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6"/>
        <w:gridCol w:w="2389"/>
        <w:gridCol w:w="1654"/>
        <w:gridCol w:w="1336"/>
        <w:gridCol w:w="1935"/>
      </w:tblGrid>
      <w:tr w:rsidR="00FC7EFF" w:rsidRPr="00486384" w14:paraId="0643FC84" w14:textId="651874BB" w:rsidTr="00E66985">
        <w:trPr>
          <w:cantSplit/>
        </w:trPr>
        <w:tc>
          <w:tcPr>
            <w:tcW w:w="1094" w:type="pct"/>
          </w:tcPr>
          <w:p w14:paraId="5DBFC8A7" w14:textId="41A151CF" w:rsidR="00FC7EFF" w:rsidRPr="00E66985" w:rsidRDefault="00FC7EFF" w:rsidP="00D37A0A">
            <w:pPr>
              <w:keepNext/>
              <w:rPr>
                <w:b/>
                <w:szCs w:val="24"/>
              </w:rPr>
            </w:pPr>
            <w:r w:rsidRPr="00E66985">
              <w:rPr>
                <w:b/>
                <w:szCs w:val="24"/>
              </w:rPr>
              <w:t>Intervention</w:t>
            </w:r>
          </w:p>
        </w:tc>
        <w:tc>
          <w:tcPr>
            <w:tcW w:w="1256" w:type="pct"/>
          </w:tcPr>
          <w:p w14:paraId="2181A92E" w14:textId="3645DF93" w:rsidR="00FC7EFF" w:rsidRPr="00E66985" w:rsidRDefault="00FC7EFF" w:rsidP="00D37A0A">
            <w:pPr>
              <w:keepNext/>
              <w:rPr>
                <w:b/>
                <w:szCs w:val="24"/>
              </w:rPr>
            </w:pPr>
            <w:r w:rsidRPr="00E66985">
              <w:rPr>
                <w:b/>
                <w:szCs w:val="24"/>
              </w:rPr>
              <w:t>Drug/Biologic/Device</w:t>
            </w:r>
          </w:p>
        </w:tc>
        <w:tc>
          <w:tcPr>
            <w:tcW w:w="890" w:type="pct"/>
          </w:tcPr>
          <w:p w14:paraId="6B4CCBB9" w14:textId="4EFDD9F8" w:rsidR="00FC7EFF" w:rsidRPr="00E66985" w:rsidRDefault="00FC7EFF" w:rsidP="00D37A0A">
            <w:pPr>
              <w:keepNext/>
              <w:rPr>
                <w:b/>
                <w:szCs w:val="24"/>
              </w:rPr>
            </w:pPr>
            <w:r w:rsidRPr="00E66985">
              <w:rPr>
                <w:b/>
                <w:szCs w:val="24"/>
              </w:rPr>
              <w:t>IND/IDE# if applicable</w:t>
            </w:r>
          </w:p>
        </w:tc>
        <w:tc>
          <w:tcPr>
            <w:tcW w:w="720" w:type="pct"/>
          </w:tcPr>
          <w:p w14:paraId="70C1947B" w14:textId="26058D1B" w:rsidR="00FC7EFF" w:rsidRPr="00E66985" w:rsidRDefault="00FC7EFF" w:rsidP="00D37A0A">
            <w:pPr>
              <w:keepNext/>
              <w:rPr>
                <w:b/>
                <w:szCs w:val="24"/>
              </w:rPr>
            </w:pPr>
            <w:r w:rsidRPr="00E66985">
              <w:rPr>
                <w:b/>
                <w:szCs w:val="24"/>
              </w:rPr>
              <w:t>Sponsor</w:t>
            </w:r>
          </w:p>
        </w:tc>
        <w:tc>
          <w:tcPr>
            <w:tcW w:w="1041" w:type="pct"/>
          </w:tcPr>
          <w:p w14:paraId="76431826" w14:textId="58000E26" w:rsidR="00FC7EFF" w:rsidRPr="00E66985" w:rsidRDefault="00FC7EFF" w:rsidP="00D37A0A">
            <w:pPr>
              <w:keepNext/>
              <w:rPr>
                <w:b/>
                <w:szCs w:val="24"/>
              </w:rPr>
            </w:pPr>
            <w:r w:rsidRPr="00E66985">
              <w:rPr>
                <w:b/>
                <w:szCs w:val="24"/>
              </w:rPr>
              <w:t>Manufacturer</w:t>
            </w:r>
          </w:p>
        </w:tc>
      </w:tr>
      <w:tr w:rsidR="00FC7EFF" w:rsidRPr="00486384" w14:paraId="642FDBB6" w14:textId="65BBF55C" w:rsidTr="00E66985">
        <w:trPr>
          <w:cantSplit/>
        </w:trPr>
        <w:tc>
          <w:tcPr>
            <w:tcW w:w="1094" w:type="pct"/>
          </w:tcPr>
          <w:p w14:paraId="793B0D45" w14:textId="64CC4046" w:rsidR="00FC7EFF" w:rsidRPr="00486384" w:rsidRDefault="00FC7EFF" w:rsidP="00D37A0A">
            <w:pPr>
              <w:keepNext/>
              <w:rPr>
                <w:bCs/>
                <w:szCs w:val="24"/>
              </w:rPr>
            </w:pPr>
          </w:p>
        </w:tc>
        <w:tc>
          <w:tcPr>
            <w:tcW w:w="1256" w:type="pct"/>
          </w:tcPr>
          <w:p w14:paraId="69790E8B" w14:textId="77777777" w:rsidR="00FC7EFF" w:rsidRPr="00486384" w:rsidRDefault="00FC7EFF" w:rsidP="00D37A0A">
            <w:pPr>
              <w:keepNext/>
              <w:rPr>
                <w:szCs w:val="24"/>
              </w:rPr>
            </w:pPr>
          </w:p>
        </w:tc>
        <w:tc>
          <w:tcPr>
            <w:tcW w:w="890" w:type="pct"/>
          </w:tcPr>
          <w:p w14:paraId="451124A4" w14:textId="77777777" w:rsidR="00FC7EFF" w:rsidRPr="00486384" w:rsidRDefault="00FC7EFF" w:rsidP="00D37A0A">
            <w:pPr>
              <w:keepNext/>
              <w:rPr>
                <w:szCs w:val="24"/>
              </w:rPr>
            </w:pPr>
          </w:p>
        </w:tc>
        <w:tc>
          <w:tcPr>
            <w:tcW w:w="720" w:type="pct"/>
          </w:tcPr>
          <w:p w14:paraId="0D3DBFF2" w14:textId="77777777" w:rsidR="00FC7EFF" w:rsidRPr="00486384" w:rsidRDefault="00FC7EFF" w:rsidP="00D37A0A">
            <w:pPr>
              <w:keepNext/>
              <w:rPr>
                <w:szCs w:val="24"/>
              </w:rPr>
            </w:pPr>
          </w:p>
        </w:tc>
        <w:tc>
          <w:tcPr>
            <w:tcW w:w="1041" w:type="pct"/>
          </w:tcPr>
          <w:p w14:paraId="76C0B57E" w14:textId="77777777" w:rsidR="00FC7EFF" w:rsidRPr="00486384" w:rsidRDefault="00FC7EFF" w:rsidP="00D37A0A">
            <w:pPr>
              <w:keepNext/>
              <w:rPr>
                <w:szCs w:val="24"/>
              </w:rPr>
            </w:pPr>
          </w:p>
        </w:tc>
      </w:tr>
      <w:tr w:rsidR="00FC7EFF" w:rsidRPr="00486384" w14:paraId="7C63008A" w14:textId="260DD78C" w:rsidTr="00E66985">
        <w:trPr>
          <w:cantSplit/>
        </w:trPr>
        <w:tc>
          <w:tcPr>
            <w:tcW w:w="1094" w:type="pct"/>
          </w:tcPr>
          <w:p w14:paraId="1B0CC091" w14:textId="0ACAA19D" w:rsidR="00FC7EFF" w:rsidRPr="00486384" w:rsidRDefault="00FC7EFF" w:rsidP="00D37A0A">
            <w:pPr>
              <w:keepNext/>
              <w:rPr>
                <w:bCs/>
                <w:szCs w:val="24"/>
              </w:rPr>
            </w:pPr>
          </w:p>
        </w:tc>
        <w:tc>
          <w:tcPr>
            <w:tcW w:w="1256" w:type="pct"/>
          </w:tcPr>
          <w:p w14:paraId="53444049" w14:textId="77777777" w:rsidR="00FC7EFF" w:rsidRPr="00486384" w:rsidRDefault="00FC7EFF" w:rsidP="00D37A0A">
            <w:pPr>
              <w:keepNext/>
              <w:rPr>
                <w:szCs w:val="24"/>
              </w:rPr>
            </w:pPr>
          </w:p>
        </w:tc>
        <w:tc>
          <w:tcPr>
            <w:tcW w:w="890" w:type="pct"/>
          </w:tcPr>
          <w:p w14:paraId="44268660" w14:textId="77777777" w:rsidR="00FC7EFF" w:rsidRPr="00486384" w:rsidRDefault="00FC7EFF" w:rsidP="00D37A0A">
            <w:pPr>
              <w:keepNext/>
              <w:rPr>
                <w:szCs w:val="24"/>
              </w:rPr>
            </w:pPr>
          </w:p>
        </w:tc>
        <w:tc>
          <w:tcPr>
            <w:tcW w:w="720" w:type="pct"/>
          </w:tcPr>
          <w:p w14:paraId="4DC83FFF" w14:textId="77777777" w:rsidR="00FC7EFF" w:rsidRPr="00486384" w:rsidRDefault="00FC7EFF" w:rsidP="00D37A0A">
            <w:pPr>
              <w:keepNext/>
              <w:rPr>
                <w:szCs w:val="24"/>
              </w:rPr>
            </w:pPr>
          </w:p>
        </w:tc>
        <w:tc>
          <w:tcPr>
            <w:tcW w:w="1041" w:type="pct"/>
          </w:tcPr>
          <w:p w14:paraId="7C12DD43" w14:textId="77777777" w:rsidR="00FC7EFF" w:rsidRPr="00486384" w:rsidRDefault="00FC7EFF" w:rsidP="00D37A0A">
            <w:pPr>
              <w:keepNext/>
              <w:rPr>
                <w:szCs w:val="24"/>
              </w:rPr>
            </w:pPr>
          </w:p>
        </w:tc>
      </w:tr>
    </w:tbl>
    <w:p w14:paraId="6E44084D" w14:textId="4E03B597" w:rsidR="006D6BEC" w:rsidRPr="00E66985" w:rsidRDefault="005B359B" w:rsidP="00BD51AF">
      <w:pPr>
        <w:spacing w:before="480"/>
        <w:rPr>
          <w:b/>
          <w:bCs/>
          <w:i/>
          <w:color w:val="C00000"/>
          <w:szCs w:val="24"/>
        </w:rPr>
      </w:pPr>
      <w:bookmarkStart w:id="2" w:name="_Toc281240047"/>
      <w:bookmarkStart w:id="3" w:name="_Toc281240290"/>
      <w:r w:rsidRPr="00E66985">
        <w:rPr>
          <w:b/>
          <w:bCs/>
          <w:i/>
          <w:color w:val="C00000"/>
          <w:szCs w:val="24"/>
        </w:rPr>
        <w:t xml:space="preserve">Multi-institutional protocols are protocols in which non-exempt human subjects research is taking place at more than one site.  </w:t>
      </w:r>
      <w:r w:rsidR="006D6BEC" w:rsidRPr="00E66985">
        <w:rPr>
          <w:b/>
          <w:bCs/>
          <w:i/>
          <w:color w:val="C00000"/>
          <w:szCs w:val="24"/>
        </w:rPr>
        <w:t xml:space="preserve">For </w:t>
      </w:r>
      <w:r w:rsidR="00541D19" w:rsidRPr="00E66985">
        <w:rPr>
          <w:b/>
          <w:bCs/>
          <w:i/>
          <w:color w:val="C00000"/>
          <w:szCs w:val="24"/>
        </w:rPr>
        <w:t>multi</w:t>
      </w:r>
      <w:r w:rsidR="006D6BEC" w:rsidRPr="00E66985">
        <w:rPr>
          <w:b/>
          <w:bCs/>
          <w:i/>
          <w:color w:val="C00000"/>
          <w:szCs w:val="24"/>
        </w:rPr>
        <w:t>-institutional protocols</w:t>
      </w:r>
      <w:r w:rsidR="00541D19" w:rsidRPr="00E66985">
        <w:rPr>
          <w:b/>
          <w:bCs/>
          <w:i/>
          <w:color w:val="C00000"/>
          <w:szCs w:val="24"/>
        </w:rPr>
        <w:t xml:space="preserve"> in which the </w:t>
      </w:r>
      <w:r w:rsidR="00924C24" w:rsidRPr="00E66985">
        <w:rPr>
          <w:b/>
          <w:bCs/>
          <w:i/>
          <w:color w:val="C00000"/>
          <w:szCs w:val="24"/>
        </w:rPr>
        <w:t>intramural NIH IC</w:t>
      </w:r>
      <w:r w:rsidR="00541D19" w:rsidRPr="00E66985">
        <w:rPr>
          <w:b/>
          <w:bCs/>
          <w:i/>
          <w:color w:val="C00000"/>
          <w:szCs w:val="24"/>
        </w:rPr>
        <w:t xml:space="preserve"> is the Coordinating Center and/or Sponsor</w:t>
      </w:r>
      <w:r w:rsidR="006D6BEC" w:rsidRPr="00E66985">
        <w:rPr>
          <w:b/>
          <w:bCs/>
          <w:i/>
          <w:color w:val="C00000"/>
          <w:szCs w:val="24"/>
        </w:rPr>
        <w:t>:</w:t>
      </w:r>
      <w:bookmarkEnd w:id="2"/>
      <w:bookmarkEnd w:id="3"/>
    </w:p>
    <w:p w14:paraId="583FCE8C" w14:textId="174545AD" w:rsidR="006D6BEC" w:rsidRPr="00BC0304" w:rsidRDefault="00541D19">
      <w:pPr>
        <w:pStyle w:val="ListParagraph"/>
        <w:numPr>
          <w:ilvl w:val="0"/>
          <w:numId w:val="82"/>
        </w:numPr>
        <w:rPr>
          <w:i/>
          <w:color w:val="C00000"/>
        </w:rPr>
      </w:pPr>
      <w:r w:rsidRPr="00BC0304">
        <w:rPr>
          <w:i/>
          <w:color w:val="C00000"/>
        </w:rPr>
        <w:t xml:space="preserve">Provide name of the </w:t>
      </w:r>
      <w:r w:rsidR="0021241B" w:rsidRPr="00BC0304">
        <w:rPr>
          <w:i/>
          <w:color w:val="C00000"/>
        </w:rPr>
        <w:t xml:space="preserve">Coordinating </w:t>
      </w:r>
      <w:r w:rsidR="006D6BEC" w:rsidRPr="00BC0304">
        <w:rPr>
          <w:i/>
          <w:color w:val="C00000"/>
        </w:rPr>
        <w:t>Center</w:t>
      </w:r>
    </w:p>
    <w:p w14:paraId="1456B9F5" w14:textId="77777777" w:rsidR="00AE3B8E" w:rsidRDefault="00AE3B8E">
      <w:pPr>
        <w:spacing w:before="0" w:after="0"/>
        <w:rPr>
          <w:rStyle w:val="ui-provider"/>
          <w:b/>
          <w:bCs/>
          <w:i/>
          <w:iCs/>
          <w:color w:val="C00000"/>
        </w:rPr>
      </w:pPr>
    </w:p>
    <w:p w14:paraId="19D179A0" w14:textId="6BA782ED" w:rsidR="006B064C" w:rsidRPr="00E66985" w:rsidRDefault="00D13860">
      <w:pPr>
        <w:spacing w:before="0" w:after="0"/>
        <w:rPr>
          <w:rStyle w:val="ui-provider"/>
          <w:i/>
          <w:iCs/>
          <w:color w:val="C00000"/>
        </w:rPr>
      </w:pPr>
      <w:r w:rsidRPr="00E66985">
        <w:rPr>
          <w:rStyle w:val="ui-provider"/>
          <w:b/>
          <w:bCs/>
          <w:i/>
          <w:iCs/>
          <w:color w:val="C00000"/>
        </w:rPr>
        <w:t xml:space="preserve">Sites Relying on the NIH IRB: </w:t>
      </w:r>
      <w:r w:rsidR="00AD6D59" w:rsidRPr="00E66985">
        <w:rPr>
          <w:rStyle w:val="ui-provider"/>
          <w:i/>
          <w:iCs/>
          <w:color w:val="C00000"/>
        </w:rPr>
        <w:t>If NIH</w:t>
      </w:r>
      <w:r w:rsidR="00F0217C" w:rsidRPr="00E66985">
        <w:rPr>
          <w:rStyle w:val="ui-provider"/>
          <w:i/>
          <w:iCs/>
          <w:color w:val="C00000"/>
        </w:rPr>
        <w:t xml:space="preserve"> </w:t>
      </w:r>
      <w:r w:rsidR="00AD6D59" w:rsidRPr="00E66985">
        <w:rPr>
          <w:rStyle w:val="ui-provider"/>
          <w:i/>
          <w:iCs/>
          <w:color w:val="C00000"/>
        </w:rPr>
        <w:t xml:space="preserve">will be the </w:t>
      </w:r>
      <w:r w:rsidR="00F0217C" w:rsidRPr="00E66985">
        <w:rPr>
          <w:rStyle w:val="ui-provider"/>
          <w:i/>
          <w:iCs/>
          <w:color w:val="C00000"/>
        </w:rPr>
        <w:t>R</w:t>
      </w:r>
      <w:r w:rsidR="00AD6D59" w:rsidRPr="00E66985">
        <w:rPr>
          <w:rStyle w:val="ui-provider"/>
          <w:i/>
          <w:iCs/>
          <w:color w:val="C00000"/>
        </w:rPr>
        <w:t xml:space="preserve">eviewing IRB for a Participating Site (pSite), </w:t>
      </w:r>
      <w:r w:rsidR="005C73F4" w:rsidRPr="00E66985">
        <w:rPr>
          <w:rStyle w:val="ui-provider"/>
          <w:i/>
          <w:iCs/>
          <w:color w:val="C00000"/>
        </w:rPr>
        <w:t>insert th</w:t>
      </w:r>
      <w:r w:rsidR="00F0217C" w:rsidRPr="00E66985">
        <w:rPr>
          <w:rStyle w:val="ui-provider"/>
          <w:i/>
          <w:iCs/>
          <w:color w:val="C00000"/>
        </w:rPr>
        <w:t>e</w:t>
      </w:r>
      <w:r w:rsidR="005C73F4" w:rsidRPr="00E66985">
        <w:rPr>
          <w:rStyle w:val="ui-provider"/>
          <w:i/>
          <w:iCs/>
          <w:color w:val="C00000"/>
        </w:rPr>
        <w:t xml:space="preserve"> table below and </w:t>
      </w:r>
      <w:r w:rsidR="00AD6D59" w:rsidRPr="00E66985">
        <w:rPr>
          <w:rStyle w:val="ui-provider"/>
          <w:i/>
          <w:iCs/>
          <w:color w:val="C00000"/>
        </w:rPr>
        <w:t xml:space="preserve">provide the name of each </w:t>
      </w:r>
      <w:r w:rsidR="003F556D" w:rsidRPr="00E66985">
        <w:rPr>
          <w:rStyle w:val="ui-provider"/>
          <w:i/>
          <w:iCs/>
          <w:color w:val="C00000"/>
        </w:rPr>
        <w:t xml:space="preserve">planned </w:t>
      </w:r>
      <w:r w:rsidR="00F0217C" w:rsidRPr="00E66985">
        <w:rPr>
          <w:rStyle w:val="ui-provider"/>
          <w:i/>
          <w:iCs/>
          <w:color w:val="C00000"/>
        </w:rPr>
        <w:t xml:space="preserve">or existing </w:t>
      </w:r>
      <w:r w:rsidR="005E4E17" w:rsidRPr="00E66985">
        <w:rPr>
          <w:rStyle w:val="ui-provider"/>
          <w:i/>
          <w:iCs/>
          <w:color w:val="C00000"/>
        </w:rPr>
        <w:t xml:space="preserve">relying </w:t>
      </w:r>
      <w:r w:rsidR="00AD6D59" w:rsidRPr="00E66985">
        <w:rPr>
          <w:rStyle w:val="ui-provider"/>
          <w:i/>
          <w:iCs/>
          <w:color w:val="C00000"/>
        </w:rPr>
        <w:t xml:space="preserve">site and the pSite </w:t>
      </w:r>
      <w:r w:rsidR="00F0217C" w:rsidRPr="00E66985">
        <w:rPr>
          <w:rStyle w:val="ui-provider"/>
          <w:i/>
          <w:iCs/>
          <w:color w:val="C00000"/>
        </w:rPr>
        <w:t>Principal Investigator</w:t>
      </w:r>
      <w:r w:rsidR="009B0AA3" w:rsidRPr="00E66985">
        <w:rPr>
          <w:rStyle w:val="ui-provider"/>
          <w:i/>
          <w:iCs/>
          <w:color w:val="C00000"/>
        </w:rPr>
        <w:t xml:space="preserve"> (</w:t>
      </w:r>
      <w:r w:rsidR="00AD6D59" w:rsidRPr="00E66985">
        <w:rPr>
          <w:rStyle w:val="ui-provider"/>
          <w:i/>
          <w:iCs/>
          <w:color w:val="C00000"/>
        </w:rPr>
        <w:t>PI</w:t>
      </w:r>
      <w:r w:rsidR="009B0AA3" w:rsidRPr="00E66985">
        <w:rPr>
          <w:rStyle w:val="ui-provider"/>
          <w:i/>
          <w:iCs/>
          <w:color w:val="C00000"/>
        </w:rPr>
        <w:t>)</w:t>
      </w:r>
      <w:r w:rsidR="00AD6D59" w:rsidRPr="00E66985">
        <w:rPr>
          <w:rStyle w:val="ui-provider"/>
          <w:i/>
          <w:iCs/>
          <w:color w:val="C00000"/>
        </w:rPr>
        <w:t>. </w:t>
      </w:r>
    </w:p>
    <w:p w14:paraId="7B7C1947" w14:textId="77777777" w:rsidR="006B064C" w:rsidRDefault="006B064C">
      <w:pPr>
        <w:spacing w:before="0" w:after="0"/>
        <w:rPr>
          <w:rStyle w:val="ui-provider"/>
          <w:i/>
          <w:iCs/>
        </w:rPr>
      </w:pPr>
    </w:p>
    <w:tbl>
      <w:tblPr>
        <w:tblStyle w:val="TableGrid"/>
        <w:tblW w:w="5000" w:type="pct"/>
        <w:tblInd w:w="-5" w:type="dxa"/>
        <w:tblLook w:val="04A0" w:firstRow="1" w:lastRow="0" w:firstColumn="1" w:lastColumn="0" w:noHBand="0" w:noVBand="1"/>
      </w:tblPr>
      <w:tblGrid>
        <w:gridCol w:w="4583"/>
        <w:gridCol w:w="4767"/>
      </w:tblGrid>
      <w:tr w:rsidR="00D668E6" w:rsidRPr="00D668E6" w14:paraId="6D7D84B3" w14:textId="77777777" w:rsidTr="0022623E">
        <w:trPr>
          <w:trHeight w:val="432"/>
        </w:trPr>
        <w:tc>
          <w:tcPr>
            <w:tcW w:w="5000" w:type="pct"/>
            <w:gridSpan w:val="2"/>
            <w:shd w:val="clear" w:color="auto" w:fill="44546A" w:themeFill="text2"/>
            <w:vAlign w:val="center"/>
          </w:tcPr>
          <w:p w14:paraId="608BC7D1" w14:textId="2734F849" w:rsidR="00D668E6" w:rsidRPr="00BD4325" w:rsidRDefault="00D668E6" w:rsidP="00D668E6">
            <w:pPr>
              <w:spacing w:before="0" w:after="0"/>
              <w:rPr>
                <w:b/>
                <w:bCs/>
              </w:rPr>
            </w:pPr>
            <w:bookmarkStart w:id="4" w:name="_Hlk179989295"/>
            <w:bookmarkEnd w:id="4"/>
            <w:r w:rsidRPr="00E66985">
              <w:rPr>
                <w:b/>
                <w:bCs/>
                <w:color w:val="FFFFFF" w:themeColor="background1"/>
              </w:rPr>
              <w:t>Participating Sites (pSites)</w:t>
            </w:r>
            <w:r w:rsidR="00106E4E" w:rsidRPr="00E66985">
              <w:rPr>
                <w:b/>
                <w:bCs/>
                <w:color w:val="FFFFFF" w:themeColor="background1"/>
              </w:rPr>
              <w:t xml:space="preserve"> when NIH is the Reviewing IRB </w:t>
            </w:r>
          </w:p>
        </w:tc>
      </w:tr>
      <w:tr w:rsidR="00D668E6" w:rsidRPr="00D668E6" w14:paraId="7D6A706D" w14:textId="77777777" w:rsidTr="0022623E">
        <w:trPr>
          <w:trHeight w:val="521"/>
        </w:trPr>
        <w:tc>
          <w:tcPr>
            <w:tcW w:w="5000" w:type="pct"/>
            <w:gridSpan w:val="2"/>
            <w:shd w:val="clear" w:color="auto" w:fill="D5DCE4" w:themeFill="text2" w:themeFillTint="33"/>
            <w:vAlign w:val="center"/>
          </w:tcPr>
          <w:p w14:paraId="0358B6D3" w14:textId="3DA9F3DB" w:rsidR="00D668E6" w:rsidRPr="00BD4325" w:rsidRDefault="00D668E6" w:rsidP="00D668E6">
            <w:pPr>
              <w:spacing w:before="0" w:after="0"/>
            </w:pPr>
            <w:r w:rsidRPr="00BD4325">
              <w:t xml:space="preserve">List </w:t>
            </w:r>
            <w:r w:rsidR="005C73F4">
              <w:t xml:space="preserve">of </w:t>
            </w:r>
            <w:r w:rsidRPr="00BD4325">
              <w:t>all pSites and pSite PI</w:t>
            </w:r>
            <w:r w:rsidR="009B0AA3">
              <w:t>s</w:t>
            </w:r>
            <w:r w:rsidRPr="00BD4325">
              <w:t xml:space="preserve"> that will be/are relying on the NIH IRB</w:t>
            </w:r>
          </w:p>
        </w:tc>
      </w:tr>
      <w:tr w:rsidR="00D668E6" w:rsidRPr="00D668E6" w14:paraId="754534DE" w14:textId="77777777" w:rsidTr="0022623E">
        <w:trPr>
          <w:trHeight w:val="620"/>
        </w:trPr>
        <w:tc>
          <w:tcPr>
            <w:tcW w:w="2451" w:type="pct"/>
            <w:shd w:val="clear" w:color="auto" w:fill="D5DCE4" w:themeFill="text2" w:themeFillTint="33"/>
            <w:vAlign w:val="center"/>
          </w:tcPr>
          <w:p w14:paraId="7767F324" w14:textId="77777777" w:rsidR="00D668E6" w:rsidRPr="008B4F27" w:rsidRDefault="00D668E6" w:rsidP="00D668E6">
            <w:pPr>
              <w:spacing w:before="0" w:after="0"/>
              <w:rPr>
                <w:b/>
                <w:bCs/>
              </w:rPr>
            </w:pPr>
            <w:r w:rsidRPr="008B4F27">
              <w:rPr>
                <w:b/>
                <w:bCs/>
              </w:rPr>
              <w:t>pSite Name:</w:t>
            </w:r>
          </w:p>
        </w:tc>
        <w:tc>
          <w:tcPr>
            <w:tcW w:w="2549" w:type="pct"/>
            <w:shd w:val="clear" w:color="auto" w:fill="D5DCE4" w:themeFill="text2" w:themeFillTint="33"/>
            <w:vAlign w:val="center"/>
          </w:tcPr>
          <w:p w14:paraId="69E79B7F" w14:textId="77777777" w:rsidR="00D668E6" w:rsidRPr="008B4F27" w:rsidRDefault="00D668E6" w:rsidP="00D668E6">
            <w:pPr>
              <w:spacing w:before="0" w:after="0"/>
              <w:rPr>
                <w:b/>
                <w:bCs/>
              </w:rPr>
            </w:pPr>
            <w:r w:rsidRPr="008B4F27">
              <w:rPr>
                <w:b/>
                <w:bCs/>
              </w:rPr>
              <w:t>pSite PI:</w:t>
            </w:r>
          </w:p>
        </w:tc>
      </w:tr>
      <w:tr w:rsidR="00D668E6" w:rsidRPr="00D668E6" w14:paraId="705E8AD7" w14:textId="77777777" w:rsidTr="0022623E">
        <w:trPr>
          <w:trHeight w:val="432"/>
        </w:trPr>
        <w:tc>
          <w:tcPr>
            <w:tcW w:w="2451" w:type="pct"/>
            <w:vAlign w:val="center"/>
          </w:tcPr>
          <w:p w14:paraId="7B0A31C4" w14:textId="77777777" w:rsidR="00D668E6" w:rsidRPr="00BD4325" w:rsidRDefault="00D668E6" w:rsidP="00D668E6">
            <w:pPr>
              <w:spacing w:before="0" w:after="0"/>
            </w:pPr>
          </w:p>
        </w:tc>
        <w:tc>
          <w:tcPr>
            <w:tcW w:w="2549" w:type="pct"/>
            <w:vAlign w:val="center"/>
          </w:tcPr>
          <w:p w14:paraId="512415A0" w14:textId="77777777" w:rsidR="00D668E6" w:rsidRPr="00D668E6" w:rsidRDefault="00D668E6" w:rsidP="00D668E6">
            <w:pPr>
              <w:spacing w:before="0" w:after="0"/>
              <w:rPr>
                <w:i/>
                <w:iCs/>
              </w:rPr>
            </w:pPr>
          </w:p>
        </w:tc>
      </w:tr>
      <w:tr w:rsidR="00D668E6" w:rsidRPr="00D668E6" w14:paraId="120CB774" w14:textId="77777777" w:rsidTr="0022623E">
        <w:trPr>
          <w:trHeight w:val="432"/>
        </w:trPr>
        <w:tc>
          <w:tcPr>
            <w:tcW w:w="2451" w:type="pct"/>
            <w:vAlign w:val="center"/>
          </w:tcPr>
          <w:p w14:paraId="760153A3" w14:textId="77777777" w:rsidR="00D668E6" w:rsidRPr="00D668E6" w:rsidRDefault="00D668E6" w:rsidP="00D668E6">
            <w:pPr>
              <w:spacing w:before="0" w:after="0"/>
              <w:rPr>
                <w:i/>
                <w:iCs/>
              </w:rPr>
            </w:pPr>
          </w:p>
        </w:tc>
        <w:tc>
          <w:tcPr>
            <w:tcW w:w="2549" w:type="pct"/>
            <w:vAlign w:val="center"/>
          </w:tcPr>
          <w:p w14:paraId="2BF28608" w14:textId="77777777" w:rsidR="00D668E6" w:rsidRPr="00D668E6" w:rsidRDefault="00D668E6" w:rsidP="00D668E6">
            <w:pPr>
              <w:spacing w:before="0" w:after="0"/>
              <w:rPr>
                <w:i/>
                <w:iCs/>
              </w:rPr>
            </w:pPr>
          </w:p>
        </w:tc>
      </w:tr>
      <w:tr w:rsidR="00D668E6" w:rsidRPr="00D668E6" w14:paraId="70A15068" w14:textId="77777777" w:rsidTr="0022623E">
        <w:trPr>
          <w:trHeight w:val="432"/>
        </w:trPr>
        <w:tc>
          <w:tcPr>
            <w:tcW w:w="2451" w:type="pct"/>
            <w:vAlign w:val="center"/>
          </w:tcPr>
          <w:p w14:paraId="0CE688C1" w14:textId="77777777" w:rsidR="00D668E6" w:rsidRPr="00D668E6" w:rsidRDefault="00D668E6" w:rsidP="00D668E6">
            <w:pPr>
              <w:spacing w:before="0" w:after="0"/>
              <w:rPr>
                <w:i/>
                <w:iCs/>
              </w:rPr>
            </w:pPr>
          </w:p>
        </w:tc>
        <w:tc>
          <w:tcPr>
            <w:tcW w:w="2549" w:type="pct"/>
            <w:vAlign w:val="center"/>
          </w:tcPr>
          <w:p w14:paraId="0318FCA7" w14:textId="77777777" w:rsidR="00D668E6" w:rsidRPr="00D668E6" w:rsidRDefault="00D668E6" w:rsidP="00D668E6">
            <w:pPr>
              <w:spacing w:before="0" w:after="0"/>
              <w:rPr>
                <w:i/>
                <w:iCs/>
              </w:rPr>
            </w:pPr>
          </w:p>
        </w:tc>
      </w:tr>
    </w:tbl>
    <w:p w14:paraId="5EC0703F" w14:textId="77777777" w:rsidR="00E66985" w:rsidRDefault="00E66985" w:rsidP="00AD61CE">
      <w:pPr>
        <w:rPr>
          <w:rStyle w:val="ui-provider"/>
          <w:b/>
          <w:bCs/>
          <w:i/>
          <w:iCs/>
          <w:color w:val="C00000"/>
        </w:rPr>
      </w:pPr>
    </w:p>
    <w:p w14:paraId="2C72E7BC" w14:textId="40722C59" w:rsidR="00D470FE" w:rsidRDefault="00D13860" w:rsidP="008003FD">
      <w:pPr>
        <w:rPr>
          <w:i/>
          <w:szCs w:val="24"/>
        </w:rPr>
      </w:pPr>
      <w:r w:rsidRPr="00E66985">
        <w:rPr>
          <w:rStyle w:val="ui-provider"/>
          <w:b/>
          <w:bCs/>
          <w:i/>
          <w:iCs/>
          <w:color w:val="C00000"/>
        </w:rPr>
        <w:t xml:space="preserve">Sites NOT Relying on the NIH IRB: </w:t>
      </w:r>
      <w:r w:rsidR="00AD61CE" w:rsidRPr="00E66985">
        <w:rPr>
          <w:rStyle w:val="ui-provider"/>
          <w:i/>
          <w:iCs/>
          <w:color w:val="C00000"/>
        </w:rPr>
        <w:t xml:space="preserve">If NIH is the Coordinating Center and a Participating Site will NOT be relying on the NIH IRB, identify </w:t>
      </w:r>
      <w:r w:rsidR="0038431A" w:rsidRPr="00E66985">
        <w:rPr>
          <w:rStyle w:val="ui-provider"/>
          <w:i/>
          <w:iCs/>
          <w:color w:val="C00000"/>
        </w:rPr>
        <w:t>all the sites (domestic and/or international) i</w:t>
      </w:r>
      <w:r w:rsidR="00AD61CE" w:rsidRPr="00E66985">
        <w:rPr>
          <w:rStyle w:val="ui-provider"/>
          <w:i/>
          <w:iCs/>
          <w:color w:val="C00000"/>
        </w:rPr>
        <w:t>n Q. 8 of the Basic Study Information section found in the PROTECT smart form</w:t>
      </w:r>
      <w:r w:rsidR="00167860" w:rsidRPr="00E66985">
        <w:rPr>
          <w:rStyle w:val="ui-provider"/>
          <w:i/>
          <w:iCs/>
          <w:color w:val="C00000"/>
        </w:rPr>
        <w:t xml:space="preserve">. </w:t>
      </w:r>
      <w:r w:rsidR="00D470FE">
        <w:rPr>
          <w:i/>
          <w:szCs w:val="24"/>
        </w:rPr>
        <w:br w:type="page"/>
      </w:r>
    </w:p>
    <w:p w14:paraId="7CACF7DC" w14:textId="77777777" w:rsidR="00D6152F" w:rsidRPr="00486384" w:rsidRDefault="00D6152F" w:rsidP="00D470FE">
      <w:pPr>
        <w:spacing w:before="0" w:after="0"/>
        <w:rPr>
          <w:i/>
          <w:szCs w:val="24"/>
        </w:rPr>
      </w:pPr>
    </w:p>
    <w:p w14:paraId="24461595" w14:textId="77777777" w:rsidR="00D6152F" w:rsidRPr="00486384" w:rsidRDefault="00D6152F" w:rsidP="00D70306">
      <w:pPr>
        <w:pStyle w:val="Heading1"/>
        <w:numPr>
          <w:ilvl w:val="0"/>
          <w:numId w:val="0"/>
        </w:numPr>
        <w:ind w:left="432" w:hanging="432"/>
      </w:pPr>
      <w:bookmarkStart w:id="5" w:name="_Toc484520822"/>
      <w:bookmarkStart w:id="6" w:name="_Toc244617528"/>
      <w:r w:rsidRPr="00486384">
        <w:t>TABLE OF CONTENTS</w:t>
      </w:r>
      <w:bookmarkEnd w:id="5"/>
      <w:bookmarkEnd w:id="6"/>
      <w:r w:rsidRPr="00486384">
        <w:t xml:space="preserve"> </w:t>
      </w:r>
    </w:p>
    <w:p w14:paraId="568AE1E9" w14:textId="2667A2C7" w:rsidR="00EF7F09" w:rsidRDefault="00D6152F">
      <w:pPr>
        <w:pStyle w:val="TOC1"/>
        <w:tabs>
          <w:tab w:val="right" w:leader="dot" w:pos="9350"/>
        </w:tabs>
        <w:rPr>
          <w:rFonts w:asciiTheme="minorHAnsi" w:eastAsiaTheme="minorEastAsia" w:hAnsiTheme="minorHAnsi" w:cstheme="minorBidi"/>
          <w:noProof/>
          <w:color w:val="auto"/>
          <w:kern w:val="2"/>
          <w:szCs w:val="24"/>
          <w14:ligatures w14:val="standardContextual"/>
        </w:rPr>
      </w:pPr>
      <w:r w:rsidRPr="00486384">
        <w:rPr>
          <w:szCs w:val="24"/>
        </w:rPr>
        <w:fldChar w:fldCharType="begin"/>
      </w:r>
      <w:r w:rsidRPr="00486384">
        <w:rPr>
          <w:szCs w:val="24"/>
        </w:rPr>
        <w:instrText xml:space="preserve"> TOC \o "1-3" \h \z \u </w:instrText>
      </w:r>
      <w:r w:rsidRPr="00486384">
        <w:rPr>
          <w:szCs w:val="24"/>
        </w:rPr>
        <w:fldChar w:fldCharType="separate"/>
      </w:r>
      <w:hyperlink w:anchor="_Toc244617528" w:history="1">
        <w:r w:rsidR="00EF7F09" w:rsidRPr="009B3BB3">
          <w:rPr>
            <w:rStyle w:val="Hyperlink"/>
            <w:noProof/>
          </w:rPr>
          <w:t>TABLE OF CONTENTS</w:t>
        </w:r>
        <w:r w:rsidR="00EF7F09">
          <w:rPr>
            <w:noProof/>
            <w:webHidden/>
          </w:rPr>
          <w:tab/>
        </w:r>
        <w:r w:rsidR="00EF7F09">
          <w:rPr>
            <w:noProof/>
            <w:webHidden/>
          </w:rPr>
          <w:fldChar w:fldCharType="begin"/>
        </w:r>
        <w:r w:rsidR="00EF7F09">
          <w:rPr>
            <w:noProof/>
            <w:webHidden/>
          </w:rPr>
          <w:instrText xml:space="preserve"> PAGEREF _Toc244617528 \h </w:instrText>
        </w:r>
        <w:r w:rsidR="00EF7F09">
          <w:rPr>
            <w:noProof/>
            <w:webHidden/>
          </w:rPr>
        </w:r>
        <w:r w:rsidR="00EF7F09">
          <w:rPr>
            <w:noProof/>
            <w:webHidden/>
          </w:rPr>
          <w:fldChar w:fldCharType="separate"/>
        </w:r>
        <w:r w:rsidR="00EF7F09">
          <w:rPr>
            <w:noProof/>
            <w:webHidden/>
          </w:rPr>
          <w:t>5</w:t>
        </w:r>
        <w:r w:rsidR="00EF7F09">
          <w:rPr>
            <w:noProof/>
            <w:webHidden/>
          </w:rPr>
          <w:fldChar w:fldCharType="end"/>
        </w:r>
      </w:hyperlink>
    </w:p>
    <w:p w14:paraId="29098DA0" w14:textId="52894C45" w:rsidR="00EF7F09" w:rsidRDefault="00EF7F09">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244617529" w:history="1">
        <w:r w:rsidRPr="009B3BB3">
          <w:rPr>
            <w:rStyle w:val="Hyperlink"/>
            <w:noProof/>
          </w:rPr>
          <w:t>STATEMENT OF COMPLIANCE</w:t>
        </w:r>
        <w:r>
          <w:rPr>
            <w:noProof/>
            <w:webHidden/>
          </w:rPr>
          <w:tab/>
        </w:r>
        <w:r>
          <w:rPr>
            <w:noProof/>
            <w:webHidden/>
          </w:rPr>
          <w:fldChar w:fldCharType="begin"/>
        </w:r>
        <w:r>
          <w:rPr>
            <w:noProof/>
            <w:webHidden/>
          </w:rPr>
          <w:instrText xml:space="preserve"> PAGEREF _Toc244617529 \h </w:instrText>
        </w:r>
        <w:r>
          <w:rPr>
            <w:noProof/>
            <w:webHidden/>
          </w:rPr>
        </w:r>
        <w:r>
          <w:rPr>
            <w:noProof/>
            <w:webHidden/>
          </w:rPr>
          <w:fldChar w:fldCharType="separate"/>
        </w:r>
        <w:r>
          <w:rPr>
            <w:noProof/>
            <w:webHidden/>
          </w:rPr>
          <w:t>9</w:t>
        </w:r>
        <w:r>
          <w:rPr>
            <w:noProof/>
            <w:webHidden/>
          </w:rPr>
          <w:fldChar w:fldCharType="end"/>
        </w:r>
      </w:hyperlink>
    </w:p>
    <w:p w14:paraId="6E8AEEC4" w14:textId="44E39817"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30" w:history="1">
        <w:r w:rsidRPr="009B3BB3">
          <w:rPr>
            <w:rStyle w:val="Hyperlink"/>
            <w:noProof/>
          </w:rPr>
          <w:t>1</w:t>
        </w:r>
        <w:r>
          <w:rPr>
            <w:rFonts w:asciiTheme="minorHAnsi" w:eastAsiaTheme="minorEastAsia" w:hAnsiTheme="minorHAnsi" w:cstheme="minorBidi"/>
            <w:noProof/>
            <w:color w:val="auto"/>
            <w:kern w:val="2"/>
            <w:szCs w:val="24"/>
            <w14:ligatures w14:val="standardContextual"/>
          </w:rPr>
          <w:tab/>
        </w:r>
        <w:r w:rsidRPr="009B3BB3">
          <w:rPr>
            <w:rStyle w:val="Hyperlink"/>
            <w:noProof/>
          </w:rPr>
          <w:t>PROTOCOL SUMMARY</w:t>
        </w:r>
        <w:r>
          <w:rPr>
            <w:noProof/>
            <w:webHidden/>
          </w:rPr>
          <w:tab/>
        </w:r>
        <w:r>
          <w:rPr>
            <w:noProof/>
            <w:webHidden/>
          </w:rPr>
          <w:fldChar w:fldCharType="begin"/>
        </w:r>
        <w:r>
          <w:rPr>
            <w:noProof/>
            <w:webHidden/>
          </w:rPr>
          <w:instrText xml:space="preserve"> PAGEREF _Toc244617530 \h </w:instrText>
        </w:r>
        <w:r>
          <w:rPr>
            <w:noProof/>
            <w:webHidden/>
          </w:rPr>
        </w:r>
        <w:r>
          <w:rPr>
            <w:noProof/>
            <w:webHidden/>
          </w:rPr>
          <w:fldChar w:fldCharType="separate"/>
        </w:r>
        <w:r>
          <w:rPr>
            <w:noProof/>
            <w:webHidden/>
          </w:rPr>
          <w:t>10</w:t>
        </w:r>
        <w:r>
          <w:rPr>
            <w:noProof/>
            <w:webHidden/>
          </w:rPr>
          <w:fldChar w:fldCharType="end"/>
        </w:r>
      </w:hyperlink>
    </w:p>
    <w:p w14:paraId="62F6C585" w14:textId="5E5DE46D"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1" w:history="1">
        <w:r w:rsidRPr="009B3BB3">
          <w:rPr>
            <w:rStyle w:val="Hyperlink"/>
            <w:noProof/>
          </w:rPr>
          <w:t>1.1</w:t>
        </w:r>
        <w:r>
          <w:rPr>
            <w:rFonts w:asciiTheme="minorHAnsi" w:eastAsiaTheme="minorEastAsia" w:hAnsiTheme="minorHAnsi" w:cstheme="minorBidi"/>
            <w:noProof/>
            <w:color w:val="auto"/>
            <w:kern w:val="2"/>
            <w:szCs w:val="24"/>
            <w14:ligatures w14:val="standardContextual"/>
          </w:rPr>
          <w:tab/>
        </w:r>
        <w:r w:rsidRPr="009B3BB3">
          <w:rPr>
            <w:rStyle w:val="Hyperlink"/>
            <w:noProof/>
          </w:rPr>
          <w:t>Synopsis</w:t>
        </w:r>
        <w:r>
          <w:rPr>
            <w:noProof/>
            <w:webHidden/>
          </w:rPr>
          <w:tab/>
        </w:r>
        <w:r>
          <w:rPr>
            <w:noProof/>
            <w:webHidden/>
          </w:rPr>
          <w:fldChar w:fldCharType="begin"/>
        </w:r>
        <w:r>
          <w:rPr>
            <w:noProof/>
            <w:webHidden/>
          </w:rPr>
          <w:instrText xml:space="preserve"> PAGEREF _Toc244617531 \h </w:instrText>
        </w:r>
        <w:r>
          <w:rPr>
            <w:noProof/>
            <w:webHidden/>
          </w:rPr>
        </w:r>
        <w:r>
          <w:rPr>
            <w:noProof/>
            <w:webHidden/>
          </w:rPr>
          <w:fldChar w:fldCharType="separate"/>
        </w:r>
        <w:r>
          <w:rPr>
            <w:noProof/>
            <w:webHidden/>
          </w:rPr>
          <w:t>10</w:t>
        </w:r>
        <w:r>
          <w:rPr>
            <w:noProof/>
            <w:webHidden/>
          </w:rPr>
          <w:fldChar w:fldCharType="end"/>
        </w:r>
      </w:hyperlink>
    </w:p>
    <w:p w14:paraId="300463F2" w14:textId="4F13ED7B"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2" w:history="1">
        <w:r w:rsidRPr="009B3BB3">
          <w:rPr>
            <w:rStyle w:val="Hyperlink"/>
            <w:noProof/>
          </w:rPr>
          <w:t>1.2</w:t>
        </w:r>
        <w:r>
          <w:rPr>
            <w:rFonts w:asciiTheme="minorHAnsi" w:eastAsiaTheme="minorEastAsia" w:hAnsiTheme="minorHAnsi" w:cstheme="minorBidi"/>
            <w:noProof/>
            <w:color w:val="auto"/>
            <w:kern w:val="2"/>
            <w:szCs w:val="24"/>
            <w14:ligatures w14:val="standardContextual"/>
          </w:rPr>
          <w:tab/>
        </w:r>
        <w:r w:rsidRPr="009B3BB3">
          <w:rPr>
            <w:rStyle w:val="Hyperlink"/>
            <w:noProof/>
          </w:rPr>
          <w:t>Schema</w:t>
        </w:r>
        <w:r>
          <w:rPr>
            <w:noProof/>
            <w:webHidden/>
          </w:rPr>
          <w:tab/>
        </w:r>
        <w:r>
          <w:rPr>
            <w:noProof/>
            <w:webHidden/>
          </w:rPr>
          <w:fldChar w:fldCharType="begin"/>
        </w:r>
        <w:r>
          <w:rPr>
            <w:noProof/>
            <w:webHidden/>
          </w:rPr>
          <w:instrText xml:space="preserve"> PAGEREF _Toc244617532 \h </w:instrText>
        </w:r>
        <w:r>
          <w:rPr>
            <w:noProof/>
            <w:webHidden/>
          </w:rPr>
        </w:r>
        <w:r>
          <w:rPr>
            <w:noProof/>
            <w:webHidden/>
          </w:rPr>
          <w:fldChar w:fldCharType="separate"/>
        </w:r>
        <w:r>
          <w:rPr>
            <w:noProof/>
            <w:webHidden/>
          </w:rPr>
          <w:t>10</w:t>
        </w:r>
        <w:r>
          <w:rPr>
            <w:noProof/>
            <w:webHidden/>
          </w:rPr>
          <w:fldChar w:fldCharType="end"/>
        </w:r>
      </w:hyperlink>
    </w:p>
    <w:p w14:paraId="337B1295" w14:textId="387332DF"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3" w:history="1">
        <w:r w:rsidRPr="009B3BB3">
          <w:rPr>
            <w:rStyle w:val="Hyperlink"/>
            <w:noProof/>
          </w:rPr>
          <w:t>1.3</w:t>
        </w:r>
        <w:r>
          <w:rPr>
            <w:rFonts w:asciiTheme="minorHAnsi" w:eastAsiaTheme="minorEastAsia" w:hAnsiTheme="minorHAnsi" w:cstheme="minorBidi"/>
            <w:noProof/>
            <w:color w:val="auto"/>
            <w:kern w:val="2"/>
            <w:szCs w:val="24"/>
            <w14:ligatures w14:val="standardContextual"/>
          </w:rPr>
          <w:tab/>
        </w:r>
        <w:r w:rsidRPr="009B3BB3">
          <w:rPr>
            <w:rStyle w:val="Hyperlink"/>
            <w:noProof/>
          </w:rPr>
          <w:t>Schedule of Activities (SOA)</w:t>
        </w:r>
        <w:r>
          <w:rPr>
            <w:noProof/>
            <w:webHidden/>
          </w:rPr>
          <w:tab/>
        </w:r>
        <w:r>
          <w:rPr>
            <w:noProof/>
            <w:webHidden/>
          </w:rPr>
          <w:fldChar w:fldCharType="begin"/>
        </w:r>
        <w:r>
          <w:rPr>
            <w:noProof/>
            <w:webHidden/>
          </w:rPr>
          <w:instrText xml:space="preserve"> PAGEREF _Toc244617533 \h </w:instrText>
        </w:r>
        <w:r>
          <w:rPr>
            <w:noProof/>
            <w:webHidden/>
          </w:rPr>
        </w:r>
        <w:r>
          <w:rPr>
            <w:noProof/>
            <w:webHidden/>
          </w:rPr>
          <w:fldChar w:fldCharType="separate"/>
        </w:r>
        <w:r>
          <w:rPr>
            <w:noProof/>
            <w:webHidden/>
          </w:rPr>
          <w:t>12</w:t>
        </w:r>
        <w:r>
          <w:rPr>
            <w:noProof/>
            <w:webHidden/>
          </w:rPr>
          <w:fldChar w:fldCharType="end"/>
        </w:r>
      </w:hyperlink>
    </w:p>
    <w:p w14:paraId="1384A58A" w14:textId="04BE3AE4"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34" w:history="1">
        <w:r w:rsidRPr="009B3BB3">
          <w:rPr>
            <w:rStyle w:val="Hyperlink"/>
            <w:noProof/>
          </w:rPr>
          <w:t>2</w:t>
        </w:r>
        <w:r>
          <w:rPr>
            <w:rFonts w:asciiTheme="minorHAnsi" w:eastAsiaTheme="minorEastAsia" w:hAnsiTheme="minorHAnsi" w:cstheme="minorBidi"/>
            <w:noProof/>
            <w:color w:val="auto"/>
            <w:kern w:val="2"/>
            <w:szCs w:val="24"/>
            <w14:ligatures w14:val="standardContextual"/>
          </w:rPr>
          <w:tab/>
        </w:r>
        <w:r w:rsidRPr="009B3BB3">
          <w:rPr>
            <w:rStyle w:val="Hyperlink"/>
            <w:noProof/>
          </w:rPr>
          <w:t>INTRODUCTION</w:t>
        </w:r>
        <w:r>
          <w:rPr>
            <w:noProof/>
            <w:webHidden/>
          </w:rPr>
          <w:tab/>
        </w:r>
        <w:r>
          <w:rPr>
            <w:noProof/>
            <w:webHidden/>
          </w:rPr>
          <w:fldChar w:fldCharType="begin"/>
        </w:r>
        <w:r>
          <w:rPr>
            <w:noProof/>
            <w:webHidden/>
          </w:rPr>
          <w:instrText xml:space="preserve"> PAGEREF _Toc244617534 \h </w:instrText>
        </w:r>
        <w:r>
          <w:rPr>
            <w:noProof/>
            <w:webHidden/>
          </w:rPr>
        </w:r>
        <w:r>
          <w:rPr>
            <w:noProof/>
            <w:webHidden/>
          </w:rPr>
          <w:fldChar w:fldCharType="separate"/>
        </w:r>
        <w:r>
          <w:rPr>
            <w:noProof/>
            <w:webHidden/>
          </w:rPr>
          <w:t>14</w:t>
        </w:r>
        <w:r>
          <w:rPr>
            <w:noProof/>
            <w:webHidden/>
          </w:rPr>
          <w:fldChar w:fldCharType="end"/>
        </w:r>
      </w:hyperlink>
    </w:p>
    <w:p w14:paraId="62CF5694" w14:textId="5E3B4949"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5" w:history="1">
        <w:r w:rsidRPr="009B3BB3">
          <w:rPr>
            <w:rStyle w:val="Hyperlink"/>
            <w:noProof/>
          </w:rPr>
          <w:t>2.1</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Rationale</w:t>
        </w:r>
        <w:r>
          <w:rPr>
            <w:noProof/>
            <w:webHidden/>
          </w:rPr>
          <w:tab/>
        </w:r>
        <w:r>
          <w:rPr>
            <w:noProof/>
            <w:webHidden/>
          </w:rPr>
          <w:fldChar w:fldCharType="begin"/>
        </w:r>
        <w:r>
          <w:rPr>
            <w:noProof/>
            <w:webHidden/>
          </w:rPr>
          <w:instrText xml:space="preserve"> PAGEREF _Toc244617535 \h </w:instrText>
        </w:r>
        <w:r>
          <w:rPr>
            <w:noProof/>
            <w:webHidden/>
          </w:rPr>
        </w:r>
        <w:r>
          <w:rPr>
            <w:noProof/>
            <w:webHidden/>
          </w:rPr>
          <w:fldChar w:fldCharType="separate"/>
        </w:r>
        <w:r>
          <w:rPr>
            <w:noProof/>
            <w:webHidden/>
          </w:rPr>
          <w:t>14</w:t>
        </w:r>
        <w:r>
          <w:rPr>
            <w:noProof/>
            <w:webHidden/>
          </w:rPr>
          <w:fldChar w:fldCharType="end"/>
        </w:r>
      </w:hyperlink>
    </w:p>
    <w:p w14:paraId="4739557D" w14:textId="350978A0"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6" w:history="1">
        <w:r w:rsidRPr="009B3BB3">
          <w:rPr>
            <w:rStyle w:val="Hyperlink"/>
            <w:noProof/>
          </w:rPr>
          <w:t>2.2</w:t>
        </w:r>
        <w:r>
          <w:rPr>
            <w:rFonts w:asciiTheme="minorHAnsi" w:eastAsiaTheme="minorEastAsia" w:hAnsiTheme="minorHAnsi" w:cstheme="minorBidi"/>
            <w:noProof/>
            <w:color w:val="auto"/>
            <w:kern w:val="2"/>
            <w:szCs w:val="24"/>
            <w14:ligatures w14:val="standardContextual"/>
          </w:rPr>
          <w:tab/>
        </w:r>
        <w:r w:rsidRPr="009B3BB3">
          <w:rPr>
            <w:rStyle w:val="Hyperlink"/>
            <w:noProof/>
          </w:rPr>
          <w:t>Background</w:t>
        </w:r>
        <w:r>
          <w:rPr>
            <w:noProof/>
            <w:webHidden/>
          </w:rPr>
          <w:tab/>
        </w:r>
        <w:r>
          <w:rPr>
            <w:noProof/>
            <w:webHidden/>
          </w:rPr>
          <w:fldChar w:fldCharType="begin"/>
        </w:r>
        <w:r>
          <w:rPr>
            <w:noProof/>
            <w:webHidden/>
          </w:rPr>
          <w:instrText xml:space="preserve"> PAGEREF _Toc244617536 \h </w:instrText>
        </w:r>
        <w:r>
          <w:rPr>
            <w:noProof/>
            <w:webHidden/>
          </w:rPr>
        </w:r>
        <w:r>
          <w:rPr>
            <w:noProof/>
            <w:webHidden/>
          </w:rPr>
          <w:fldChar w:fldCharType="separate"/>
        </w:r>
        <w:r>
          <w:rPr>
            <w:noProof/>
            <w:webHidden/>
          </w:rPr>
          <w:t>14</w:t>
        </w:r>
        <w:r>
          <w:rPr>
            <w:noProof/>
            <w:webHidden/>
          </w:rPr>
          <w:fldChar w:fldCharType="end"/>
        </w:r>
      </w:hyperlink>
    </w:p>
    <w:p w14:paraId="7D91818F" w14:textId="19D1AA0F"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37" w:history="1">
        <w:r w:rsidRPr="009B3BB3">
          <w:rPr>
            <w:rStyle w:val="Hyperlink"/>
            <w:noProof/>
          </w:rPr>
          <w:t>2.3</w:t>
        </w:r>
        <w:r>
          <w:rPr>
            <w:rFonts w:asciiTheme="minorHAnsi" w:eastAsiaTheme="minorEastAsia" w:hAnsiTheme="minorHAnsi" w:cstheme="minorBidi"/>
            <w:noProof/>
            <w:color w:val="auto"/>
            <w:kern w:val="2"/>
            <w:szCs w:val="24"/>
            <w14:ligatures w14:val="standardContextual"/>
          </w:rPr>
          <w:tab/>
        </w:r>
        <w:r w:rsidRPr="009B3BB3">
          <w:rPr>
            <w:rStyle w:val="Hyperlink"/>
            <w:noProof/>
          </w:rPr>
          <w:t>Risk/Benefit Assessment</w:t>
        </w:r>
        <w:r>
          <w:rPr>
            <w:noProof/>
            <w:webHidden/>
          </w:rPr>
          <w:tab/>
        </w:r>
        <w:r>
          <w:rPr>
            <w:noProof/>
            <w:webHidden/>
          </w:rPr>
          <w:fldChar w:fldCharType="begin"/>
        </w:r>
        <w:r>
          <w:rPr>
            <w:noProof/>
            <w:webHidden/>
          </w:rPr>
          <w:instrText xml:space="preserve"> PAGEREF _Toc244617537 \h </w:instrText>
        </w:r>
        <w:r>
          <w:rPr>
            <w:noProof/>
            <w:webHidden/>
          </w:rPr>
        </w:r>
        <w:r>
          <w:rPr>
            <w:noProof/>
            <w:webHidden/>
          </w:rPr>
          <w:fldChar w:fldCharType="separate"/>
        </w:r>
        <w:r>
          <w:rPr>
            <w:noProof/>
            <w:webHidden/>
          </w:rPr>
          <w:t>14</w:t>
        </w:r>
        <w:r>
          <w:rPr>
            <w:noProof/>
            <w:webHidden/>
          </w:rPr>
          <w:fldChar w:fldCharType="end"/>
        </w:r>
      </w:hyperlink>
    </w:p>
    <w:p w14:paraId="52245365" w14:textId="0FEF5FA6"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38" w:history="1">
        <w:r w:rsidRPr="009B3BB3">
          <w:rPr>
            <w:rStyle w:val="Hyperlink"/>
          </w:rPr>
          <w:t>2.3.1</w:t>
        </w:r>
        <w:r>
          <w:rPr>
            <w:rFonts w:asciiTheme="minorHAnsi" w:eastAsiaTheme="minorEastAsia" w:hAnsiTheme="minorHAnsi" w:cstheme="minorBidi"/>
            <w:color w:val="auto"/>
            <w:kern w:val="2"/>
            <w:szCs w:val="24"/>
            <w14:ligatures w14:val="standardContextual"/>
          </w:rPr>
          <w:tab/>
        </w:r>
        <w:r w:rsidRPr="009B3BB3">
          <w:rPr>
            <w:rStyle w:val="Hyperlink"/>
          </w:rPr>
          <w:t>Known Potential Risks</w:t>
        </w:r>
        <w:r>
          <w:rPr>
            <w:webHidden/>
          </w:rPr>
          <w:tab/>
        </w:r>
        <w:r>
          <w:rPr>
            <w:webHidden/>
          </w:rPr>
          <w:fldChar w:fldCharType="begin"/>
        </w:r>
        <w:r>
          <w:rPr>
            <w:webHidden/>
          </w:rPr>
          <w:instrText xml:space="preserve"> PAGEREF _Toc244617538 \h </w:instrText>
        </w:r>
        <w:r>
          <w:rPr>
            <w:webHidden/>
          </w:rPr>
        </w:r>
        <w:r>
          <w:rPr>
            <w:webHidden/>
          </w:rPr>
          <w:fldChar w:fldCharType="separate"/>
        </w:r>
        <w:r>
          <w:rPr>
            <w:webHidden/>
          </w:rPr>
          <w:t>14</w:t>
        </w:r>
        <w:r>
          <w:rPr>
            <w:webHidden/>
          </w:rPr>
          <w:fldChar w:fldCharType="end"/>
        </w:r>
      </w:hyperlink>
    </w:p>
    <w:p w14:paraId="56A01AB0" w14:textId="2A613531"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39" w:history="1">
        <w:r w:rsidRPr="009B3BB3">
          <w:rPr>
            <w:rStyle w:val="Hyperlink"/>
          </w:rPr>
          <w:t>2.3.2</w:t>
        </w:r>
        <w:r>
          <w:rPr>
            <w:rFonts w:asciiTheme="minorHAnsi" w:eastAsiaTheme="minorEastAsia" w:hAnsiTheme="minorHAnsi" w:cstheme="minorBidi"/>
            <w:color w:val="auto"/>
            <w:kern w:val="2"/>
            <w:szCs w:val="24"/>
            <w14:ligatures w14:val="standardContextual"/>
          </w:rPr>
          <w:tab/>
        </w:r>
        <w:r w:rsidRPr="009B3BB3">
          <w:rPr>
            <w:rStyle w:val="Hyperlink"/>
          </w:rPr>
          <w:t>Known Potential Benefits</w:t>
        </w:r>
        <w:r>
          <w:rPr>
            <w:webHidden/>
          </w:rPr>
          <w:tab/>
        </w:r>
        <w:r>
          <w:rPr>
            <w:webHidden/>
          </w:rPr>
          <w:fldChar w:fldCharType="begin"/>
        </w:r>
        <w:r>
          <w:rPr>
            <w:webHidden/>
          </w:rPr>
          <w:instrText xml:space="preserve"> PAGEREF _Toc244617539 \h </w:instrText>
        </w:r>
        <w:r>
          <w:rPr>
            <w:webHidden/>
          </w:rPr>
        </w:r>
        <w:r>
          <w:rPr>
            <w:webHidden/>
          </w:rPr>
          <w:fldChar w:fldCharType="separate"/>
        </w:r>
        <w:r>
          <w:rPr>
            <w:webHidden/>
          </w:rPr>
          <w:t>15</w:t>
        </w:r>
        <w:r>
          <w:rPr>
            <w:webHidden/>
          </w:rPr>
          <w:fldChar w:fldCharType="end"/>
        </w:r>
      </w:hyperlink>
    </w:p>
    <w:p w14:paraId="572CB956" w14:textId="00FF0B43"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40" w:history="1">
        <w:r w:rsidRPr="009B3BB3">
          <w:rPr>
            <w:rStyle w:val="Hyperlink"/>
          </w:rPr>
          <w:t>2.3.3</w:t>
        </w:r>
        <w:r>
          <w:rPr>
            <w:rFonts w:asciiTheme="minorHAnsi" w:eastAsiaTheme="minorEastAsia" w:hAnsiTheme="minorHAnsi" w:cstheme="minorBidi"/>
            <w:color w:val="auto"/>
            <w:kern w:val="2"/>
            <w:szCs w:val="24"/>
            <w14:ligatures w14:val="standardContextual"/>
          </w:rPr>
          <w:tab/>
        </w:r>
        <w:r w:rsidRPr="009B3BB3">
          <w:rPr>
            <w:rStyle w:val="Hyperlink"/>
          </w:rPr>
          <w:t>Assessment of Potential Risks and Benefits</w:t>
        </w:r>
        <w:r>
          <w:rPr>
            <w:webHidden/>
          </w:rPr>
          <w:tab/>
        </w:r>
        <w:r>
          <w:rPr>
            <w:webHidden/>
          </w:rPr>
          <w:fldChar w:fldCharType="begin"/>
        </w:r>
        <w:r>
          <w:rPr>
            <w:webHidden/>
          </w:rPr>
          <w:instrText xml:space="preserve"> PAGEREF _Toc244617540 \h </w:instrText>
        </w:r>
        <w:r>
          <w:rPr>
            <w:webHidden/>
          </w:rPr>
        </w:r>
        <w:r>
          <w:rPr>
            <w:webHidden/>
          </w:rPr>
          <w:fldChar w:fldCharType="separate"/>
        </w:r>
        <w:r>
          <w:rPr>
            <w:webHidden/>
          </w:rPr>
          <w:t>15</w:t>
        </w:r>
        <w:r>
          <w:rPr>
            <w:webHidden/>
          </w:rPr>
          <w:fldChar w:fldCharType="end"/>
        </w:r>
      </w:hyperlink>
    </w:p>
    <w:p w14:paraId="69CF0B8E" w14:textId="19E9FA77"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41" w:history="1">
        <w:r w:rsidRPr="009B3BB3">
          <w:rPr>
            <w:rStyle w:val="Hyperlink"/>
            <w:noProof/>
          </w:rPr>
          <w:t>3</w:t>
        </w:r>
        <w:r>
          <w:rPr>
            <w:rFonts w:asciiTheme="minorHAnsi" w:eastAsiaTheme="minorEastAsia" w:hAnsiTheme="minorHAnsi" w:cstheme="minorBidi"/>
            <w:noProof/>
            <w:color w:val="auto"/>
            <w:kern w:val="2"/>
            <w:szCs w:val="24"/>
            <w14:ligatures w14:val="standardContextual"/>
          </w:rPr>
          <w:tab/>
        </w:r>
        <w:r w:rsidRPr="009B3BB3">
          <w:rPr>
            <w:rStyle w:val="Hyperlink"/>
            <w:noProof/>
          </w:rPr>
          <w:t>OBJECTIVES AND ENDPOINTS</w:t>
        </w:r>
        <w:r>
          <w:rPr>
            <w:noProof/>
            <w:webHidden/>
          </w:rPr>
          <w:tab/>
        </w:r>
        <w:r>
          <w:rPr>
            <w:noProof/>
            <w:webHidden/>
          </w:rPr>
          <w:fldChar w:fldCharType="begin"/>
        </w:r>
        <w:r>
          <w:rPr>
            <w:noProof/>
            <w:webHidden/>
          </w:rPr>
          <w:instrText xml:space="preserve"> PAGEREF _Toc244617541 \h </w:instrText>
        </w:r>
        <w:r>
          <w:rPr>
            <w:noProof/>
            <w:webHidden/>
          </w:rPr>
        </w:r>
        <w:r>
          <w:rPr>
            <w:noProof/>
            <w:webHidden/>
          </w:rPr>
          <w:fldChar w:fldCharType="separate"/>
        </w:r>
        <w:r>
          <w:rPr>
            <w:noProof/>
            <w:webHidden/>
          </w:rPr>
          <w:t>15</w:t>
        </w:r>
        <w:r>
          <w:rPr>
            <w:noProof/>
            <w:webHidden/>
          </w:rPr>
          <w:fldChar w:fldCharType="end"/>
        </w:r>
      </w:hyperlink>
    </w:p>
    <w:p w14:paraId="46FB3554" w14:textId="1B7FAEDE"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42" w:history="1">
        <w:r w:rsidRPr="009B3BB3">
          <w:rPr>
            <w:rStyle w:val="Hyperlink"/>
            <w:noProof/>
          </w:rPr>
          <w:t>4</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DESIGN</w:t>
        </w:r>
        <w:r>
          <w:rPr>
            <w:noProof/>
            <w:webHidden/>
          </w:rPr>
          <w:tab/>
        </w:r>
        <w:r>
          <w:rPr>
            <w:noProof/>
            <w:webHidden/>
          </w:rPr>
          <w:fldChar w:fldCharType="begin"/>
        </w:r>
        <w:r>
          <w:rPr>
            <w:noProof/>
            <w:webHidden/>
          </w:rPr>
          <w:instrText xml:space="preserve"> PAGEREF _Toc244617542 \h </w:instrText>
        </w:r>
        <w:r>
          <w:rPr>
            <w:noProof/>
            <w:webHidden/>
          </w:rPr>
        </w:r>
        <w:r>
          <w:rPr>
            <w:noProof/>
            <w:webHidden/>
          </w:rPr>
          <w:fldChar w:fldCharType="separate"/>
        </w:r>
        <w:r>
          <w:rPr>
            <w:noProof/>
            <w:webHidden/>
          </w:rPr>
          <w:t>16</w:t>
        </w:r>
        <w:r>
          <w:rPr>
            <w:noProof/>
            <w:webHidden/>
          </w:rPr>
          <w:fldChar w:fldCharType="end"/>
        </w:r>
      </w:hyperlink>
    </w:p>
    <w:p w14:paraId="2E39C330" w14:textId="79C3395F"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43" w:history="1">
        <w:r w:rsidRPr="009B3BB3">
          <w:rPr>
            <w:rStyle w:val="Hyperlink"/>
            <w:noProof/>
          </w:rPr>
          <w:t>4.1</w:t>
        </w:r>
        <w:r>
          <w:rPr>
            <w:rFonts w:asciiTheme="minorHAnsi" w:eastAsiaTheme="minorEastAsia" w:hAnsiTheme="minorHAnsi" w:cstheme="minorBidi"/>
            <w:noProof/>
            <w:color w:val="auto"/>
            <w:kern w:val="2"/>
            <w:szCs w:val="24"/>
            <w14:ligatures w14:val="standardContextual"/>
          </w:rPr>
          <w:tab/>
        </w:r>
        <w:r w:rsidRPr="009B3BB3">
          <w:rPr>
            <w:rStyle w:val="Hyperlink"/>
            <w:noProof/>
          </w:rPr>
          <w:t>Overall Design</w:t>
        </w:r>
        <w:r>
          <w:rPr>
            <w:noProof/>
            <w:webHidden/>
          </w:rPr>
          <w:tab/>
        </w:r>
        <w:r>
          <w:rPr>
            <w:noProof/>
            <w:webHidden/>
          </w:rPr>
          <w:fldChar w:fldCharType="begin"/>
        </w:r>
        <w:r>
          <w:rPr>
            <w:noProof/>
            <w:webHidden/>
          </w:rPr>
          <w:instrText xml:space="preserve"> PAGEREF _Toc244617543 \h </w:instrText>
        </w:r>
        <w:r>
          <w:rPr>
            <w:noProof/>
            <w:webHidden/>
          </w:rPr>
        </w:r>
        <w:r>
          <w:rPr>
            <w:noProof/>
            <w:webHidden/>
          </w:rPr>
          <w:fldChar w:fldCharType="separate"/>
        </w:r>
        <w:r>
          <w:rPr>
            <w:noProof/>
            <w:webHidden/>
          </w:rPr>
          <w:t>16</w:t>
        </w:r>
        <w:r>
          <w:rPr>
            <w:noProof/>
            <w:webHidden/>
          </w:rPr>
          <w:fldChar w:fldCharType="end"/>
        </w:r>
      </w:hyperlink>
    </w:p>
    <w:p w14:paraId="7901E2F3" w14:textId="418868D8"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44" w:history="1">
        <w:r w:rsidRPr="009B3BB3">
          <w:rPr>
            <w:rStyle w:val="Hyperlink"/>
            <w:noProof/>
          </w:rPr>
          <w:t>4.2</w:t>
        </w:r>
        <w:r>
          <w:rPr>
            <w:rFonts w:asciiTheme="minorHAnsi" w:eastAsiaTheme="minorEastAsia" w:hAnsiTheme="minorHAnsi" w:cstheme="minorBidi"/>
            <w:noProof/>
            <w:color w:val="auto"/>
            <w:kern w:val="2"/>
            <w:szCs w:val="24"/>
            <w14:ligatures w14:val="standardContextual"/>
          </w:rPr>
          <w:tab/>
        </w:r>
        <w:r w:rsidRPr="009B3BB3">
          <w:rPr>
            <w:rStyle w:val="Hyperlink"/>
            <w:noProof/>
          </w:rPr>
          <w:t>Scientific Rationale for Study Design</w:t>
        </w:r>
        <w:r>
          <w:rPr>
            <w:noProof/>
            <w:webHidden/>
          </w:rPr>
          <w:tab/>
        </w:r>
        <w:r>
          <w:rPr>
            <w:noProof/>
            <w:webHidden/>
          </w:rPr>
          <w:fldChar w:fldCharType="begin"/>
        </w:r>
        <w:r>
          <w:rPr>
            <w:noProof/>
            <w:webHidden/>
          </w:rPr>
          <w:instrText xml:space="preserve"> PAGEREF _Toc244617544 \h </w:instrText>
        </w:r>
        <w:r>
          <w:rPr>
            <w:noProof/>
            <w:webHidden/>
          </w:rPr>
        </w:r>
        <w:r>
          <w:rPr>
            <w:noProof/>
            <w:webHidden/>
          </w:rPr>
          <w:fldChar w:fldCharType="separate"/>
        </w:r>
        <w:r>
          <w:rPr>
            <w:noProof/>
            <w:webHidden/>
          </w:rPr>
          <w:t>17</w:t>
        </w:r>
        <w:r>
          <w:rPr>
            <w:noProof/>
            <w:webHidden/>
          </w:rPr>
          <w:fldChar w:fldCharType="end"/>
        </w:r>
      </w:hyperlink>
    </w:p>
    <w:p w14:paraId="586C6E4D" w14:textId="7380B3CE"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45" w:history="1">
        <w:r w:rsidRPr="009B3BB3">
          <w:rPr>
            <w:rStyle w:val="Hyperlink"/>
            <w:noProof/>
          </w:rPr>
          <w:t>5</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POPULATION</w:t>
        </w:r>
        <w:r>
          <w:rPr>
            <w:noProof/>
            <w:webHidden/>
          </w:rPr>
          <w:tab/>
        </w:r>
        <w:r>
          <w:rPr>
            <w:noProof/>
            <w:webHidden/>
          </w:rPr>
          <w:fldChar w:fldCharType="begin"/>
        </w:r>
        <w:r>
          <w:rPr>
            <w:noProof/>
            <w:webHidden/>
          </w:rPr>
          <w:instrText xml:space="preserve"> PAGEREF _Toc244617545 \h </w:instrText>
        </w:r>
        <w:r>
          <w:rPr>
            <w:noProof/>
            <w:webHidden/>
          </w:rPr>
        </w:r>
        <w:r>
          <w:rPr>
            <w:noProof/>
            <w:webHidden/>
          </w:rPr>
          <w:fldChar w:fldCharType="separate"/>
        </w:r>
        <w:r>
          <w:rPr>
            <w:noProof/>
            <w:webHidden/>
          </w:rPr>
          <w:t>17</w:t>
        </w:r>
        <w:r>
          <w:rPr>
            <w:noProof/>
            <w:webHidden/>
          </w:rPr>
          <w:fldChar w:fldCharType="end"/>
        </w:r>
      </w:hyperlink>
    </w:p>
    <w:p w14:paraId="52D05AB6" w14:textId="3DC4C562"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46" w:history="1">
        <w:r w:rsidRPr="009B3BB3">
          <w:rPr>
            <w:rStyle w:val="Hyperlink"/>
            <w:noProof/>
          </w:rPr>
          <w:t>5.1</w:t>
        </w:r>
        <w:r>
          <w:rPr>
            <w:rFonts w:asciiTheme="minorHAnsi" w:eastAsiaTheme="minorEastAsia" w:hAnsiTheme="minorHAnsi" w:cstheme="minorBidi"/>
            <w:noProof/>
            <w:color w:val="auto"/>
            <w:kern w:val="2"/>
            <w:szCs w:val="24"/>
            <w14:ligatures w14:val="standardContextual"/>
          </w:rPr>
          <w:tab/>
        </w:r>
        <w:r w:rsidRPr="009B3BB3">
          <w:rPr>
            <w:rStyle w:val="Hyperlink"/>
            <w:noProof/>
          </w:rPr>
          <w:t>Inclusion Criteria</w:t>
        </w:r>
        <w:r>
          <w:rPr>
            <w:noProof/>
            <w:webHidden/>
          </w:rPr>
          <w:tab/>
        </w:r>
        <w:r>
          <w:rPr>
            <w:noProof/>
            <w:webHidden/>
          </w:rPr>
          <w:fldChar w:fldCharType="begin"/>
        </w:r>
        <w:r>
          <w:rPr>
            <w:noProof/>
            <w:webHidden/>
          </w:rPr>
          <w:instrText xml:space="preserve"> PAGEREF _Toc244617546 \h </w:instrText>
        </w:r>
        <w:r>
          <w:rPr>
            <w:noProof/>
            <w:webHidden/>
          </w:rPr>
        </w:r>
        <w:r>
          <w:rPr>
            <w:noProof/>
            <w:webHidden/>
          </w:rPr>
          <w:fldChar w:fldCharType="separate"/>
        </w:r>
        <w:r>
          <w:rPr>
            <w:noProof/>
            <w:webHidden/>
          </w:rPr>
          <w:t>17</w:t>
        </w:r>
        <w:r>
          <w:rPr>
            <w:noProof/>
            <w:webHidden/>
          </w:rPr>
          <w:fldChar w:fldCharType="end"/>
        </w:r>
      </w:hyperlink>
    </w:p>
    <w:p w14:paraId="1E34D0AF" w14:textId="4A9AD044"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47" w:history="1">
        <w:r w:rsidRPr="009B3BB3">
          <w:rPr>
            <w:rStyle w:val="Hyperlink"/>
            <w:noProof/>
          </w:rPr>
          <w:t>5.2</w:t>
        </w:r>
        <w:r>
          <w:rPr>
            <w:rFonts w:asciiTheme="minorHAnsi" w:eastAsiaTheme="minorEastAsia" w:hAnsiTheme="minorHAnsi" w:cstheme="minorBidi"/>
            <w:noProof/>
            <w:color w:val="auto"/>
            <w:kern w:val="2"/>
            <w:szCs w:val="24"/>
            <w14:ligatures w14:val="standardContextual"/>
          </w:rPr>
          <w:tab/>
        </w:r>
        <w:r w:rsidRPr="009B3BB3">
          <w:rPr>
            <w:rStyle w:val="Hyperlink"/>
            <w:noProof/>
          </w:rPr>
          <w:t>Exclusion Criteria</w:t>
        </w:r>
        <w:r>
          <w:rPr>
            <w:noProof/>
            <w:webHidden/>
          </w:rPr>
          <w:tab/>
        </w:r>
        <w:r>
          <w:rPr>
            <w:noProof/>
            <w:webHidden/>
          </w:rPr>
          <w:fldChar w:fldCharType="begin"/>
        </w:r>
        <w:r>
          <w:rPr>
            <w:noProof/>
            <w:webHidden/>
          </w:rPr>
          <w:instrText xml:space="preserve"> PAGEREF _Toc244617547 \h </w:instrText>
        </w:r>
        <w:r>
          <w:rPr>
            <w:noProof/>
            <w:webHidden/>
          </w:rPr>
        </w:r>
        <w:r>
          <w:rPr>
            <w:noProof/>
            <w:webHidden/>
          </w:rPr>
          <w:fldChar w:fldCharType="separate"/>
        </w:r>
        <w:r>
          <w:rPr>
            <w:noProof/>
            <w:webHidden/>
          </w:rPr>
          <w:t>18</w:t>
        </w:r>
        <w:r>
          <w:rPr>
            <w:noProof/>
            <w:webHidden/>
          </w:rPr>
          <w:fldChar w:fldCharType="end"/>
        </w:r>
      </w:hyperlink>
    </w:p>
    <w:p w14:paraId="6B3697DF" w14:textId="6CCBFBA8"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48" w:history="1">
        <w:r w:rsidRPr="009B3BB3">
          <w:rPr>
            <w:rStyle w:val="Hyperlink"/>
            <w:noProof/>
          </w:rPr>
          <w:t>5.3</w:t>
        </w:r>
        <w:r>
          <w:rPr>
            <w:rFonts w:asciiTheme="minorHAnsi" w:eastAsiaTheme="minorEastAsia" w:hAnsiTheme="minorHAnsi" w:cstheme="minorBidi"/>
            <w:noProof/>
            <w:color w:val="auto"/>
            <w:kern w:val="2"/>
            <w:szCs w:val="24"/>
            <w14:ligatures w14:val="standardContextual"/>
          </w:rPr>
          <w:tab/>
        </w:r>
        <w:r w:rsidRPr="009B3BB3">
          <w:rPr>
            <w:rStyle w:val="Hyperlink"/>
            <w:noProof/>
          </w:rPr>
          <w:t>Inclusion of Populations Requiring Additional Protections</w:t>
        </w:r>
        <w:r>
          <w:rPr>
            <w:noProof/>
            <w:webHidden/>
          </w:rPr>
          <w:tab/>
        </w:r>
        <w:r>
          <w:rPr>
            <w:noProof/>
            <w:webHidden/>
          </w:rPr>
          <w:fldChar w:fldCharType="begin"/>
        </w:r>
        <w:r>
          <w:rPr>
            <w:noProof/>
            <w:webHidden/>
          </w:rPr>
          <w:instrText xml:space="preserve"> PAGEREF _Toc244617548 \h </w:instrText>
        </w:r>
        <w:r>
          <w:rPr>
            <w:noProof/>
            <w:webHidden/>
          </w:rPr>
        </w:r>
        <w:r>
          <w:rPr>
            <w:noProof/>
            <w:webHidden/>
          </w:rPr>
          <w:fldChar w:fldCharType="separate"/>
        </w:r>
        <w:r>
          <w:rPr>
            <w:noProof/>
            <w:webHidden/>
          </w:rPr>
          <w:t>19</w:t>
        </w:r>
        <w:r>
          <w:rPr>
            <w:noProof/>
            <w:webHidden/>
          </w:rPr>
          <w:fldChar w:fldCharType="end"/>
        </w:r>
      </w:hyperlink>
    </w:p>
    <w:p w14:paraId="286D3F19" w14:textId="6B7562FD"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49" w:history="1">
        <w:r w:rsidRPr="009B3BB3">
          <w:rPr>
            <w:rStyle w:val="Hyperlink"/>
          </w:rPr>
          <w:t>5.3.1</w:t>
        </w:r>
        <w:r>
          <w:rPr>
            <w:rFonts w:asciiTheme="minorHAnsi" w:eastAsiaTheme="minorEastAsia" w:hAnsiTheme="minorHAnsi" w:cstheme="minorBidi"/>
            <w:color w:val="auto"/>
            <w:kern w:val="2"/>
            <w:szCs w:val="24"/>
            <w14:ligatures w14:val="standardContextual"/>
          </w:rPr>
          <w:tab/>
        </w:r>
        <w:r w:rsidRPr="009B3BB3">
          <w:rPr>
            <w:rStyle w:val="Hyperlink"/>
          </w:rPr>
          <w:t>Participation of NIH Staff or Family Members of Study Team Members</w:t>
        </w:r>
        <w:r>
          <w:rPr>
            <w:webHidden/>
          </w:rPr>
          <w:tab/>
        </w:r>
        <w:r>
          <w:rPr>
            <w:webHidden/>
          </w:rPr>
          <w:fldChar w:fldCharType="begin"/>
        </w:r>
        <w:r>
          <w:rPr>
            <w:webHidden/>
          </w:rPr>
          <w:instrText xml:space="preserve"> PAGEREF _Toc244617549 \h </w:instrText>
        </w:r>
        <w:r>
          <w:rPr>
            <w:webHidden/>
          </w:rPr>
        </w:r>
        <w:r>
          <w:rPr>
            <w:webHidden/>
          </w:rPr>
          <w:fldChar w:fldCharType="separate"/>
        </w:r>
        <w:r>
          <w:rPr>
            <w:webHidden/>
          </w:rPr>
          <w:t>19</w:t>
        </w:r>
        <w:r>
          <w:rPr>
            <w:webHidden/>
          </w:rPr>
          <w:fldChar w:fldCharType="end"/>
        </w:r>
      </w:hyperlink>
    </w:p>
    <w:p w14:paraId="021A69F1" w14:textId="2ECAE12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0" w:history="1">
        <w:r w:rsidRPr="009B3BB3">
          <w:rPr>
            <w:rStyle w:val="Hyperlink"/>
            <w:noProof/>
          </w:rPr>
          <w:t>5.4</w:t>
        </w:r>
        <w:r>
          <w:rPr>
            <w:rFonts w:asciiTheme="minorHAnsi" w:eastAsiaTheme="minorEastAsia" w:hAnsiTheme="minorHAnsi" w:cstheme="minorBidi"/>
            <w:noProof/>
            <w:color w:val="auto"/>
            <w:kern w:val="2"/>
            <w:szCs w:val="24"/>
            <w14:ligatures w14:val="standardContextual"/>
          </w:rPr>
          <w:tab/>
        </w:r>
        <w:r w:rsidRPr="009B3BB3">
          <w:rPr>
            <w:rStyle w:val="Hyperlink"/>
            <w:noProof/>
          </w:rPr>
          <w:t>Pregnancy Considerations</w:t>
        </w:r>
        <w:r>
          <w:rPr>
            <w:noProof/>
            <w:webHidden/>
          </w:rPr>
          <w:tab/>
        </w:r>
        <w:r>
          <w:rPr>
            <w:noProof/>
            <w:webHidden/>
          </w:rPr>
          <w:fldChar w:fldCharType="begin"/>
        </w:r>
        <w:r>
          <w:rPr>
            <w:noProof/>
            <w:webHidden/>
          </w:rPr>
          <w:instrText xml:space="preserve"> PAGEREF _Toc244617550 \h </w:instrText>
        </w:r>
        <w:r>
          <w:rPr>
            <w:noProof/>
            <w:webHidden/>
          </w:rPr>
        </w:r>
        <w:r>
          <w:rPr>
            <w:noProof/>
            <w:webHidden/>
          </w:rPr>
          <w:fldChar w:fldCharType="separate"/>
        </w:r>
        <w:r>
          <w:rPr>
            <w:noProof/>
            <w:webHidden/>
          </w:rPr>
          <w:t>20</w:t>
        </w:r>
        <w:r>
          <w:rPr>
            <w:noProof/>
            <w:webHidden/>
          </w:rPr>
          <w:fldChar w:fldCharType="end"/>
        </w:r>
      </w:hyperlink>
    </w:p>
    <w:p w14:paraId="4A5EFD72" w14:textId="11990568"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1" w:history="1">
        <w:r w:rsidRPr="009B3BB3">
          <w:rPr>
            <w:rStyle w:val="Hyperlink"/>
            <w:noProof/>
          </w:rPr>
          <w:t>5.5</w:t>
        </w:r>
        <w:r>
          <w:rPr>
            <w:rFonts w:asciiTheme="minorHAnsi" w:eastAsiaTheme="minorEastAsia" w:hAnsiTheme="minorHAnsi" w:cstheme="minorBidi"/>
            <w:noProof/>
            <w:color w:val="auto"/>
            <w:kern w:val="2"/>
            <w:szCs w:val="24"/>
            <w14:ligatures w14:val="standardContextual"/>
          </w:rPr>
          <w:tab/>
        </w:r>
        <w:r w:rsidRPr="009B3BB3">
          <w:rPr>
            <w:rStyle w:val="Hyperlink"/>
            <w:noProof/>
          </w:rPr>
          <w:t>Screen Failures and Rescreening</w:t>
        </w:r>
        <w:r>
          <w:rPr>
            <w:noProof/>
            <w:webHidden/>
          </w:rPr>
          <w:tab/>
        </w:r>
        <w:r>
          <w:rPr>
            <w:noProof/>
            <w:webHidden/>
          </w:rPr>
          <w:fldChar w:fldCharType="begin"/>
        </w:r>
        <w:r>
          <w:rPr>
            <w:noProof/>
            <w:webHidden/>
          </w:rPr>
          <w:instrText xml:space="preserve"> PAGEREF _Toc244617551 \h </w:instrText>
        </w:r>
        <w:r>
          <w:rPr>
            <w:noProof/>
            <w:webHidden/>
          </w:rPr>
        </w:r>
        <w:r>
          <w:rPr>
            <w:noProof/>
            <w:webHidden/>
          </w:rPr>
          <w:fldChar w:fldCharType="separate"/>
        </w:r>
        <w:r>
          <w:rPr>
            <w:noProof/>
            <w:webHidden/>
          </w:rPr>
          <w:t>20</w:t>
        </w:r>
        <w:r>
          <w:rPr>
            <w:noProof/>
            <w:webHidden/>
          </w:rPr>
          <w:fldChar w:fldCharType="end"/>
        </w:r>
      </w:hyperlink>
    </w:p>
    <w:p w14:paraId="392DCF6A" w14:textId="2E05F0C2"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2" w:history="1">
        <w:r w:rsidRPr="009B3BB3">
          <w:rPr>
            <w:rStyle w:val="Hyperlink"/>
            <w:noProof/>
          </w:rPr>
          <w:t>5.6</w:t>
        </w:r>
        <w:r>
          <w:rPr>
            <w:rFonts w:asciiTheme="minorHAnsi" w:eastAsiaTheme="minorEastAsia" w:hAnsiTheme="minorHAnsi" w:cstheme="minorBidi"/>
            <w:noProof/>
            <w:color w:val="auto"/>
            <w:kern w:val="2"/>
            <w:szCs w:val="24"/>
            <w14:ligatures w14:val="standardContextual"/>
          </w:rPr>
          <w:tab/>
        </w:r>
        <w:r w:rsidRPr="009B3BB3">
          <w:rPr>
            <w:rStyle w:val="Hyperlink"/>
            <w:noProof/>
          </w:rPr>
          <w:t>Recruitment and Retention</w:t>
        </w:r>
        <w:r>
          <w:rPr>
            <w:noProof/>
            <w:webHidden/>
          </w:rPr>
          <w:tab/>
        </w:r>
        <w:r>
          <w:rPr>
            <w:noProof/>
            <w:webHidden/>
          </w:rPr>
          <w:fldChar w:fldCharType="begin"/>
        </w:r>
        <w:r>
          <w:rPr>
            <w:noProof/>
            <w:webHidden/>
          </w:rPr>
          <w:instrText xml:space="preserve"> PAGEREF _Toc244617552 \h </w:instrText>
        </w:r>
        <w:r>
          <w:rPr>
            <w:noProof/>
            <w:webHidden/>
          </w:rPr>
        </w:r>
        <w:r>
          <w:rPr>
            <w:noProof/>
            <w:webHidden/>
          </w:rPr>
          <w:fldChar w:fldCharType="separate"/>
        </w:r>
        <w:r>
          <w:rPr>
            <w:noProof/>
            <w:webHidden/>
          </w:rPr>
          <w:t>20</w:t>
        </w:r>
        <w:r>
          <w:rPr>
            <w:noProof/>
            <w:webHidden/>
          </w:rPr>
          <w:fldChar w:fldCharType="end"/>
        </w:r>
      </w:hyperlink>
    </w:p>
    <w:p w14:paraId="2D7AED8D" w14:textId="470FC2C7"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3" w:history="1">
        <w:r w:rsidRPr="009B3BB3">
          <w:rPr>
            <w:rStyle w:val="Hyperlink"/>
            <w:noProof/>
          </w:rPr>
          <w:t>5.7</w:t>
        </w:r>
        <w:r>
          <w:rPr>
            <w:rFonts w:asciiTheme="minorHAnsi" w:eastAsiaTheme="minorEastAsia" w:hAnsiTheme="minorHAnsi" w:cstheme="minorBidi"/>
            <w:noProof/>
            <w:color w:val="auto"/>
            <w:kern w:val="2"/>
            <w:szCs w:val="24"/>
            <w14:ligatures w14:val="standardContextual"/>
          </w:rPr>
          <w:tab/>
        </w:r>
        <w:r w:rsidRPr="009B3BB3">
          <w:rPr>
            <w:rStyle w:val="Hyperlink"/>
            <w:noProof/>
          </w:rPr>
          <w:t>Costs to Participants</w:t>
        </w:r>
        <w:r>
          <w:rPr>
            <w:noProof/>
            <w:webHidden/>
          </w:rPr>
          <w:tab/>
        </w:r>
        <w:r>
          <w:rPr>
            <w:noProof/>
            <w:webHidden/>
          </w:rPr>
          <w:fldChar w:fldCharType="begin"/>
        </w:r>
        <w:r>
          <w:rPr>
            <w:noProof/>
            <w:webHidden/>
          </w:rPr>
          <w:instrText xml:space="preserve"> PAGEREF _Toc244617553 \h </w:instrText>
        </w:r>
        <w:r>
          <w:rPr>
            <w:noProof/>
            <w:webHidden/>
          </w:rPr>
        </w:r>
        <w:r>
          <w:rPr>
            <w:noProof/>
            <w:webHidden/>
          </w:rPr>
          <w:fldChar w:fldCharType="separate"/>
        </w:r>
        <w:r>
          <w:rPr>
            <w:noProof/>
            <w:webHidden/>
          </w:rPr>
          <w:t>21</w:t>
        </w:r>
        <w:r>
          <w:rPr>
            <w:noProof/>
            <w:webHidden/>
          </w:rPr>
          <w:fldChar w:fldCharType="end"/>
        </w:r>
      </w:hyperlink>
    </w:p>
    <w:p w14:paraId="5FF7FE1B" w14:textId="7CE9FE8B"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4" w:history="1">
        <w:r w:rsidRPr="009B3BB3">
          <w:rPr>
            <w:rStyle w:val="Hyperlink"/>
            <w:noProof/>
          </w:rPr>
          <w:t>5.8</w:t>
        </w:r>
        <w:r>
          <w:rPr>
            <w:rFonts w:asciiTheme="minorHAnsi" w:eastAsiaTheme="minorEastAsia" w:hAnsiTheme="minorHAnsi" w:cstheme="minorBidi"/>
            <w:noProof/>
            <w:color w:val="auto"/>
            <w:kern w:val="2"/>
            <w:szCs w:val="24"/>
            <w14:ligatures w14:val="standardContextual"/>
          </w:rPr>
          <w:tab/>
        </w:r>
        <w:r w:rsidRPr="009B3BB3">
          <w:rPr>
            <w:rStyle w:val="Hyperlink"/>
            <w:noProof/>
          </w:rPr>
          <w:t>Compensation and Reimbursement</w:t>
        </w:r>
        <w:r>
          <w:rPr>
            <w:noProof/>
            <w:webHidden/>
          </w:rPr>
          <w:tab/>
        </w:r>
        <w:r>
          <w:rPr>
            <w:noProof/>
            <w:webHidden/>
          </w:rPr>
          <w:fldChar w:fldCharType="begin"/>
        </w:r>
        <w:r>
          <w:rPr>
            <w:noProof/>
            <w:webHidden/>
          </w:rPr>
          <w:instrText xml:space="preserve"> PAGEREF _Toc244617554 \h </w:instrText>
        </w:r>
        <w:r>
          <w:rPr>
            <w:noProof/>
            <w:webHidden/>
          </w:rPr>
        </w:r>
        <w:r>
          <w:rPr>
            <w:noProof/>
            <w:webHidden/>
          </w:rPr>
          <w:fldChar w:fldCharType="separate"/>
        </w:r>
        <w:r>
          <w:rPr>
            <w:noProof/>
            <w:webHidden/>
          </w:rPr>
          <w:t>21</w:t>
        </w:r>
        <w:r>
          <w:rPr>
            <w:noProof/>
            <w:webHidden/>
          </w:rPr>
          <w:fldChar w:fldCharType="end"/>
        </w:r>
      </w:hyperlink>
    </w:p>
    <w:p w14:paraId="47DC4160" w14:textId="5128425C"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55" w:history="1">
        <w:r w:rsidRPr="009B3BB3">
          <w:rPr>
            <w:rStyle w:val="Hyperlink"/>
            <w:noProof/>
          </w:rPr>
          <w:t>6</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INTERVENTION(S)</w:t>
        </w:r>
        <w:r>
          <w:rPr>
            <w:noProof/>
            <w:webHidden/>
          </w:rPr>
          <w:tab/>
        </w:r>
        <w:r>
          <w:rPr>
            <w:noProof/>
            <w:webHidden/>
          </w:rPr>
          <w:fldChar w:fldCharType="begin"/>
        </w:r>
        <w:r>
          <w:rPr>
            <w:noProof/>
            <w:webHidden/>
          </w:rPr>
          <w:instrText xml:space="preserve"> PAGEREF _Toc244617555 \h </w:instrText>
        </w:r>
        <w:r>
          <w:rPr>
            <w:noProof/>
            <w:webHidden/>
          </w:rPr>
        </w:r>
        <w:r>
          <w:rPr>
            <w:noProof/>
            <w:webHidden/>
          </w:rPr>
          <w:fldChar w:fldCharType="separate"/>
        </w:r>
        <w:r>
          <w:rPr>
            <w:noProof/>
            <w:webHidden/>
          </w:rPr>
          <w:t>21</w:t>
        </w:r>
        <w:r>
          <w:rPr>
            <w:noProof/>
            <w:webHidden/>
          </w:rPr>
          <w:fldChar w:fldCharType="end"/>
        </w:r>
      </w:hyperlink>
    </w:p>
    <w:p w14:paraId="67C4EB78" w14:textId="16CA8AD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6" w:history="1">
        <w:r w:rsidRPr="009B3BB3">
          <w:rPr>
            <w:rStyle w:val="Hyperlink"/>
            <w:noProof/>
          </w:rPr>
          <w:t>6.1</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Intervention(s) Administration</w:t>
        </w:r>
        <w:r>
          <w:rPr>
            <w:noProof/>
            <w:webHidden/>
          </w:rPr>
          <w:tab/>
        </w:r>
        <w:r>
          <w:rPr>
            <w:noProof/>
            <w:webHidden/>
          </w:rPr>
          <w:fldChar w:fldCharType="begin"/>
        </w:r>
        <w:r>
          <w:rPr>
            <w:noProof/>
            <w:webHidden/>
          </w:rPr>
          <w:instrText xml:space="preserve"> PAGEREF _Toc244617556 \h </w:instrText>
        </w:r>
        <w:r>
          <w:rPr>
            <w:noProof/>
            <w:webHidden/>
          </w:rPr>
        </w:r>
        <w:r>
          <w:rPr>
            <w:noProof/>
            <w:webHidden/>
          </w:rPr>
          <w:fldChar w:fldCharType="separate"/>
        </w:r>
        <w:r>
          <w:rPr>
            <w:noProof/>
            <w:webHidden/>
          </w:rPr>
          <w:t>21</w:t>
        </w:r>
        <w:r>
          <w:rPr>
            <w:noProof/>
            <w:webHidden/>
          </w:rPr>
          <w:fldChar w:fldCharType="end"/>
        </w:r>
      </w:hyperlink>
    </w:p>
    <w:p w14:paraId="088A5481" w14:textId="01798CCA"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57" w:history="1">
        <w:r w:rsidRPr="009B3BB3">
          <w:rPr>
            <w:rStyle w:val="Hyperlink"/>
          </w:rPr>
          <w:t>6.1.1</w:t>
        </w:r>
        <w:r>
          <w:rPr>
            <w:rFonts w:asciiTheme="minorHAnsi" w:eastAsiaTheme="minorEastAsia" w:hAnsiTheme="minorHAnsi" w:cstheme="minorBidi"/>
            <w:color w:val="auto"/>
            <w:kern w:val="2"/>
            <w:szCs w:val="24"/>
            <w14:ligatures w14:val="standardContextual"/>
          </w:rPr>
          <w:tab/>
        </w:r>
        <w:r w:rsidRPr="009B3BB3">
          <w:rPr>
            <w:rStyle w:val="Hyperlink"/>
          </w:rPr>
          <w:t>Investigational Drug or Biologic</w:t>
        </w:r>
        <w:r>
          <w:rPr>
            <w:webHidden/>
          </w:rPr>
          <w:tab/>
        </w:r>
        <w:r>
          <w:rPr>
            <w:webHidden/>
          </w:rPr>
          <w:fldChar w:fldCharType="begin"/>
        </w:r>
        <w:r>
          <w:rPr>
            <w:webHidden/>
          </w:rPr>
          <w:instrText xml:space="preserve"> PAGEREF _Toc244617557 \h </w:instrText>
        </w:r>
        <w:r>
          <w:rPr>
            <w:webHidden/>
          </w:rPr>
        </w:r>
        <w:r>
          <w:rPr>
            <w:webHidden/>
          </w:rPr>
          <w:fldChar w:fldCharType="separate"/>
        </w:r>
        <w:r>
          <w:rPr>
            <w:webHidden/>
          </w:rPr>
          <w:t>22</w:t>
        </w:r>
        <w:r>
          <w:rPr>
            <w:webHidden/>
          </w:rPr>
          <w:fldChar w:fldCharType="end"/>
        </w:r>
      </w:hyperlink>
    </w:p>
    <w:p w14:paraId="3DD8A0A5" w14:textId="320BDD1D"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58" w:history="1">
        <w:r w:rsidRPr="009B3BB3">
          <w:rPr>
            <w:rStyle w:val="Hyperlink"/>
            <w:lang w:val="en"/>
          </w:rPr>
          <w:t>6.1.2</w:t>
        </w:r>
        <w:r>
          <w:rPr>
            <w:rFonts w:asciiTheme="minorHAnsi" w:eastAsiaTheme="minorEastAsia" w:hAnsiTheme="minorHAnsi" w:cstheme="minorBidi"/>
            <w:color w:val="auto"/>
            <w:kern w:val="2"/>
            <w:szCs w:val="24"/>
            <w14:ligatures w14:val="standardContextual"/>
          </w:rPr>
          <w:tab/>
        </w:r>
        <w:r w:rsidRPr="009B3BB3">
          <w:rPr>
            <w:rStyle w:val="Hyperlink"/>
            <w:lang w:val="en"/>
          </w:rPr>
          <w:t>Investigational Medical Device</w:t>
        </w:r>
        <w:r>
          <w:rPr>
            <w:webHidden/>
          </w:rPr>
          <w:tab/>
        </w:r>
        <w:r>
          <w:rPr>
            <w:webHidden/>
          </w:rPr>
          <w:fldChar w:fldCharType="begin"/>
        </w:r>
        <w:r>
          <w:rPr>
            <w:webHidden/>
          </w:rPr>
          <w:instrText xml:space="preserve"> PAGEREF _Toc244617558 \h </w:instrText>
        </w:r>
        <w:r>
          <w:rPr>
            <w:webHidden/>
          </w:rPr>
        </w:r>
        <w:r>
          <w:rPr>
            <w:webHidden/>
          </w:rPr>
          <w:fldChar w:fldCharType="separate"/>
        </w:r>
        <w:r>
          <w:rPr>
            <w:webHidden/>
          </w:rPr>
          <w:t>24</w:t>
        </w:r>
        <w:r>
          <w:rPr>
            <w:webHidden/>
          </w:rPr>
          <w:fldChar w:fldCharType="end"/>
        </w:r>
      </w:hyperlink>
    </w:p>
    <w:p w14:paraId="3A97B43B" w14:textId="6F46E7B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59" w:history="1">
        <w:r w:rsidRPr="009B3BB3">
          <w:rPr>
            <w:rStyle w:val="Hyperlink"/>
            <w:noProof/>
          </w:rPr>
          <w:t>6.2</w:t>
        </w:r>
        <w:r>
          <w:rPr>
            <w:rFonts w:asciiTheme="minorHAnsi" w:eastAsiaTheme="minorEastAsia" w:hAnsiTheme="minorHAnsi" w:cstheme="minorBidi"/>
            <w:noProof/>
            <w:color w:val="auto"/>
            <w:kern w:val="2"/>
            <w:szCs w:val="24"/>
            <w14:ligatures w14:val="standardContextual"/>
          </w:rPr>
          <w:tab/>
        </w:r>
        <w:r w:rsidRPr="009B3BB3">
          <w:rPr>
            <w:rStyle w:val="Hyperlink"/>
            <w:noProof/>
          </w:rPr>
          <w:t>Preparation, Handling, Storage, and Accountability</w:t>
        </w:r>
        <w:r>
          <w:rPr>
            <w:noProof/>
            <w:webHidden/>
          </w:rPr>
          <w:tab/>
        </w:r>
        <w:r>
          <w:rPr>
            <w:noProof/>
            <w:webHidden/>
          </w:rPr>
          <w:fldChar w:fldCharType="begin"/>
        </w:r>
        <w:r>
          <w:rPr>
            <w:noProof/>
            <w:webHidden/>
          </w:rPr>
          <w:instrText xml:space="preserve"> PAGEREF _Toc244617559 \h </w:instrText>
        </w:r>
        <w:r>
          <w:rPr>
            <w:noProof/>
            <w:webHidden/>
          </w:rPr>
        </w:r>
        <w:r>
          <w:rPr>
            <w:noProof/>
            <w:webHidden/>
          </w:rPr>
          <w:fldChar w:fldCharType="separate"/>
        </w:r>
        <w:r>
          <w:rPr>
            <w:noProof/>
            <w:webHidden/>
          </w:rPr>
          <w:t>25</w:t>
        </w:r>
        <w:r>
          <w:rPr>
            <w:noProof/>
            <w:webHidden/>
          </w:rPr>
          <w:fldChar w:fldCharType="end"/>
        </w:r>
      </w:hyperlink>
    </w:p>
    <w:p w14:paraId="68EA108D" w14:textId="015F4F25"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60" w:history="1">
        <w:r w:rsidRPr="009B3BB3">
          <w:rPr>
            <w:rStyle w:val="Hyperlink"/>
          </w:rPr>
          <w:t>6.2.1</w:t>
        </w:r>
        <w:r>
          <w:rPr>
            <w:rFonts w:asciiTheme="minorHAnsi" w:eastAsiaTheme="minorEastAsia" w:hAnsiTheme="minorHAnsi" w:cstheme="minorBidi"/>
            <w:color w:val="auto"/>
            <w:kern w:val="2"/>
            <w:szCs w:val="24"/>
            <w14:ligatures w14:val="standardContextual"/>
          </w:rPr>
          <w:tab/>
        </w:r>
        <w:r w:rsidRPr="009B3BB3">
          <w:rPr>
            <w:rStyle w:val="Hyperlink"/>
          </w:rPr>
          <w:t>Acquisition and Accountability</w:t>
        </w:r>
        <w:r>
          <w:rPr>
            <w:webHidden/>
          </w:rPr>
          <w:tab/>
        </w:r>
        <w:r>
          <w:rPr>
            <w:webHidden/>
          </w:rPr>
          <w:fldChar w:fldCharType="begin"/>
        </w:r>
        <w:r>
          <w:rPr>
            <w:webHidden/>
          </w:rPr>
          <w:instrText xml:space="preserve"> PAGEREF _Toc244617560 \h </w:instrText>
        </w:r>
        <w:r>
          <w:rPr>
            <w:webHidden/>
          </w:rPr>
        </w:r>
        <w:r>
          <w:rPr>
            <w:webHidden/>
          </w:rPr>
          <w:fldChar w:fldCharType="separate"/>
        </w:r>
        <w:r>
          <w:rPr>
            <w:webHidden/>
          </w:rPr>
          <w:t>25</w:t>
        </w:r>
        <w:r>
          <w:rPr>
            <w:webHidden/>
          </w:rPr>
          <w:fldChar w:fldCharType="end"/>
        </w:r>
      </w:hyperlink>
    </w:p>
    <w:p w14:paraId="7689D83F" w14:textId="083535A9"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61" w:history="1">
        <w:r w:rsidRPr="009B3BB3">
          <w:rPr>
            <w:rStyle w:val="Hyperlink"/>
          </w:rPr>
          <w:t>6.2.2</w:t>
        </w:r>
        <w:r>
          <w:rPr>
            <w:rFonts w:asciiTheme="minorHAnsi" w:eastAsiaTheme="minorEastAsia" w:hAnsiTheme="minorHAnsi" w:cstheme="minorBidi"/>
            <w:color w:val="auto"/>
            <w:kern w:val="2"/>
            <w:szCs w:val="24"/>
            <w14:ligatures w14:val="standardContextual"/>
          </w:rPr>
          <w:tab/>
        </w:r>
        <w:r w:rsidRPr="009B3BB3">
          <w:rPr>
            <w:rStyle w:val="Hyperlink"/>
          </w:rPr>
          <w:t>Formulation, Appearance, Packaging, and Labeling</w:t>
        </w:r>
        <w:r>
          <w:rPr>
            <w:webHidden/>
          </w:rPr>
          <w:tab/>
        </w:r>
        <w:r>
          <w:rPr>
            <w:webHidden/>
          </w:rPr>
          <w:fldChar w:fldCharType="begin"/>
        </w:r>
        <w:r>
          <w:rPr>
            <w:webHidden/>
          </w:rPr>
          <w:instrText xml:space="preserve"> PAGEREF _Toc244617561 \h </w:instrText>
        </w:r>
        <w:r>
          <w:rPr>
            <w:webHidden/>
          </w:rPr>
        </w:r>
        <w:r>
          <w:rPr>
            <w:webHidden/>
          </w:rPr>
          <w:fldChar w:fldCharType="separate"/>
        </w:r>
        <w:r>
          <w:rPr>
            <w:webHidden/>
          </w:rPr>
          <w:t>26</w:t>
        </w:r>
        <w:r>
          <w:rPr>
            <w:webHidden/>
          </w:rPr>
          <w:fldChar w:fldCharType="end"/>
        </w:r>
      </w:hyperlink>
    </w:p>
    <w:p w14:paraId="2139DFBA" w14:textId="61964A0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62" w:history="1">
        <w:r w:rsidRPr="009B3BB3">
          <w:rPr>
            <w:rStyle w:val="Hyperlink"/>
          </w:rPr>
          <w:t>6.2.3</w:t>
        </w:r>
        <w:r>
          <w:rPr>
            <w:rFonts w:asciiTheme="minorHAnsi" w:eastAsiaTheme="minorEastAsia" w:hAnsiTheme="minorHAnsi" w:cstheme="minorBidi"/>
            <w:color w:val="auto"/>
            <w:kern w:val="2"/>
            <w:szCs w:val="24"/>
            <w14:ligatures w14:val="standardContextual"/>
          </w:rPr>
          <w:tab/>
        </w:r>
        <w:r w:rsidRPr="009B3BB3">
          <w:rPr>
            <w:rStyle w:val="Hyperlink"/>
          </w:rPr>
          <w:t>Product Storage and Stability</w:t>
        </w:r>
        <w:r>
          <w:rPr>
            <w:webHidden/>
          </w:rPr>
          <w:tab/>
        </w:r>
        <w:r>
          <w:rPr>
            <w:webHidden/>
          </w:rPr>
          <w:fldChar w:fldCharType="begin"/>
        </w:r>
        <w:r>
          <w:rPr>
            <w:webHidden/>
          </w:rPr>
          <w:instrText xml:space="preserve"> PAGEREF _Toc244617562 \h </w:instrText>
        </w:r>
        <w:r>
          <w:rPr>
            <w:webHidden/>
          </w:rPr>
        </w:r>
        <w:r>
          <w:rPr>
            <w:webHidden/>
          </w:rPr>
          <w:fldChar w:fldCharType="separate"/>
        </w:r>
        <w:r>
          <w:rPr>
            <w:webHidden/>
          </w:rPr>
          <w:t>26</w:t>
        </w:r>
        <w:r>
          <w:rPr>
            <w:webHidden/>
          </w:rPr>
          <w:fldChar w:fldCharType="end"/>
        </w:r>
      </w:hyperlink>
    </w:p>
    <w:p w14:paraId="44489958" w14:textId="317C374F"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63" w:history="1">
        <w:r w:rsidRPr="009B3BB3">
          <w:rPr>
            <w:rStyle w:val="Hyperlink"/>
          </w:rPr>
          <w:t>6.2.4</w:t>
        </w:r>
        <w:r>
          <w:rPr>
            <w:rFonts w:asciiTheme="minorHAnsi" w:eastAsiaTheme="minorEastAsia" w:hAnsiTheme="minorHAnsi" w:cstheme="minorBidi"/>
            <w:color w:val="auto"/>
            <w:kern w:val="2"/>
            <w:szCs w:val="24"/>
            <w14:ligatures w14:val="standardContextual"/>
          </w:rPr>
          <w:tab/>
        </w:r>
        <w:r w:rsidRPr="009B3BB3">
          <w:rPr>
            <w:rStyle w:val="Hyperlink"/>
          </w:rPr>
          <w:t>Preparation</w:t>
        </w:r>
        <w:r>
          <w:rPr>
            <w:webHidden/>
          </w:rPr>
          <w:tab/>
        </w:r>
        <w:r>
          <w:rPr>
            <w:webHidden/>
          </w:rPr>
          <w:fldChar w:fldCharType="begin"/>
        </w:r>
        <w:r>
          <w:rPr>
            <w:webHidden/>
          </w:rPr>
          <w:instrText xml:space="preserve"> PAGEREF _Toc244617563 \h </w:instrText>
        </w:r>
        <w:r>
          <w:rPr>
            <w:webHidden/>
          </w:rPr>
        </w:r>
        <w:r>
          <w:rPr>
            <w:webHidden/>
          </w:rPr>
          <w:fldChar w:fldCharType="separate"/>
        </w:r>
        <w:r>
          <w:rPr>
            <w:webHidden/>
          </w:rPr>
          <w:t>26</w:t>
        </w:r>
        <w:r>
          <w:rPr>
            <w:webHidden/>
          </w:rPr>
          <w:fldChar w:fldCharType="end"/>
        </w:r>
      </w:hyperlink>
    </w:p>
    <w:p w14:paraId="302F9658" w14:textId="313F8E24"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64" w:history="1">
        <w:r w:rsidRPr="009B3BB3">
          <w:rPr>
            <w:rStyle w:val="Hyperlink"/>
            <w:noProof/>
          </w:rPr>
          <w:t>6.3</w:t>
        </w:r>
        <w:r>
          <w:rPr>
            <w:rFonts w:asciiTheme="minorHAnsi" w:eastAsiaTheme="minorEastAsia" w:hAnsiTheme="minorHAnsi" w:cstheme="minorBidi"/>
            <w:noProof/>
            <w:color w:val="auto"/>
            <w:kern w:val="2"/>
            <w:szCs w:val="24"/>
            <w14:ligatures w14:val="standardContextual"/>
          </w:rPr>
          <w:tab/>
        </w:r>
        <w:r w:rsidRPr="009B3BB3">
          <w:rPr>
            <w:rStyle w:val="Hyperlink"/>
            <w:noProof/>
          </w:rPr>
          <w:t>Measures to Minimize Bias: Randomization and Blinding</w:t>
        </w:r>
        <w:r>
          <w:rPr>
            <w:noProof/>
            <w:webHidden/>
          </w:rPr>
          <w:tab/>
        </w:r>
        <w:r>
          <w:rPr>
            <w:noProof/>
            <w:webHidden/>
          </w:rPr>
          <w:fldChar w:fldCharType="begin"/>
        </w:r>
        <w:r>
          <w:rPr>
            <w:noProof/>
            <w:webHidden/>
          </w:rPr>
          <w:instrText xml:space="preserve"> PAGEREF _Toc244617564 \h </w:instrText>
        </w:r>
        <w:r>
          <w:rPr>
            <w:noProof/>
            <w:webHidden/>
          </w:rPr>
        </w:r>
        <w:r>
          <w:rPr>
            <w:noProof/>
            <w:webHidden/>
          </w:rPr>
          <w:fldChar w:fldCharType="separate"/>
        </w:r>
        <w:r>
          <w:rPr>
            <w:noProof/>
            <w:webHidden/>
          </w:rPr>
          <w:t>26</w:t>
        </w:r>
        <w:r>
          <w:rPr>
            <w:noProof/>
            <w:webHidden/>
          </w:rPr>
          <w:fldChar w:fldCharType="end"/>
        </w:r>
      </w:hyperlink>
    </w:p>
    <w:p w14:paraId="2CA76B7D" w14:textId="2AC1BB1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65" w:history="1">
        <w:r w:rsidRPr="009B3BB3">
          <w:rPr>
            <w:rStyle w:val="Hyperlink"/>
            <w:noProof/>
          </w:rPr>
          <w:t>6.4</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Intervention Compliance</w:t>
        </w:r>
        <w:r>
          <w:rPr>
            <w:noProof/>
            <w:webHidden/>
          </w:rPr>
          <w:tab/>
        </w:r>
        <w:r>
          <w:rPr>
            <w:noProof/>
            <w:webHidden/>
          </w:rPr>
          <w:fldChar w:fldCharType="begin"/>
        </w:r>
        <w:r>
          <w:rPr>
            <w:noProof/>
            <w:webHidden/>
          </w:rPr>
          <w:instrText xml:space="preserve"> PAGEREF _Toc244617565 \h </w:instrText>
        </w:r>
        <w:r>
          <w:rPr>
            <w:noProof/>
            <w:webHidden/>
          </w:rPr>
        </w:r>
        <w:r>
          <w:rPr>
            <w:noProof/>
            <w:webHidden/>
          </w:rPr>
          <w:fldChar w:fldCharType="separate"/>
        </w:r>
        <w:r>
          <w:rPr>
            <w:noProof/>
            <w:webHidden/>
          </w:rPr>
          <w:t>26</w:t>
        </w:r>
        <w:r>
          <w:rPr>
            <w:noProof/>
            <w:webHidden/>
          </w:rPr>
          <w:fldChar w:fldCharType="end"/>
        </w:r>
      </w:hyperlink>
    </w:p>
    <w:p w14:paraId="2DD352C2" w14:textId="6F4C33BE"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66" w:history="1">
        <w:r w:rsidRPr="009B3BB3">
          <w:rPr>
            <w:rStyle w:val="Hyperlink"/>
            <w:noProof/>
          </w:rPr>
          <w:t>6.5</w:t>
        </w:r>
        <w:r>
          <w:rPr>
            <w:rFonts w:asciiTheme="minorHAnsi" w:eastAsiaTheme="minorEastAsia" w:hAnsiTheme="minorHAnsi" w:cstheme="minorBidi"/>
            <w:noProof/>
            <w:color w:val="auto"/>
            <w:kern w:val="2"/>
            <w:szCs w:val="24"/>
            <w14:ligatures w14:val="standardContextual"/>
          </w:rPr>
          <w:tab/>
        </w:r>
        <w:r w:rsidRPr="009B3BB3">
          <w:rPr>
            <w:rStyle w:val="Hyperlink"/>
            <w:noProof/>
          </w:rPr>
          <w:t>Concomitant Therapy</w:t>
        </w:r>
        <w:r>
          <w:rPr>
            <w:noProof/>
            <w:webHidden/>
          </w:rPr>
          <w:tab/>
        </w:r>
        <w:r>
          <w:rPr>
            <w:noProof/>
            <w:webHidden/>
          </w:rPr>
          <w:fldChar w:fldCharType="begin"/>
        </w:r>
        <w:r>
          <w:rPr>
            <w:noProof/>
            <w:webHidden/>
          </w:rPr>
          <w:instrText xml:space="preserve"> PAGEREF _Toc244617566 \h </w:instrText>
        </w:r>
        <w:r>
          <w:rPr>
            <w:noProof/>
            <w:webHidden/>
          </w:rPr>
        </w:r>
        <w:r>
          <w:rPr>
            <w:noProof/>
            <w:webHidden/>
          </w:rPr>
          <w:fldChar w:fldCharType="separate"/>
        </w:r>
        <w:r>
          <w:rPr>
            <w:noProof/>
            <w:webHidden/>
          </w:rPr>
          <w:t>26</w:t>
        </w:r>
        <w:r>
          <w:rPr>
            <w:noProof/>
            <w:webHidden/>
          </w:rPr>
          <w:fldChar w:fldCharType="end"/>
        </w:r>
      </w:hyperlink>
    </w:p>
    <w:p w14:paraId="1F1AA6BC" w14:textId="53273C5A"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67" w:history="1">
        <w:r w:rsidRPr="009B3BB3">
          <w:rPr>
            <w:rStyle w:val="Hyperlink"/>
            <w:noProof/>
          </w:rPr>
          <w:t>6.6</w:t>
        </w:r>
        <w:r>
          <w:rPr>
            <w:rFonts w:asciiTheme="minorHAnsi" w:eastAsiaTheme="minorEastAsia" w:hAnsiTheme="minorHAnsi" w:cstheme="minorBidi"/>
            <w:noProof/>
            <w:color w:val="auto"/>
            <w:kern w:val="2"/>
            <w:szCs w:val="24"/>
            <w14:ligatures w14:val="standardContextual"/>
          </w:rPr>
          <w:tab/>
        </w:r>
        <w:r w:rsidRPr="009B3BB3">
          <w:rPr>
            <w:rStyle w:val="Hyperlink"/>
            <w:noProof/>
          </w:rPr>
          <w:t>Lifestyle and Other Study Restrictions</w:t>
        </w:r>
        <w:r>
          <w:rPr>
            <w:noProof/>
            <w:webHidden/>
          </w:rPr>
          <w:tab/>
        </w:r>
        <w:r>
          <w:rPr>
            <w:noProof/>
            <w:webHidden/>
          </w:rPr>
          <w:fldChar w:fldCharType="begin"/>
        </w:r>
        <w:r>
          <w:rPr>
            <w:noProof/>
            <w:webHidden/>
          </w:rPr>
          <w:instrText xml:space="preserve"> PAGEREF _Toc244617567 \h </w:instrText>
        </w:r>
        <w:r>
          <w:rPr>
            <w:noProof/>
            <w:webHidden/>
          </w:rPr>
        </w:r>
        <w:r>
          <w:rPr>
            <w:noProof/>
            <w:webHidden/>
          </w:rPr>
          <w:fldChar w:fldCharType="separate"/>
        </w:r>
        <w:r>
          <w:rPr>
            <w:noProof/>
            <w:webHidden/>
          </w:rPr>
          <w:t>27</w:t>
        </w:r>
        <w:r>
          <w:rPr>
            <w:noProof/>
            <w:webHidden/>
          </w:rPr>
          <w:fldChar w:fldCharType="end"/>
        </w:r>
      </w:hyperlink>
    </w:p>
    <w:p w14:paraId="5C7B2DFF" w14:textId="6068A0C3"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68" w:history="1">
        <w:r w:rsidRPr="009B3BB3">
          <w:rPr>
            <w:rStyle w:val="Hyperlink"/>
            <w:noProof/>
          </w:rPr>
          <w:t>7</w:t>
        </w:r>
        <w:r>
          <w:rPr>
            <w:rFonts w:asciiTheme="minorHAnsi" w:eastAsiaTheme="minorEastAsia" w:hAnsiTheme="minorHAnsi" w:cstheme="minorBidi"/>
            <w:noProof/>
            <w:color w:val="auto"/>
            <w:kern w:val="2"/>
            <w:szCs w:val="24"/>
            <w14:ligatures w14:val="standardContextual"/>
          </w:rPr>
          <w:tab/>
        </w:r>
        <w:r w:rsidRPr="009B3BB3">
          <w:rPr>
            <w:rStyle w:val="Hyperlink"/>
            <w:noProof/>
          </w:rPr>
          <w:t>INTERVENTION DISCONTINUATION AND STUDY WITHDRAWAL</w:t>
        </w:r>
        <w:r>
          <w:rPr>
            <w:noProof/>
            <w:webHidden/>
          </w:rPr>
          <w:tab/>
        </w:r>
        <w:r>
          <w:rPr>
            <w:noProof/>
            <w:webHidden/>
          </w:rPr>
          <w:fldChar w:fldCharType="begin"/>
        </w:r>
        <w:r>
          <w:rPr>
            <w:noProof/>
            <w:webHidden/>
          </w:rPr>
          <w:instrText xml:space="preserve"> PAGEREF _Toc244617568 \h </w:instrText>
        </w:r>
        <w:r>
          <w:rPr>
            <w:noProof/>
            <w:webHidden/>
          </w:rPr>
        </w:r>
        <w:r>
          <w:rPr>
            <w:noProof/>
            <w:webHidden/>
          </w:rPr>
          <w:fldChar w:fldCharType="separate"/>
        </w:r>
        <w:r>
          <w:rPr>
            <w:noProof/>
            <w:webHidden/>
          </w:rPr>
          <w:t>27</w:t>
        </w:r>
        <w:r>
          <w:rPr>
            <w:noProof/>
            <w:webHidden/>
          </w:rPr>
          <w:fldChar w:fldCharType="end"/>
        </w:r>
      </w:hyperlink>
    </w:p>
    <w:p w14:paraId="7CA07636" w14:textId="08AEAB65"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69" w:history="1">
        <w:r w:rsidRPr="009B3BB3">
          <w:rPr>
            <w:rStyle w:val="Hyperlink"/>
            <w:noProof/>
          </w:rPr>
          <w:t>7.1</w:t>
        </w:r>
        <w:r>
          <w:rPr>
            <w:rFonts w:asciiTheme="minorHAnsi" w:eastAsiaTheme="minorEastAsia" w:hAnsiTheme="minorHAnsi" w:cstheme="minorBidi"/>
            <w:noProof/>
            <w:color w:val="auto"/>
            <w:kern w:val="2"/>
            <w:szCs w:val="24"/>
            <w14:ligatures w14:val="standardContextual"/>
          </w:rPr>
          <w:tab/>
        </w:r>
        <w:r w:rsidRPr="009B3BB3">
          <w:rPr>
            <w:rStyle w:val="Hyperlink"/>
            <w:noProof/>
          </w:rPr>
          <w:t>Discontinuation of Study Intervention</w:t>
        </w:r>
        <w:r>
          <w:rPr>
            <w:noProof/>
            <w:webHidden/>
          </w:rPr>
          <w:tab/>
        </w:r>
        <w:r>
          <w:rPr>
            <w:noProof/>
            <w:webHidden/>
          </w:rPr>
          <w:fldChar w:fldCharType="begin"/>
        </w:r>
        <w:r>
          <w:rPr>
            <w:noProof/>
            <w:webHidden/>
          </w:rPr>
          <w:instrText xml:space="preserve"> PAGEREF _Toc244617569 \h </w:instrText>
        </w:r>
        <w:r>
          <w:rPr>
            <w:noProof/>
            <w:webHidden/>
          </w:rPr>
        </w:r>
        <w:r>
          <w:rPr>
            <w:noProof/>
            <w:webHidden/>
          </w:rPr>
          <w:fldChar w:fldCharType="separate"/>
        </w:r>
        <w:r>
          <w:rPr>
            <w:noProof/>
            <w:webHidden/>
          </w:rPr>
          <w:t>27</w:t>
        </w:r>
        <w:r>
          <w:rPr>
            <w:noProof/>
            <w:webHidden/>
          </w:rPr>
          <w:fldChar w:fldCharType="end"/>
        </w:r>
      </w:hyperlink>
    </w:p>
    <w:p w14:paraId="32E3E902" w14:textId="70D89E78"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70" w:history="1">
        <w:r w:rsidRPr="009B3BB3">
          <w:rPr>
            <w:rStyle w:val="Hyperlink"/>
            <w:noProof/>
          </w:rPr>
          <w:t>7.2</w:t>
        </w:r>
        <w:r>
          <w:rPr>
            <w:rFonts w:asciiTheme="minorHAnsi" w:eastAsiaTheme="minorEastAsia" w:hAnsiTheme="minorHAnsi" w:cstheme="minorBidi"/>
            <w:noProof/>
            <w:color w:val="auto"/>
            <w:kern w:val="2"/>
            <w:szCs w:val="24"/>
            <w14:ligatures w14:val="standardContextual"/>
          </w:rPr>
          <w:tab/>
        </w:r>
        <w:r w:rsidRPr="009B3BB3">
          <w:rPr>
            <w:rStyle w:val="Hyperlink"/>
            <w:noProof/>
          </w:rPr>
          <w:t>Participant Withdrawal from the Study</w:t>
        </w:r>
        <w:r>
          <w:rPr>
            <w:noProof/>
            <w:webHidden/>
          </w:rPr>
          <w:tab/>
        </w:r>
        <w:r>
          <w:rPr>
            <w:noProof/>
            <w:webHidden/>
          </w:rPr>
          <w:fldChar w:fldCharType="begin"/>
        </w:r>
        <w:r>
          <w:rPr>
            <w:noProof/>
            <w:webHidden/>
          </w:rPr>
          <w:instrText xml:space="preserve"> PAGEREF _Toc244617570 \h </w:instrText>
        </w:r>
        <w:r>
          <w:rPr>
            <w:noProof/>
            <w:webHidden/>
          </w:rPr>
        </w:r>
        <w:r>
          <w:rPr>
            <w:noProof/>
            <w:webHidden/>
          </w:rPr>
          <w:fldChar w:fldCharType="separate"/>
        </w:r>
        <w:r>
          <w:rPr>
            <w:noProof/>
            <w:webHidden/>
          </w:rPr>
          <w:t>28</w:t>
        </w:r>
        <w:r>
          <w:rPr>
            <w:noProof/>
            <w:webHidden/>
          </w:rPr>
          <w:fldChar w:fldCharType="end"/>
        </w:r>
      </w:hyperlink>
    </w:p>
    <w:p w14:paraId="6C6EC113" w14:textId="784BB6B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71" w:history="1">
        <w:r w:rsidRPr="009B3BB3">
          <w:rPr>
            <w:rStyle w:val="Hyperlink"/>
            <w:noProof/>
          </w:rPr>
          <w:t>7.3</w:t>
        </w:r>
        <w:r>
          <w:rPr>
            <w:rFonts w:asciiTheme="minorHAnsi" w:eastAsiaTheme="minorEastAsia" w:hAnsiTheme="minorHAnsi" w:cstheme="minorBidi"/>
            <w:noProof/>
            <w:color w:val="auto"/>
            <w:kern w:val="2"/>
            <w:szCs w:val="24"/>
            <w14:ligatures w14:val="standardContextual"/>
          </w:rPr>
          <w:tab/>
        </w:r>
        <w:r w:rsidRPr="009B3BB3">
          <w:rPr>
            <w:rStyle w:val="Hyperlink"/>
            <w:noProof/>
          </w:rPr>
          <w:t>Lost to Follow-up</w:t>
        </w:r>
        <w:r>
          <w:rPr>
            <w:noProof/>
            <w:webHidden/>
          </w:rPr>
          <w:tab/>
        </w:r>
        <w:r>
          <w:rPr>
            <w:noProof/>
            <w:webHidden/>
          </w:rPr>
          <w:fldChar w:fldCharType="begin"/>
        </w:r>
        <w:r>
          <w:rPr>
            <w:noProof/>
            <w:webHidden/>
          </w:rPr>
          <w:instrText xml:space="preserve"> PAGEREF _Toc244617571 \h </w:instrText>
        </w:r>
        <w:r>
          <w:rPr>
            <w:noProof/>
            <w:webHidden/>
          </w:rPr>
        </w:r>
        <w:r>
          <w:rPr>
            <w:noProof/>
            <w:webHidden/>
          </w:rPr>
          <w:fldChar w:fldCharType="separate"/>
        </w:r>
        <w:r>
          <w:rPr>
            <w:noProof/>
            <w:webHidden/>
          </w:rPr>
          <w:t>29</w:t>
        </w:r>
        <w:r>
          <w:rPr>
            <w:noProof/>
            <w:webHidden/>
          </w:rPr>
          <w:fldChar w:fldCharType="end"/>
        </w:r>
      </w:hyperlink>
    </w:p>
    <w:p w14:paraId="6FF1DD73" w14:textId="1528188A"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572" w:history="1">
        <w:r w:rsidRPr="009B3BB3">
          <w:rPr>
            <w:rStyle w:val="Hyperlink"/>
            <w:noProof/>
          </w:rPr>
          <w:t>8</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ASSESSMENTS AND PROCEDURES</w:t>
        </w:r>
        <w:r>
          <w:rPr>
            <w:noProof/>
            <w:webHidden/>
          </w:rPr>
          <w:tab/>
        </w:r>
        <w:r>
          <w:rPr>
            <w:noProof/>
            <w:webHidden/>
          </w:rPr>
          <w:fldChar w:fldCharType="begin"/>
        </w:r>
        <w:r>
          <w:rPr>
            <w:noProof/>
            <w:webHidden/>
          </w:rPr>
          <w:instrText xml:space="preserve"> PAGEREF _Toc244617572 \h </w:instrText>
        </w:r>
        <w:r>
          <w:rPr>
            <w:noProof/>
            <w:webHidden/>
          </w:rPr>
        </w:r>
        <w:r>
          <w:rPr>
            <w:noProof/>
            <w:webHidden/>
          </w:rPr>
          <w:fldChar w:fldCharType="separate"/>
        </w:r>
        <w:r>
          <w:rPr>
            <w:noProof/>
            <w:webHidden/>
          </w:rPr>
          <w:t>29</w:t>
        </w:r>
        <w:r>
          <w:rPr>
            <w:noProof/>
            <w:webHidden/>
          </w:rPr>
          <w:fldChar w:fldCharType="end"/>
        </w:r>
      </w:hyperlink>
    </w:p>
    <w:p w14:paraId="2CC9862E" w14:textId="078176FF"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73" w:history="1">
        <w:r w:rsidRPr="009B3BB3">
          <w:rPr>
            <w:rStyle w:val="Hyperlink"/>
            <w:noProof/>
          </w:rPr>
          <w:t>8.1</w:t>
        </w:r>
        <w:r>
          <w:rPr>
            <w:rFonts w:asciiTheme="minorHAnsi" w:eastAsiaTheme="minorEastAsia" w:hAnsiTheme="minorHAnsi" w:cstheme="minorBidi"/>
            <w:noProof/>
            <w:color w:val="auto"/>
            <w:kern w:val="2"/>
            <w:szCs w:val="24"/>
            <w14:ligatures w14:val="standardContextual"/>
          </w:rPr>
          <w:tab/>
        </w:r>
        <w:r w:rsidRPr="009B3BB3">
          <w:rPr>
            <w:rStyle w:val="Hyperlink"/>
            <w:noProof/>
          </w:rPr>
          <w:t>Screening Procedures</w:t>
        </w:r>
        <w:r>
          <w:rPr>
            <w:noProof/>
            <w:webHidden/>
          </w:rPr>
          <w:tab/>
        </w:r>
        <w:r>
          <w:rPr>
            <w:noProof/>
            <w:webHidden/>
          </w:rPr>
          <w:fldChar w:fldCharType="begin"/>
        </w:r>
        <w:r>
          <w:rPr>
            <w:noProof/>
            <w:webHidden/>
          </w:rPr>
          <w:instrText xml:space="preserve"> PAGEREF _Toc244617573 \h </w:instrText>
        </w:r>
        <w:r>
          <w:rPr>
            <w:noProof/>
            <w:webHidden/>
          </w:rPr>
        </w:r>
        <w:r>
          <w:rPr>
            <w:noProof/>
            <w:webHidden/>
          </w:rPr>
          <w:fldChar w:fldCharType="separate"/>
        </w:r>
        <w:r>
          <w:rPr>
            <w:noProof/>
            <w:webHidden/>
          </w:rPr>
          <w:t>30</w:t>
        </w:r>
        <w:r>
          <w:rPr>
            <w:noProof/>
            <w:webHidden/>
          </w:rPr>
          <w:fldChar w:fldCharType="end"/>
        </w:r>
      </w:hyperlink>
    </w:p>
    <w:p w14:paraId="4A2D60DC" w14:textId="0DFBB31E"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74" w:history="1">
        <w:r w:rsidRPr="009B3BB3">
          <w:rPr>
            <w:rStyle w:val="Hyperlink"/>
          </w:rPr>
          <w:t>8.1.1</w:t>
        </w:r>
        <w:r>
          <w:rPr>
            <w:rFonts w:asciiTheme="minorHAnsi" w:eastAsiaTheme="minorEastAsia" w:hAnsiTheme="minorHAnsi" w:cstheme="minorBidi"/>
            <w:color w:val="auto"/>
            <w:kern w:val="2"/>
            <w:szCs w:val="24"/>
            <w14:ligatures w14:val="standardContextual"/>
          </w:rPr>
          <w:tab/>
        </w:r>
        <w:r w:rsidRPr="009B3BB3">
          <w:rPr>
            <w:rStyle w:val="Hyperlink"/>
          </w:rPr>
          <w:t>Screening Before Obtaining Informed Consent</w:t>
        </w:r>
        <w:r>
          <w:rPr>
            <w:webHidden/>
          </w:rPr>
          <w:tab/>
        </w:r>
        <w:r>
          <w:rPr>
            <w:webHidden/>
          </w:rPr>
          <w:fldChar w:fldCharType="begin"/>
        </w:r>
        <w:r>
          <w:rPr>
            <w:webHidden/>
          </w:rPr>
          <w:instrText xml:space="preserve"> PAGEREF _Toc244617574 \h </w:instrText>
        </w:r>
        <w:r>
          <w:rPr>
            <w:webHidden/>
          </w:rPr>
        </w:r>
        <w:r>
          <w:rPr>
            <w:webHidden/>
          </w:rPr>
          <w:fldChar w:fldCharType="separate"/>
        </w:r>
        <w:r>
          <w:rPr>
            <w:webHidden/>
          </w:rPr>
          <w:t>30</w:t>
        </w:r>
        <w:r>
          <w:rPr>
            <w:webHidden/>
          </w:rPr>
          <w:fldChar w:fldCharType="end"/>
        </w:r>
      </w:hyperlink>
    </w:p>
    <w:p w14:paraId="49E9C312" w14:textId="570E9ABF"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75" w:history="1">
        <w:r w:rsidRPr="009B3BB3">
          <w:rPr>
            <w:rStyle w:val="Hyperlink"/>
          </w:rPr>
          <w:t>8.1.2</w:t>
        </w:r>
        <w:r>
          <w:rPr>
            <w:rFonts w:asciiTheme="minorHAnsi" w:eastAsiaTheme="minorEastAsia" w:hAnsiTheme="minorHAnsi" w:cstheme="minorBidi"/>
            <w:color w:val="auto"/>
            <w:kern w:val="2"/>
            <w:szCs w:val="24"/>
            <w14:ligatures w14:val="standardContextual"/>
          </w:rPr>
          <w:tab/>
        </w:r>
        <w:r w:rsidRPr="009B3BB3">
          <w:rPr>
            <w:rStyle w:val="Hyperlink"/>
          </w:rPr>
          <w:t>Screening After the Consent Has Been Signed</w:t>
        </w:r>
        <w:r>
          <w:rPr>
            <w:webHidden/>
          </w:rPr>
          <w:tab/>
        </w:r>
        <w:r>
          <w:rPr>
            <w:webHidden/>
          </w:rPr>
          <w:fldChar w:fldCharType="begin"/>
        </w:r>
        <w:r>
          <w:rPr>
            <w:webHidden/>
          </w:rPr>
          <w:instrText xml:space="preserve"> PAGEREF _Toc244617575 \h </w:instrText>
        </w:r>
        <w:r>
          <w:rPr>
            <w:webHidden/>
          </w:rPr>
        </w:r>
        <w:r>
          <w:rPr>
            <w:webHidden/>
          </w:rPr>
          <w:fldChar w:fldCharType="separate"/>
        </w:r>
        <w:r>
          <w:rPr>
            <w:webHidden/>
          </w:rPr>
          <w:t>30</w:t>
        </w:r>
        <w:r>
          <w:rPr>
            <w:webHidden/>
          </w:rPr>
          <w:fldChar w:fldCharType="end"/>
        </w:r>
      </w:hyperlink>
    </w:p>
    <w:p w14:paraId="27ED59A4" w14:textId="2ADAAF82"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76" w:history="1">
        <w:r w:rsidRPr="009B3BB3">
          <w:rPr>
            <w:rStyle w:val="Hyperlink"/>
            <w:noProof/>
          </w:rPr>
          <w:t>8.2</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 Evaluations &amp; Procedures</w:t>
        </w:r>
        <w:r>
          <w:rPr>
            <w:noProof/>
            <w:webHidden/>
          </w:rPr>
          <w:tab/>
        </w:r>
        <w:r>
          <w:rPr>
            <w:noProof/>
            <w:webHidden/>
          </w:rPr>
          <w:fldChar w:fldCharType="begin"/>
        </w:r>
        <w:r>
          <w:rPr>
            <w:noProof/>
            <w:webHidden/>
          </w:rPr>
          <w:instrText xml:space="preserve"> PAGEREF _Toc244617576 \h </w:instrText>
        </w:r>
        <w:r>
          <w:rPr>
            <w:noProof/>
            <w:webHidden/>
          </w:rPr>
        </w:r>
        <w:r>
          <w:rPr>
            <w:noProof/>
            <w:webHidden/>
          </w:rPr>
          <w:fldChar w:fldCharType="separate"/>
        </w:r>
        <w:r>
          <w:rPr>
            <w:noProof/>
            <w:webHidden/>
          </w:rPr>
          <w:t>30</w:t>
        </w:r>
        <w:r>
          <w:rPr>
            <w:noProof/>
            <w:webHidden/>
          </w:rPr>
          <w:fldChar w:fldCharType="end"/>
        </w:r>
      </w:hyperlink>
    </w:p>
    <w:p w14:paraId="5794A2B9" w14:textId="6B69D05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77" w:history="1">
        <w:r w:rsidRPr="009B3BB3">
          <w:rPr>
            <w:rStyle w:val="Hyperlink"/>
          </w:rPr>
          <w:t>8.2.1</w:t>
        </w:r>
        <w:r>
          <w:rPr>
            <w:rFonts w:asciiTheme="minorHAnsi" w:eastAsiaTheme="minorEastAsia" w:hAnsiTheme="minorHAnsi" w:cstheme="minorBidi"/>
            <w:color w:val="auto"/>
            <w:kern w:val="2"/>
            <w:szCs w:val="24"/>
            <w14:ligatures w14:val="standardContextual"/>
          </w:rPr>
          <w:tab/>
        </w:r>
        <w:r w:rsidRPr="009B3BB3">
          <w:rPr>
            <w:rStyle w:val="Hyperlink"/>
          </w:rPr>
          <w:t>Biospecimen Evaluations</w:t>
        </w:r>
        <w:r>
          <w:rPr>
            <w:webHidden/>
          </w:rPr>
          <w:tab/>
        </w:r>
        <w:r>
          <w:rPr>
            <w:webHidden/>
          </w:rPr>
          <w:fldChar w:fldCharType="begin"/>
        </w:r>
        <w:r>
          <w:rPr>
            <w:webHidden/>
          </w:rPr>
          <w:instrText xml:space="preserve"> PAGEREF _Toc244617577 \h </w:instrText>
        </w:r>
        <w:r>
          <w:rPr>
            <w:webHidden/>
          </w:rPr>
        </w:r>
        <w:r>
          <w:rPr>
            <w:webHidden/>
          </w:rPr>
          <w:fldChar w:fldCharType="separate"/>
        </w:r>
        <w:r>
          <w:rPr>
            <w:webHidden/>
          </w:rPr>
          <w:t>31</w:t>
        </w:r>
        <w:r>
          <w:rPr>
            <w:webHidden/>
          </w:rPr>
          <w:fldChar w:fldCharType="end"/>
        </w:r>
      </w:hyperlink>
    </w:p>
    <w:p w14:paraId="7C336B3F" w14:textId="5713AB8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78" w:history="1">
        <w:r w:rsidRPr="009B3BB3">
          <w:rPr>
            <w:rStyle w:val="Hyperlink"/>
          </w:rPr>
          <w:t>8.2.2</w:t>
        </w:r>
        <w:r>
          <w:rPr>
            <w:rFonts w:asciiTheme="minorHAnsi" w:eastAsiaTheme="minorEastAsia" w:hAnsiTheme="minorHAnsi" w:cstheme="minorBidi"/>
            <w:color w:val="auto"/>
            <w:kern w:val="2"/>
            <w:szCs w:val="24"/>
            <w14:ligatures w14:val="standardContextual"/>
          </w:rPr>
          <w:tab/>
        </w:r>
        <w:r w:rsidRPr="009B3BB3">
          <w:rPr>
            <w:rStyle w:val="Hyperlink"/>
          </w:rPr>
          <w:t>Correlative, Pharmacokinetic, and Other Research Assays</w:t>
        </w:r>
        <w:r>
          <w:rPr>
            <w:webHidden/>
          </w:rPr>
          <w:tab/>
        </w:r>
        <w:r>
          <w:rPr>
            <w:webHidden/>
          </w:rPr>
          <w:fldChar w:fldCharType="begin"/>
        </w:r>
        <w:r>
          <w:rPr>
            <w:webHidden/>
          </w:rPr>
          <w:instrText xml:space="preserve"> PAGEREF _Toc244617578 \h </w:instrText>
        </w:r>
        <w:r>
          <w:rPr>
            <w:webHidden/>
          </w:rPr>
        </w:r>
        <w:r>
          <w:rPr>
            <w:webHidden/>
          </w:rPr>
          <w:fldChar w:fldCharType="separate"/>
        </w:r>
        <w:r>
          <w:rPr>
            <w:webHidden/>
          </w:rPr>
          <w:t>31</w:t>
        </w:r>
        <w:r>
          <w:rPr>
            <w:webHidden/>
          </w:rPr>
          <w:fldChar w:fldCharType="end"/>
        </w:r>
      </w:hyperlink>
    </w:p>
    <w:p w14:paraId="5BA63A22" w14:textId="3B811D5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79" w:history="1">
        <w:r w:rsidRPr="009B3BB3">
          <w:rPr>
            <w:rStyle w:val="Hyperlink"/>
          </w:rPr>
          <w:t>8.2.3</w:t>
        </w:r>
        <w:r>
          <w:rPr>
            <w:rFonts w:asciiTheme="minorHAnsi" w:eastAsiaTheme="minorEastAsia" w:hAnsiTheme="minorHAnsi" w:cstheme="minorBidi"/>
            <w:color w:val="auto"/>
            <w:kern w:val="2"/>
            <w:szCs w:val="24"/>
            <w14:ligatures w14:val="standardContextual"/>
          </w:rPr>
          <w:tab/>
        </w:r>
        <w:r w:rsidRPr="009B3BB3">
          <w:rPr>
            <w:rStyle w:val="Hyperlink"/>
          </w:rPr>
          <w:t>Genetic/Genomic Analysis</w:t>
        </w:r>
        <w:r>
          <w:rPr>
            <w:webHidden/>
          </w:rPr>
          <w:tab/>
        </w:r>
        <w:r>
          <w:rPr>
            <w:webHidden/>
          </w:rPr>
          <w:fldChar w:fldCharType="begin"/>
        </w:r>
        <w:r>
          <w:rPr>
            <w:webHidden/>
          </w:rPr>
          <w:instrText xml:space="preserve"> PAGEREF _Toc244617579 \h </w:instrText>
        </w:r>
        <w:r>
          <w:rPr>
            <w:webHidden/>
          </w:rPr>
        </w:r>
        <w:r>
          <w:rPr>
            <w:webHidden/>
          </w:rPr>
          <w:fldChar w:fldCharType="separate"/>
        </w:r>
        <w:r>
          <w:rPr>
            <w:webHidden/>
          </w:rPr>
          <w:t>32</w:t>
        </w:r>
        <w:r>
          <w:rPr>
            <w:webHidden/>
          </w:rPr>
          <w:fldChar w:fldCharType="end"/>
        </w:r>
      </w:hyperlink>
    </w:p>
    <w:p w14:paraId="13111A13" w14:textId="5D91BF07"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80" w:history="1">
        <w:r w:rsidRPr="009B3BB3">
          <w:rPr>
            <w:rStyle w:val="Hyperlink"/>
            <w:noProof/>
          </w:rPr>
          <w:t>8.3</w:t>
        </w:r>
        <w:r>
          <w:rPr>
            <w:rFonts w:asciiTheme="minorHAnsi" w:eastAsiaTheme="minorEastAsia" w:hAnsiTheme="minorHAnsi" w:cstheme="minorBidi"/>
            <w:noProof/>
            <w:color w:val="auto"/>
            <w:kern w:val="2"/>
            <w:szCs w:val="24"/>
            <w14:ligatures w14:val="standardContextual"/>
          </w:rPr>
          <w:tab/>
        </w:r>
        <w:r w:rsidRPr="009B3BB3">
          <w:rPr>
            <w:rStyle w:val="Hyperlink"/>
            <w:noProof/>
          </w:rPr>
          <w:t>Incorporating Data/Specimens into This Protocol</w:t>
        </w:r>
        <w:r>
          <w:rPr>
            <w:noProof/>
            <w:webHidden/>
          </w:rPr>
          <w:tab/>
        </w:r>
        <w:r>
          <w:rPr>
            <w:noProof/>
            <w:webHidden/>
          </w:rPr>
          <w:fldChar w:fldCharType="begin"/>
        </w:r>
        <w:r>
          <w:rPr>
            <w:noProof/>
            <w:webHidden/>
          </w:rPr>
          <w:instrText xml:space="preserve"> PAGEREF _Toc244617580 \h </w:instrText>
        </w:r>
        <w:r>
          <w:rPr>
            <w:noProof/>
            <w:webHidden/>
          </w:rPr>
        </w:r>
        <w:r>
          <w:rPr>
            <w:noProof/>
            <w:webHidden/>
          </w:rPr>
          <w:fldChar w:fldCharType="separate"/>
        </w:r>
        <w:r>
          <w:rPr>
            <w:noProof/>
            <w:webHidden/>
          </w:rPr>
          <w:t>34</w:t>
        </w:r>
        <w:r>
          <w:rPr>
            <w:noProof/>
            <w:webHidden/>
          </w:rPr>
          <w:fldChar w:fldCharType="end"/>
        </w:r>
      </w:hyperlink>
    </w:p>
    <w:p w14:paraId="1221F7B6" w14:textId="14280A79"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1" w:history="1">
        <w:r w:rsidRPr="009B3BB3">
          <w:rPr>
            <w:rStyle w:val="Hyperlink"/>
          </w:rPr>
          <w:t>8.3.1</w:t>
        </w:r>
        <w:r>
          <w:rPr>
            <w:rFonts w:asciiTheme="minorHAnsi" w:eastAsiaTheme="minorEastAsia" w:hAnsiTheme="minorHAnsi" w:cstheme="minorBidi"/>
            <w:color w:val="auto"/>
            <w:kern w:val="2"/>
            <w:szCs w:val="24"/>
            <w14:ligatures w14:val="standardContextual"/>
          </w:rPr>
          <w:tab/>
        </w:r>
        <w:r w:rsidRPr="009B3BB3">
          <w:rPr>
            <w:rStyle w:val="Hyperlink"/>
          </w:rPr>
          <w:t>Data and/or Specimens from NIH Participants Who Co-Enroll</w:t>
        </w:r>
        <w:r>
          <w:rPr>
            <w:webHidden/>
          </w:rPr>
          <w:tab/>
        </w:r>
        <w:r>
          <w:rPr>
            <w:webHidden/>
          </w:rPr>
          <w:fldChar w:fldCharType="begin"/>
        </w:r>
        <w:r>
          <w:rPr>
            <w:webHidden/>
          </w:rPr>
          <w:instrText xml:space="preserve"> PAGEREF _Toc244617581 \h </w:instrText>
        </w:r>
        <w:r>
          <w:rPr>
            <w:webHidden/>
          </w:rPr>
        </w:r>
        <w:r>
          <w:rPr>
            <w:webHidden/>
          </w:rPr>
          <w:fldChar w:fldCharType="separate"/>
        </w:r>
        <w:r>
          <w:rPr>
            <w:webHidden/>
          </w:rPr>
          <w:t>34</w:t>
        </w:r>
        <w:r>
          <w:rPr>
            <w:webHidden/>
          </w:rPr>
          <w:fldChar w:fldCharType="end"/>
        </w:r>
      </w:hyperlink>
    </w:p>
    <w:p w14:paraId="3C28CC6C" w14:textId="6122961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2" w:history="1">
        <w:r w:rsidRPr="009B3BB3">
          <w:rPr>
            <w:rStyle w:val="Hyperlink"/>
          </w:rPr>
          <w:t>8.3.2</w:t>
        </w:r>
        <w:r>
          <w:rPr>
            <w:rFonts w:asciiTheme="minorHAnsi" w:eastAsiaTheme="minorEastAsia" w:hAnsiTheme="minorHAnsi" w:cstheme="minorBidi"/>
            <w:color w:val="auto"/>
            <w:kern w:val="2"/>
            <w:szCs w:val="24"/>
            <w14:ligatures w14:val="standardContextual"/>
          </w:rPr>
          <w:tab/>
        </w:r>
        <w:r w:rsidRPr="009B3BB3">
          <w:rPr>
            <w:rStyle w:val="Hyperlink"/>
          </w:rPr>
          <w:t>Data and/or Specimens from NIH Participants Who Do Not Co-Enroll</w:t>
        </w:r>
        <w:r>
          <w:rPr>
            <w:webHidden/>
          </w:rPr>
          <w:tab/>
        </w:r>
        <w:r>
          <w:rPr>
            <w:webHidden/>
          </w:rPr>
          <w:fldChar w:fldCharType="begin"/>
        </w:r>
        <w:r>
          <w:rPr>
            <w:webHidden/>
          </w:rPr>
          <w:instrText xml:space="preserve"> PAGEREF _Toc244617582 \h </w:instrText>
        </w:r>
        <w:r>
          <w:rPr>
            <w:webHidden/>
          </w:rPr>
        </w:r>
        <w:r>
          <w:rPr>
            <w:webHidden/>
          </w:rPr>
          <w:fldChar w:fldCharType="separate"/>
        </w:r>
        <w:r>
          <w:rPr>
            <w:webHidden/>
          </w:rPr>
          <w:t>35</w:t>
        </w:r>
        <w:r>
          <w:rPr>
            <w:webHidden/>
          </w:rPr>
          <w:fldChar w:fldCharType="end"/>
        </w:r>
      </w:hyperlink>
    </w:p>
    <w:p w14:paraId="043713C5" w14:textId="2E540D9E"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83" w:history="1">
        <w:r w:rsidRPr="009B3BB3">
          <w:rPr>
            <w:rStyle w:val="Hyperlink"/>
            <w:noProof/>
          </w:rPr>
          <w:t>8.4</w:t>
        </w:r>
        <w:r>
          <w:rPr>
            <w:rFonts w:asciiTheme="minorHAnsi" w:eastAsiaTheme="minorEastAsia" w:hAnsiTheme="minorHAnsi" w:cstheme="minorBidi"/>
            <w:noProof/>
            <w:color w:val="auto"/>
            <w:kern w:val="2"/>
            <w:szCs w:val="24"/>
            <w14:ligatures w14:val="standardContextual"/>
          </w:rPr>
          <w:tab/>
        </w:r>
        <w:r w:rsidRPr="009B3BB3">
          <w:rPr>
            <w:rStyle w:val="Hyperlink"/>
            <w:noProof/>
          </w:rPr>
          <w:t>Collaborations for this Research</w:t>
        </w:r>
        <w:r>
          <w:rPr>
            <w:noProof/>
            <w:webHidden/>
          </w:rPr>
          <w:tab/>
        </w:r>
        <w:r>
          <w:rPr>
            <w:noProof/>
            <w:webHidden/>
          </w:rPr>
          <w:fldChar w:fldCharType="begin"/>
        </w:r>
        <w:r>
          <w:rPr>
            <w:noProof/>
            <w:webHidden/>
          </w:rPr>
          <w:instrText xml:space="preserve"> PAGEREF _Toc244617583 \h </w:instrText>
        </w:r>
        <w:r>
          <w:rPr>
            <w:noProof/>
            <w:webHidden/>
          </w:rPr>
        </w:r>
        <w:r>
          <w:rPr>
            <w:noProof/>
            <w:webHidden/>
          </w:rPr>
          <w:fldChar w:fldCharType="separate"/>
        </w:r>
        <w:r>
          <w:rPr>
            <w:noProof/>
            <w:webHidden/>
          </w:rPr>
          <w:t>35</w:t>
        </w:r>
        <w:r>
          <w:rPr>
            <w:noProof/>
            <w:webHidden/>
          </w:rPr>
          <w:fldChar w:fldCharType="end"/>
        </w:r>
      </w:hyperlink>
    </w:p>
    <w:p w14:paraId="4FFE1973" w14:textId="0227AAE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4" w:history="1">
        <w:r w:rsidRPr="009B3BB3">
          <w:rPr>
            <w:rStyle w:val="Hyperlink"/>
          </w:rPr>
          <w:t>8.4.1</w:t>
        </w:r>
        <w:r>
          <w:rPr>
            <w:rFonts w:asciiTheme="minorHAnsi" w:eastAsiaTheme="minorEastAsia" w:hAnsiTheme="minorHAnsi" w:cstheme="minorBidi"/>
            <w:color w:val="auto"/>
            <w:kern w:val="2"/>
            <w:szCs w:val="24"/>
            <w14:ligatures w14:val="standardContextual"/>
          </w:rPr>
          <w:tab/>
        </w:r>
        <w:r w:rsidRPr="009B3BB3">
          <w:rPr>
            <w:rStyle w:val="Hyperlink"/>
          </w:rPr>
          <w:t>Sharing Identifiable Data and/or Specimens Outside of the NIH</w:t>
        </w:r>
        <w:r>
          <w:rPr>
            <w:webHidden/>
          </w:rPr>
          <w:tab/>
        </w:r>
        <w:r>
          <w:rPr>
            <w:webHidden/>
          </w:rPr>
          <w:fldChar w:fldCharType="begin"/>
        </w:r>
        <w:r>
          <w:rPr>
            <w:webHidden/>
          </w:rPr>
          <w:instrText xml:space="preserve"> PAGEREF _Toc244617584 \h </w:instrText>
        </w:r>
        <w:r>
          <w:rPr>
            <w:webHidden/>
          </w:rPr>
        </w:r>
        <w:r>
          <w:rPr>
            <w:webHidden/>
          </w:rPr>
          <w:fldChar w:fldCharType="separate"/>
        </w:r>
        <w:r>
          <w:rPr>
            <w:webHidden/>
          </w:rPr>
          <w:t>35</w:t>
        </w:r>
        <w:r>
          <w:rPr>
            <w:webHidden/>
          </w:rPr>
          <w:fldChar w:fldCharType="end"/>
        </w:r>
      </w:hyperlink>
    </w:p>
    <w:p w14:paraId="6223230C" w14:textId="651513BE"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5" w:history="1">
        <w:r w:rsidRPr="009B3BB3">
          <w:rPr>
            <w:rStyle w:val="Hyperlink"/>
          </w:rPr>
          <w:t>8.4.2</w:t>
        </w:r>
        <w:r>
          <w:rPr>
            <w:rFonts w:asciiTheme="minorHAnsi" w:eastAsiaTheme="minorEastAsia" w:hAnsiTheme="minorHAnsi" w:cstheme="minorBidi"/>
            <w:color w:val="auto"/>
            <w:kern w:val="2"/>
            <w:szCs w:val="24"/>
            <w14:ligatures w14:val="standardContextual"/>
          </w:rPr>
          <w:tab/>
        </w:r>
        <w:r w:rsidRPr="009B3BB3">
          <w:rPr>
            <w:rStyle w:val="Hyperlink"/>
          </w:rPr>
          <w:t>Sharing De-Identified Data and/or Specimens Outside of the NIH</w:t>
        </w:r>
        <w:r>
          <w:rPr>
            <w:webHidden/>
          </w:rPr>
          <w:tab/>
        </w:r>
        <w:r>
          <w:rPr>
            <w:webHidden/>
          </w:rPr>
          <w:fldChar w:fldCharType="begin"/>
        </w:r>
        <w:r>
          <w:rPr>
            <w:webHidden/>
          </w:rPr>
          <w:instrText xml:space="preserve"> PAGEREF _Toc244617585 \h </w:instrText>
        </w:r>
        <w:r>
          <w:rPr>
            <w:webHidden/>
          </w:rPr>
        </w:r>
        <w:r>
          <w:rPr>
            <w:webHidden/>
          </w:rPr>
          <w:fldChar w:fldCharType="separate"/>
        </w:r>
        <w:r>
          <w:rPr>
            <w:webHidden/>
          </w:rPr>
          <w:t>36</w:t>
        </w:r>
        <w:r>
          <w:rPr>
            <w:webHidden/>
          </w:rPr>
          <w:fldChar w:fldCharType="end"/>
        </w:r>
      </w:hyperlink>
    </w:p>
    <w:p w14:paraId="79046E21" w14:textId="360F1806"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86" w:history="1">
        <w:r w:rsidRPr="009B3BB3">
          <w:rPr>
            <w:rStyle w:val="Hyperlink"/>
            <w:noProof/>
          </w:rPr>
          <w:t>8.5</w:t>
        </w:r>
        <w:r>
          <w:rPr>
            <w:rFonts w:asciiTheme="minorHAnsi" w:eastAsiaTheme="minorEastAsia" w:hAnsiTheme="minorHAnsi" w:cstheme="minorBidi"/>
            <w:noProof/>
            <w:color w:val="auto"/>
            <w:kern w:val="2"/>
            <w:szCs w:val="24"/>
            <w14:ligatures w14:val="standardContextual"/>
          </w:rPr>
          <w:tab/>
        </w:r>
        <w:r w:rsidRPr="009B3BB3">
          <w:rPr>
            <w:rStyle w:val="Hyperlink"/>
            <w:noProof/>
          </w:rPr>
          <w:t>Adverse Events and Serious Adverse Events</w:t>
        </w:r>
        <w:r>
          <w:rPr>
            <w:noProof/>
            <w:webHidden/>
          </w:rPr>
          <w:tab/>
        </w:r>
        <w:r>
          <w:rPr>
            <w:noProof/>
            <w:webHidden/>
          </w:rPr>
          <w:fldChar w:fldCharType="begin"/>
        </w:r>
        <w:r>
          <w:rPr>
            <w:noProof/>
            <w:webHidden/>
          </w:rPr>
          <w:instrText xml:space="preserve"> PAGEREF _Toc244617586 \h </w:instrText>
        </w:r>
        <w:r>
          <w:rPr>
            <w:noProof/>
            <w:webHidden/>
          </w:rPr>
        </w:r>
        <w:r>
          <w:rPr>
            <w:noProof/>
            <w:webHidden/>
          </w:rPr>
          <w:fldChar w:fldCharType="separate"/>
        </w:r>
        <w:r>
          <w:rPr>
            <w:noProof/>
            <w:webHidden/>
          </w:rPr>
          <w:t>36</w:t>
        </w:r>
        <w:r>
          <w:rPr>
            <w:noProof/>
            <w:webHidden/>
          </w:rPr>
          <w:fldChar w:fldCharType="end"/>
        </w:r>
      </w:hyperlink>
    </w:p>
    <w:p w14:paraId="3A01E1F9" w14:textId="798E18EE"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7" w:history="1">
        <w:r w:rsidRPr="009B3BB3">
          <w:rPr>
            <w:rStyle w:val="Hyperlink"/>
          </w:rPr>
          <w:t>8.5.1</w:t>
        </w:r>
        <w:r>
          <w:rPr>
            <w:rFonts w:asciiTheme="minorHAnsi" w:eastAsiaTheme="minorEastAsia" w:hAnsiTheme="minorHAnsi" w:cstheme="minorBidi"/>
            <w:color w:val="auto"/>
            <w:kern w:val="2"/>
            <w:szCs w:val="24"/>
            <w14:ligatures w14:val="standardContextual"/>
          </w:rPr>
          <w:tab/>
        </w:r>
        <w:r w:rsidRPr="009B3BB3">
          <w:rPr>
            <w:rStyle w:val="Hyperlink"/>
          </w:rPr>
          <w:t>Definition of Adverse Event</w:t>
        </w:r>
        <w:r>
          <w:rPr>
            <w:webHidden/>
          </w:rPr>
          <w:tab/>
        </w:r>
        <w:r>
          <w:rPr>
            <w:webHidden/>
          </w:rPr>
          <w:fldChar w:fldCharType="begin"/>
        </w:r>
        <w:r>
          <w:rPr>
            <w:webHidden/>
          </w:rPr>
          <w:instrText xml:space="preserve"> PAGEREF _Toc244617587 \h </w:instrText>
        </w:r>
        <w:r>
          <w:rPr>
            <w:webHidden/>
          </w:rPr>
        </w:r>
        <w:r>
          <w:rPr>
            <w:webHidden/>
          </w:rPr>
          <w:fldChar w:fldCharType="separate"/>
        </w:r>
        <w:r>
          <w:rPr>
            <w:webHidden/>
          </w:rPr>
          <w:t>37</w:t>
        </w:r>
        <w:r>
          <w:rPr>
            <w:webHidden/>
          </w:rPr>
          <w:fldChar w:fldCharType="end"/>
        </w:r>
      </w:hyperlink>
    </w:p>
    <w:p w14:paraId="7546DC34" w14:textId="76BD5577"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8" w:history="1">
        <w:r w:rsidRPr="009B3BB3">
          <w:rPr>
            <w:rStyle w:val="Hyperlink"/>
          </w:rPr>
          <w:t>8.5.2</w:t>
        </w:r>
        <w:r>
          <w:rPr>
            <w:rFonts w:asciiTheme="minorHAnsi" w:eastAsiaTheme="minorEastAsia" w:hAnsiTheme="minorHAnsi" w:cstheme="minorBidi"/>
            <w:color w:val="auto"/>
            <w:kern w:val="2"/>
            <w:szCs w:val="24"/>
            <w14:ligatures w14:val="standardContextual"/>
          </w:rPr>
          <w:tab/>
        </w:r>
        <w:r w:rsidRPr="009B3BB3">
          <w:rPr>
            <w:rStyle w:val="Hyperlink"/>
          </w:rPr>
          <w:t>Definition of Adverse Reaction and Suspected Adverse Reaction</w:t>
        </w:r>
        <w:r>
          <w:rPr>
            <w:webHidden/>
          </w:rPr>
          <w:tab/>
        </w:r>
        <w:r>
          <w:rPr>
            <w:webHidden/>
          </w:rPr>
          <w:fldChar w:fldCharType="begin"/>
        </w:r>
        <w:r>
          <w:rPr>
            <w:webHidden/>
          </w:rPr>
          <w:instrText xml:space="preserve"> PAGEREF _Toc244617588 \h </w:instrText>
        </w:r>
        <w:r>
          <w:rPr>
            <w:webHidden/>
          </w:rPr>
        </w:r>
        <w:r>
          <w:rPr>
            <w:webHidden/>
          </w:rPr>
          <w:fldChar w:fldCharType="separate"/>
        </w:r>
        <w:r>
          <w:rPr>
            <w:webHidden/>
          </w:rPr>
          <w:t>37</w:t>
        </w:r>
        <w:r>
          <w:rPr>
            <w:webHidden/>
          </w:rPr>
          <w:fldChar w:fldCharType="end"/>
        </w:r>
      </w:hyperlink>
    </w:p>
    <w:p w14:paraId="3A7AB36C" w14:textId="757A3C1A"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89" w:history="1">
        <w:r w:rsidRPr="009B3BB3">
          <w:rPr>
            <w:rStyle w:val="Hyperlink"/>
          </w:rPr>
          <w:t>8.5.3</w:t>
        </w:r>
        <w:r>
          <w:rPr>
            <w:rFonts w:asciiTheme="minorHAnsi" w:eastAsiaTheme="minorEastAsia" w:hAnsiTheme="minorHAnsi" w:cstheme="minorBidi"/>
            <w:color w:val="auto"/>
            <w:kern w:val="2"/>
            <w:szCs w:val="24"/>
            <w14:ligatures w14:val="standardContextual"/>
          </w:rPr>
          <w:tab/>
        </w:r>
        <w:r w:rsidRPr="009B3BB3">
          <w:rPr>
            <w:rStyle w:val="Hyperlink"/>
          </w:rPr>
          <w:t>Definition of Serious Adverse Events (SAE)</w:t>
        </w:r>
        <w:r>
          <w:rPr>
            <w:webHidden/>
          </w:rPr>
          <w:tab/>
        </w:r>
        <w:r>
          <w:rPr>
            <w:webHidden/>
          </w:rPr>
          <w:fldChar w:fldCharType="begin"/>
        </w:r>
        <w:r>
          <w:rPr>
            <w:webHidden/>
          </w:rPr>
          <w:instrText xml:space="preserve"> PAGEREF _Toc244617589 \h </w:instrText>
        </w:r>
        <w:r>
          <w:rPr>
            <w:webHidden/>
          </w:rPr>
        </w:r>
        <w:r>
          <w:rPr>
            <w:webHidden/>
          </w:rPr>
          <w:fldChar w:fldCharType="separate"/>
        </w:r>
        <w:r>
          <w:rPr>
            <w:webHidden/>
          </w:rPr>
          <w:t>37</w:t>
        </w:r>
        <w:r>
          <w:rPr>
            <w:webHidden/>
          </w:rPr>
          <w:fldChar w:fldCharType="end"/>
        </w:r>
      </w:hyperlink>
    </w:p>
    <w:p w14:paraId="10420BE1" w14:textId="2F613816"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0" w:history="1">
        <w:r w:rsidRPr="009B3BB3">
          <w:rPr>
            <w:rStyle w:val="Hyperlink"/>
          </w:rPr>
          <w:t>8.5.4</w:t>
        </w:r>
        <w:r>
          <w:rPr>
            <w:rFonts w:asciiTheme="minorHAnsi" w:eastAsiaTheme="minorEastAsia" w:hAnsiTheme="minorHAnsi" w:cstheme="minorBidi"/>
            <w:color w:val="auto"/>
            <w:kern w:val="2"/>
            <w:szCs w:val="24"/>
            <w14:ligatures w14:val="standardContextual"/>
          </w:rPr>
          <w:tab/>
        </w:r>
        <w:r w:rsidRPr="009B3BB3">
          <w:rPr>
            <w:rStyle w:val="Hyperlink"/>
          </w:rPr>
          <w:t>Definition of Unanticipated Adverse Device Effect</w:t>
        </w:r>
        <w:r>
          <w:rPr>
            <w:webHidden/>
          </w:rPr>
          <w:tab/>
        </w:r>
        <w:r>
          <w:rPr>
            <w:webHidden/>
          </w:rPr>
          <w:fldChar w:fldCharType="begin"/>
        </w:r>
        <w:r>
          <w:rPr>
            <w:webHidden/>
          </w:rPr>
          <w:instrText xml:space="preserve"> PAGEREF _Toc244617590 \h </w:instrText>
        </w:r>
        <w:r>
          <w:rPr>
            <w:webHidden/>
          </w:rPr>
        </w:r>
        <w:r>
          <w:rPr>
            <w:webHidden/>
          </w:rPr>
          <w:fldChar w:fldCharType="separate"/>
        </w:r>
        <w:r>
          <w:rPr>
            <w:webHidden/>
          </w:rPr>
          <w:t>37</w:t>
        </w:r>
        <w:r>
          <w:rPr>
            <w:webHidden/>
          </w:rPr>
          <w:fldChar w:fldCharType="end"/>
        </w:r>
      </w:hyperlink>
    </w:p>
    <w:p w14:paraId="50CE81D1" w14:textId="17B3A05D"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1" w:history="1">
        <w:r w:rsidRPr="009B3BB3">
          <w:rPr>
            <w:rStyle w:val="Hyperlink"/>
          </w:rPr>
          <w:t>8.5.5</w:t>
        </w:r>
        <w:r>
          <w:rPr>
            <w:rFonts w:asciiTheme="minorHAnsi" w:eastAsiaTheme="minorEastAsia" w:hAnsiTheme="minorHAnsi" w:cstheme="minorBidi"/>
            <w:color w:val="auto"/>
            <w:kern w:val="2"/>
            <w:szCs w:val="24"/>
            <w14:ligatures w14:val="standardContextual"/>
          </w:rPr>
          <w:tab/>
        </w:r>
        <w:r w:rsidRPr="009B3BB3">
          <w:rPr>
            <w:rStyle w:val="Hyperlink"/>
          </w:rPr>
          <w:t>Classification of an Adverse Event</w:t>
        </w:r>
        <w:r>
          <w:rPr>
            <w:webHidden/>
          </w:rPr>
          <w:tab/>
        </w:r>
        <w:r>
          <w:rPr>
            <w:webHidden/>
          </w:rPr>
          <w:fldChar w:fldCharType="begin"/>
        </w:r>
        <w:r>
          <w:rPr>
            <w:webHidden/>
          </w:rPr>
          <w:instrText xml:space="preserve"> PAGEREF _Toc244617591 \h </w:instrText>
        </w:r>
        <w:r>
          <w:rPr>
            <w:webHidden/>
          </w:rPr>
        </w:r>
        <w:r>
          <w:rPr>
            <w:webHidden/>
          </w:rPr>
          <w:fldChar w:fldCharType="separate"/>
        </w:r>
        <w:r>
          <w:rPr>
            <w:webHidden/>
          </w:rPr>
          <w:t>38</w:t>
        </w:r>
        <w:r>
          <w:rPr>
            <w:webHidden/>
          </w:rPr>
          <w:fldChar w:fldCharType="end"/>
        </w:r>
      </w:hyperlink>
    </w:p>
    <w:p w14:paraId="1D5708EB" w14:textId="029FE1B0"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2" w:history="1">
        <w:r w:rsidRPr="009B3BB3">
          <w:rPr>
            <w:rStyle w:val="Hyperlink"/>
          </w:rPr>
          <w:t>8.5.6</w:t>
        </w:r>
        <w:r>
          <w:rPr>
            <w:rFonts w:asciiTheme="minorHAnsi" w:eastAsiaTheme="minorEastAsia" w:hAnsiTheme="minorHAnsi" w:cstheme="minorBidi"/>
            <w:color w:val="auto"/>
            <w:kern w:val="2"/>
            <w:szCs w:val="24"/>
            <w14:ligatures w14:val="standardContextual"/>
          </w:rPr>
          <w:tab/>
        </w:r>
        <w:r w:rsidRPr="009B3BB3">
          <w:rPr>
            <w:rStyle w:val="Hyperlink"/>
          </w:rPr>
          <w:t>Time Period and Frequency for Event Assessment and Follow-Up</w:t>
        </w:r>
        <w:r>
          <w:rPr>
            <w:webHidden/>
          </w:rPr>
          <w:tab/>
        </w:r>
        <w:r>
          <w:rPr>
            <w:webHidden/>
          </w:rPr>
          <w:fldChar w:fldCharType="begin"/>
        </w:r>
        <w:r>
          <w:rPr>
            <w:webHidden/>
          </w:rPr>
          <w:instrText xml:space="preserve"> PAGEREF _Toc244617592 \h </w:instrText>
        </w:r>
        <w:r>
          <w:rPr>
            <w:webHidden/>
          </w:rPr>
        </w:r>
        <w:r>
          <w:rPr>
            <w:webHidden/>
          </w:rPr>
          <w:fldChar w:fldCharType="separate"/>
        </w:r>
        <w:r>
          <w:rPr>
            <w:webHidden/>
          </w:rPr>
          <w:t>39</w:t>
        </w:r>
        <w:r>
          <w:rPr>
            <w:webHidden/>
          </w:rPr>
          <w:fldChar w:fldCharType="end"/>
        </w:r>
      </w:hyperlink>
    </w:p>
    <w:p w14:paraId="2EFDD89E" w14:textId="3A6F5F15"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3" w:history="1">
        <w:r w:rsidRPr="009B3BB3">
          <w:rPr>
            <w:rStyle w:val="Hyperlink"/>
          </w:rPr>
          <w:t>8.5.7</w:t>
        </w:r>
        <w:r>
          <w:rPr>
            <w:rFonts w:asciiTheme="minorHAnsi" w:eastAsiaTheme="minorEastAsia" w:hAnsiTheme="minorHAnsi" w:cstheme="minorBidi"/>
            <w:color w:val="auto"/>
            <w:kern w:val="2"/>
            <w:szCs w:val="24"/>
            <w14:ligatures w14:val="standardContextual"/>
          </w:rPr>
          <w:tab/>
        </w:r>
        <w:r w:rsidRPr="009B3BB3">
          <w:rPr>
            <w:rStyle w:val="Hyperlink"/>
          </w:rPr>
          <w:t>Adverse Event Reporting</w:t>
        </w:r>
        <w:r>
          <w:rPr>
            <w:webHidden/>
          </w:rPr>
          <w:tab/>
        </w:r>
        <w:r>
          <w:rPr>
            <w:webHidden/>
          </w:rPr>
          <w:fldChar w:fldCharType="begin"/>
        </w:r>
        <w:r>
          <w:rPr>
            <w:webHidden/>
          </w:rPr>
          <w:instrText xml:space="preserve"> PAGEREF _Toc244617593 \h </w:instrText>
        </w:r>
        <w:r>
          <w:rPr>
            <w:webHidden/>
          </w:rPr>
        </w:r>
        <w:r>
          <w:rPr>
            <w:webHidden/>
          </w:rPr>
          <w:fldChar w:fldCharType="separate"/>
        </w:r>
        <w:r>
          <w:rPr>
            <w:webHidden/>
          </w:rPr>
          <w:t>40</w:t>
        </w:r>
        <w:r>
          <w:rPr>
            <w:webHidden/>
          </w:rPr>
          <w:fldChar w:fldCharType="end"/>
        </w:r>
      </w:hyperlink>
    </w:p>
    <w:p w14:paraId="5B6BF68B" w14:textId="4AF86BC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4" w:history="1">
        <w:r w:rsidRPr="009B3BB3">
          <w:rPr>
            <w:rStyle w:val="Hyperlink"/>
          </w:rPr>
          <w:t>8.5.8</w:t>
        </w:r>
        <w:r>
          <w:rPr>
            <w:rFonts w:asciiTheme="minorHAnsi" w:eastAsiaTheme="minorEastAsia" w:hAnsiTheme="minorHAnsi" w:cstheme="minorBidi"/>
            <w:color w:val="auto"/>
            <w:kern w:val="2"/>
            <w:szCs w:val="24"/>
            <w14:ligatures w14:val="standardContextual"/>
          </w:rPr>
          <w:tab/>
        </w:r>
        <w:r w:rsidRPr="009B3BB3">
          <w:rPr>
            <w:rStyle w:val="Hyperlink"/>
          </w:rPr>
          <w:t>Serious Adverse Event Reporting</w:t>
        </w:r>
        <w:r>
          <w:rPr>
            <w:webHidden/>
          </w:rPr>
          <w:tab/>
        </w:r>
        <w:r>
          <w:rPr>
            <w:webHidden/>
          </w:rPr>
          <w:fldChar w:fldCharType="begin"/>
        </w:r>
        <w:r>
          <w:rPr>
            <w:webHidden/>
          </w:rPr>
          <w:instrText xml:space="preserve"> PAGEREF _Toc244617594 \h </w:instrText>
        </w:r>
        <w:r>
          <w:rPr>
            <w:webHidden/>
          </w:rPr>
        </w:r>
        <w:r>
          <w:rPr>
            <w:webHidden/>
          </w:rPr>
          <w:fldChar w:fldCharType="separate"/>
        </w:r>
        <w:r>
          <w:rPr>
            <w:webHidden/>
          </w:rPr>
          <w:t>40</w:t>
        </w:r>
        <w:r>
          <w:rPr>
            <w:webHidden/>
          </w:rPr>
          <w:fldChar w:fldCharType="end"/>
        </w:r>
      </w:hyperlink>
    </w:p>
    <w:p w14:paraId="57DE27D5" w14:textId="7DB190D8"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5" w:history="1">
        <w:r w:rsidRPr="009B3BB3">
          <w:rPr>
            <w:rStyle w:val="Hyperlink"/>
          </w:rPr>
          <w:t>8.5.9</w:t>
        </w:r>
        <w:r>
          <w:rPr>
            <w:rFonts w:asciiTheme="minorHAnsi" w:eastAsiaTheme="minorEastAsia" w:hAnsiTheme="minorHAnsi" w:cstheme="minorBidi"/>
            <w:color w:val="auto"/>
            <w:kern w:val="2"/>
            <w:szCs w:val="24"/>
            <w14:ligatures w14:val="standardContextual"/>
          </w:rPr>
          <w:tab/>
        </w:r>
        <w:r w:rsidRPr="009B3BB3">
          <w:rPr>
            <w:rStyle w:val="Hyperlink"/>
          </w:rPr>
          <w:t>Events of Special Interest</w:t>
        </w:r>
        <w:r>
          <w:rPr>
            <w:webHidden/>
          </w:rPr>
          <w:tab/>
        </w:r>
        <w:r>
          <w:rPr>
            <w:webHidden/>
          </w:rPr>
          <w:fldChar w:fldCharType="begin"/>
        </w:r>
        <w:r>
          <w:rPr>
            <w:webHidden/>
          </w:rPr>
          <w:instrText xml:space="preserve"> PAGEREF _Toc244617595 \h </w:instrText>
        </w:r>
        <w:r>
          <w:rPr>
            <w:webHidden/>
          </w:rPr>
        </w:r>
        <w:r>
          <w:rPr>
            <w:webHidden/>
          </w:rPr>
          <w:fldChar w:fldCharType="separate"/>
        </w:r>
        <w:r>
          <w:rPr>
            <w:webHidden/>
          </w:rPr>
          <w:t>41</w:t>
        </w:r>
        <w:r>
          <w:rPr>
            <w:webHidden/>
          </w:rPr>
          <w:fldChar w:fldCharType="end"/>
        </w:r>
      </w:hyperlink>
    </w:p>
    <w:p w14:paraId="00AB0175" w14:textId="6D6CB85F"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6" w:history="1">
        <w:r w:rsidRPr="009B3BB3">
          <w:rPr>
            <w:rStyle w:val="Hyperlink"/>
          </w:rPr>
          <w:t>8.5.10</w:t>
        </w:r>
        <w:r>
          <w:rPr>
            <w:rFonts w:asciiTheme="minorHAnsi" w:eastAsiaTheme="minorEastAsia" w:hAnsiTheme="minorHAnsi" w:cstheme="minorBidi"/>
            <w:color w:val="auto"/>
            <w:kern w:val="2"/>
            <w:szCs w:val="24"/>
            <w14:ligatures w14:val="standardContextual"/>
          </w:rPr>
          <w:tab/>
        </w:r>
        <w:r w:rsidRPr="009B3BB3">
          <w:rPr>
            <w:rStyle w:val="Hyperlink"/>
          </w:rPr>
          <w:t>Pregnancy Reporting</w:t>
        </w:r>
        <w:r>
          <w:rPr>
            <w:webHidden/>
          </w:rPr>
          <w:tab/>
        </w:r>
        <w:r>
          <w:rPr>
            <w:webHidden/>
          </w:rPr>
          <w:fldChar w:fldCharType="begin"/>
        </w:r>
        <w:r>
          <w:rPr>
            <w:webHidden/>
          </w:rPr>
          <w:instrText xml:space="preserve"> PAGEREF _Toc244617596 \h </w:instrText>
        </w:r>
        <w:r>
          <w:rPr>
            <w:webHidden/>
          </w:rPr>
        </w:r>
        <w:r>
          <w:rPr>
            <w:webHidden/>
          </w:rPr>
          <w:fldChar w:fldCharType="separate"/>
        </w:r>
        <w:r>
          <w:rPr>
            <w:webHidden/>
          </w:rPr>
          <w:t>41</w:t>
        </w:r>
        <w:r>
          <w:rPr>
            <w:webHidden/>
          </w:rPr>
          <w:fldChar w:fldCharType="end"/>
        </w:r>
      </w:hyperlink>
    </w:p>
    <w:p w14:paraId="3B638845" w14:textId="72244517"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597" w:history="1">
        <w:r w:rsidRPr="009B3BB3">
          <w:rPr>
            <w:rStyle w:val="Hyperlink"/>
            <w:noProof/>
          </w:rPr>
          <w:t>8.6</w:t>
        </w:r>
        <w:r>
          <w:rPr>
            <w:rFonts w:asciiTheme="minorHAnsi" w:eastAsiaTheme="minorEastAsia" w:hAnsiTheme="minorHAnsi" w:cstheme="minorBidi"/>
            <w:noProof/>
            <w:color w:val="auto"/>
            <w:kern w:val="2"/>
            <w:szCs w:val="24"/>
            <w14:ligatures w14:val="standardContextual"/>
          </w:rPr>
          <w:tab/>
        </w:r>
        <w:r w:rsidRPr="009B3BB3">
          <w:rPr>
            <w:rStyle w:val="Hyperlink"/>
            <w:noProof/>
          </w:rPr>
          <w:t>Unanticipated Problems</w:t>
        </w:r>
        <w:r>
          <w:rPr>
            <w:noProof/>
            <w:webHidden/>
          </w:rPr>
          <w:tab/>
        </w:r>
        <w:r>
          <w:rPr>
            <w:noProof/>
            <w:webHidden/>
          </w:rPr>
          <w:fldChar w:fldCharType="begin"/>
        </w:r>
        <w:r>
          <w:rPr>
            <w:noProof/>
            <w:webHidden/>
          </w:rPr>
          <w:instrText xml:space="preserve"> PAGEREF _Toc244617597 \h </w:instrText>
        </w:r>
        <w:r>
          <w:rPr>
            <w:noProof/>
            <w:webHidden/>
          </w:rPr>
        </w:r>
        <w:r>
          <w:rPr>
            <w:noProof/>
            <w:webHidden/>
          </w:rPr>
          <w:fldChar w:fldCharType="separate"/>
        </w:r>
        <w:r>
          <w:rPr>
            <w:noProof/>
            <w:webHidden/>
          </w:rPr>
          <w:t>42</w:t>
        </w:r>
        <w:r>
          <w:rPr>
            <w:noProof/>
            <w:webHidden/>
          </w:rPr>
          <w:fldChar w:fldCharType="end"/>
        </w:r>
      </w:hyperlink>
    </w:p>
    <w:p w14:paraId="746FA3B2" w14:textId="3D23085C"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8" w:history="1">
        <w:r w:rsidRPr="009B3BB3">
          <w:rPr>
            <w:rStyle w:val="Hyperlink"/>
          </w:rPr>
          <w:t>8.6.1</w:t>
        </w:r>
        <w:r>
          <w:rPr>
            <w:rFonts w:asciiTheme="minorHAnsi" w:eastAsiaTheme="minorEastAsia" w:hAnsiTheme="minorHAnsi" w:cstheme="minorBidi"/>
            <w:color w:val="auto"/>
            <w:kern w:val="2"/>
            <w:szCs w:val="24"/>
            <w14:ligatures w14:val="standardContextual"/>
          </w:rPr>
          <w:tab/>
        </w:r>
        <w:r w:rsidRPr="009B3BB3">
          <w:rPr>
            <w:rStyle w:val="Hyperlink"/>
          </w:rPr>
          <w:t>Definition of Unanticipated Problems (UP)</w:t>
        </w:r>
        <w:r>
          <w:rPr>
            <w:webHidden/>
          </w:rPr>
          <w:tab/>
        </w:r>
        <w:r>
          <w:rPr>
            <w:webHidden/>
          </w:rPr>
          <w:fldChar w:fldCharType="begin"/>
        </w:r>
        <w:r>
          <w:rPr>
            <w:webHidden/>
          </w:rPr>
          <w:instrText xml:space="preserve"> PAGEREF _Toc244617598 \h </w:instrText>
        </w:r>
        <w:r>
          <w:rPr>
            <w:webHidden/>
          </w:rPr>
        </w:r>
        <w:r>
          <w:rPr>
            <w:webHidden/>
          </w:rPr>
          <w:fldChar w:fldCharType="separate"/>
        </w:r>
        <w:r>
          <w:rPr>
            <w:webHidden/>
          </w:rPr>
          <w:t>42</w:t>
        </w:r>
        <w:r>
          <w:rPr>
            <w:webHidden/>
          </w:rPr>
          <w:fldChar w:fldCharType="end"/>
        </w:r>
      </w:hyperlink>
    </w:p>
    <w:p w14:paraId="79E7C6CA" w14:textId="3A0C814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599" w:history="1">
        <w:r w:rsidRPr="009B3BB3">
          <w:rPr>
            <w:rStyle w:val="Hyperlink"/>
          </w:rPr>
          <w:t>8.6.2</w:t>
        </w:r>
        <w:r>
          <w:rPr>
            <w:rFonts w:asciiTheme="minorHAnsi" w:eastAsiaTheme="minorEastAsia" w:hAnsiTheme="minorHAnsi" w:cstheme="minorBidi"/>
            <w:color w:val="auto"/>
            <w:kern w:val="2"/>
            <w:szCs w:val="24"/>
            <w14:ligatures w14:val="standardContextual"/>
          </w:rPr>
          <w:tab/>
        </w:r>
        <w:r w:rsidRPr="009B3BB3">
          <w:rPr>
            <w:rStyle w:val="Hyperlink"/>
          </w:rPr>
          <w:t>Unanticipated Problem Reporting</w:t>
        </w:r>
        <w:r>
          <w:rPr>
            <w:webHidden/>
          </w:rPr>
          <w:tab/>
        </w:r>
        <w:r>
          <w:rPr>
            <w:webHidden/>
          </w:rPr>
          <w:fldChar w:fldCharType="begin"/>
        </w:r>
        <w:r>
          <w:rPr>
            <w:webHidden/>
          </w:rPr>
          <w:instrText xml:space="preserve"> PAGEREF _Toc244617599 \h </w:instrText>
        </w:r>
        <w:r>
          <w:rPr>
            <w:webHidden/>
          </w:rPr>
        </w:r>
        <w:r>
          <w:rPr>
            <w:webHidden/>
          </w:rPr>
          <w:fldChar w:fldCharType="separate"/>
        </w:r>
        <w:r>
          <w:rPr>
            <w:webHidden/>
          </w:rPr>
          <w:t>42</w:t>
        </w:r>
        <w:r>
          <w:rPr>
            <w:webHidden/>
          </w:rPr>
          <w:fldChar w:fldCharType="end"/>
        </w:r>
      </w:hyperlink>
    </w:p>
    <w:p w14:paraId="4BC23F93" w14:textId="130C8FE5" w:rsidR="00EF7F09" w:rsidRDefault="00EF7F09">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617600" w:history="1">
        <w:r w:rsidRPr="009B3BB3">
          <w:rPr>
            <w:rStyle w:val="Hyperlink"/>
            <w:noProof/>
          </w:rPr>
          <w:t>9</w:t>
        </w:r>
        <w:r>
          <w:rPr>
            <w:rFonts w:asciiTheme="minorHAnsi" w:eastAsiaTheme="minorEastAsia" w:hAnsiTheme="minorHAnsi" w:cstheme="minorBidi"/>
            <w:noProof/>
            <w:color w:val="auto"/>
            <w:kern w:val="2"/>
            <w:szCs w:val="24"/>
            <w14:ligatures w14:val="standardContextual"/>
          </w:rPr>
          <w:tab/>
        </w:r>
        <w:r w:rsidRPr="009B3BB3">
          <w:rPr>
            <w:rStyle w:val="Hyperlink"/>
            <w:noProof/>
          </w:rPr>
          <w:t>STATISTICAL CONSIDERATIONS</w:t>
        </w:r>
        <w:r>
          <w:rPr>
            <w:noProof/>
            <w:webHidden/>
          </w:rPr>
          <w:tab/>
        </w:r>
        <w:r>
          <w:rPr>
            <w:noProof/>
            <w:webHidden/>
          </w:rPr>
          <w:fldChar w:fldCharType="begin"/>
        </w:r>
        <w:r>
          <w:rPr>
            <w:noProof/>
            <w:webHidden/>
          </w:rPr>
          <w:instrText xml:space="preserve"> PAGEREF _Toc244617600 \h </w:instrText>
        </w:r>
        <w:r>
          <w:rPr>
            <w:noProof/>
            <w:webHidden/>
          </w:rPr>
        </w:r>
        <w:r>
          <w:rPr>
            <w:noProof/>
            <w:webHidden/>
          </w:rPr>
          <w:fldChar w:fldCharType="separate"/>
        </w:r>
        <w:r>
          <w:rPr>
            <w:noProof/>
            <w:webHidden/>
          </w:rPr>
          <w:t>42</w:t>
        </w:r>
        <w:r>
          <w:rPr>
            <w:noProof/>
            <w:webHidden/>
          </w:rPr>
          <w:fldChar w:fldCharType="end"/>
        </w:r>
      </w:hyperlink>
    </w:p>
    <w:p w14:paraId="760DBE8B" w14:textId="6022B9B9"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601" w:history="1">
        <w:r w:rsidRPr="009B3BB3">
          <w:rPr>
            <w:rStyle w:val="Hyperlink"/>
            <w:noProof/>
          </w:rPr>
          <w:t>9.1</w:t>
        </w:r>
        <w:r>
          <w:rPr>
            <w:rFonts w:asciiTheme="minorHAnsi" w:eastAsiaTheme="minorEastAsia" w:hAnsiTheme="minorHAnsi" w:cstheme="minorBidi"/>
            <w:noProof/>
            <w:color w:val="auto"/>
            <w:kern w:val="2"/>
            <w:szCs w:val="24"/>
            <w14:ligatures w14:val="standardContextual"/>
          </w:rPr>
          <w:tab/>
        </w:r>
        <w:r w:rsidRPr="009B3BB3">
          <w:rPr>
            <w:rStyle w:val="Hyperlink"/>
            <w:noProof/>
          </w:rPr>
          <w:t>Statistical Hypothesis</w:t>
        </w:r>
        <w:r>
          <w:rPr>
            <w:noProof/>
            <w:webHidden/>
          </w:rPr>
          <w:tab/>
        </w:r>
        <w:r>
          <w:rPr>
            <w:noProof/>
            <w:webHidden/>
          </w:rPr>
          <w:fldChar w:fldCharType="begin"/>
        </w:r>
        <w:r>
          <w:rPr>
            <w:noProof/>
            <w:webHidden/>
          </w:rPr>
          <w:instrText xml:space="preserve"> PAGEREF _Toc244617601 \h </w:instrText>
        </w:r>
        <w:r>
          <w:rPr>
            <w:noProof/>
            <w:webHidden/>
          </w:rPr>
        </w:r>
        <w:r>
          <w:rPr>
            <w:noProof/>
            <w:webHidden/>
          </w:rPr>
          <w:fldChar w:fldCharType="separate"/>
        </w:r>
        <w:r>
          <w:rPr>
            <w:noProof/>
            <w:webHidden/>
          </w:rPr>
          <w:t>42</w:t>
        </w:r>
        <w:r>
          <w:rPr>
            <w:noProof/>
            <w:webHidden/>
          </w:rPr>
          <w:fldChar w:fldCharType="end"/>
        </w:r>
      </w:hyperlink>
    </w:p>
    <w:p w14:paraId="0853DA07" w14:textId="27A955AA"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602" w:history="1">
        <w:r w:rsidRPr="009B3BB3">
          <w:rPr>
            <w:rStyle w:val="Hyperlink"/>
            <w:noProof/>
          </w:rPr>
          <w:t>9.2</w:t>
        </w:r>
        <w:r>
          <w:rPr>
            <w:rFonts w:asciiTheme="minorHAnsi" w:eastAsiaTheme="minorEastAsia" w:hAnsiTheme="minorHAnsi" w:cstheme="minorBidi"/>
            <w:noProof/>
            <w:color w:val="auto"/>
            <w:kern w:val="2"/>
            <w:szCs w:val="24"/>
            <w14:ligatures w14:val="standardContextual"/>
          </w:rPr>
          <w:tab/>
        </w:r>
        <w:r w:rsidRPr="009B3BB3">
          <w:rPr>
            <w:rStyle w:val="Hyperlink"/>
            <w:noProof/>
          </w:rPr>
          <w:t>Sample Size and Accrual</w:t>
        </w:r>
        <w:r>
          <w:rPr>
            <w:noProof/>
            <w:webHidden/>
          </w:rPr>
          <w:tab/>
        </w:r>
        <w:r>
          <w:rPr>
            <w:noProof/>
            <w:webHidden/>
          </w:rPr>
          <w:fldChar w:fldCharType="begin"/>
        </w:r>
        <w:r>
          <w:rPr>
            <w:noProof/>
            <w:webHidden/>
          </w:rPr>
          <w:instrText xml:space="preserve"> PAGEREF _Toc244617602 \h </w:instrText>
        </w:r>
        <w:r>
          <w:rPr>
            <w:noProof/>
            <w:webHidden/>
          </w:rPr>
        </w:r>
        <w:r>
          <w:rPr>
            <w:noProof/>
            <w:webHidden/>
          </w:rPr>
          <w:fldChar w:fldCharType="separate"/>
        </w:r>
        <w:r>
          <w:rPr>
            <w:noProof/>
            <w:webHidden/>
          </w:rPr>
          <w:t>42</w:t>
        </w:r>
        <w:r>
          <w:rPr>
            <w:noProof/>
            <w:webHidden/>
          </w:rPr>
          <w:fldChar w:fldCharType="end"/>
        </w:r>
      </w:hyperlink>
    </w:p>
    <w:p w14:paraId="13DFF804" w14:textId="3A02AFAB"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603" w:history="1">
        <w:r w:rsidRPr="009B3BB3">
          <w:rPr>
            <w:rStyle w:val="Hyperlink"/>
            <w:noProof/>
          </w:rPr>
          <w:t>9.3</w:t>
        </w:r>
        <w:r>
          <w:rPr>
            <w:rFonts w:asciiTheme="minorHAnsi" w:eastAsiaTheme="minorEastAsia" w:hAnsiTheme="minorHAnsi" w:cstheme="minorBidi"/>
            <w:noProof/>
            <w:color w:val="auto"/>
            <w:kern w:val="2"/>
            <w:szCs w:val="24"/>
            <w14:ligatures w14:val="standardContextual"/>
          </w:rPr>
          <w:tab/>
        </w:r>
        <w:r w:rsidRPr="009B3BB3">
          <w:rPr>
            <w:rStyle w:val="Hyperlink"/>
            <w:noProof/>
          </w:rPr>
          <w:t>Populations for Analyses</w:t>
        </w:r>
        <w:r>
          <w:rPr>
            <w:noProof/>
            <w:webHidden/>
          </w:rPr>
          <w:tab/>
        </w:r>
        <w:r>
          <w:rPr>
            <w:noProof/>
            <w:webHidden/>
          </w:rPr>
          <w:fldChar w:fldCharType="begin"/>
        </w:r>
        <w:r>
          <w:rPr>
            <w:noProof/>
            <w:webHidden/>
          </w:rPr>
          <w:instrText xml:space="preserve"> PAGEREF _Toc244617603 \h </w:instrText>
        </w:r>
        <w:r>
          <w:rPr>
            <w:noProof/>
            <w:webHidden/>
          </w:rPr>
        </w:r>
        <w:r>
          <w:rPr>
            <w:noProof/>
            <w:webHidden/>
          </w:rPr>
          <w:fldChar w:fldCharType="separate"/>
        </w:r>
        <w:r>
          <w:rPr>
            <w:noProof/>
            <w:webHidden/>
          </w:rPr>
          <w:t>43</w:t>
        </w:r>
        <w:r>
          <w:rPr>
            <w:noProof/>
            <w:webHidden/>
          </w:rPr>
          <w:fldChar w:fldCharType="end"/>
        </w:r>
      </w:hyperlink>
    </w:p>
    <w:p w14:paraId="123A7125" w14:textId="482AB71F" w:rsidR="00EF7F09" w:rsidRDefault="00EF7F09">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617604" w:history="1">
        <w:r w:rsidRPr="009B3BB3">
          <w:rPr>
            <w:rStyle w:val="Hyperlink"/>
            <w:noProof/>
          </w:rPr>
          <w:t>9.4</w:t>
        </w:r>
        <w:r>
          <w:rPr>
            <w:rFonts w:asciiTheme="minorHAnsi" w:eastAsiaTheme="minorEastAsia" w:hAnsiTheme="minorHAnsi" w:cstheme="minorBidi"/>
            <w:noProof/>
            <w:color w:val="auto"/>
            <w:kern w:val="2"/>
            <w:szCs w:val="24"/>
            <w14:ligatures w14:val="standardContextual"/>
          </w:rPr>
          <w:tab/>
        </w:r>
        <w:r w:rsidRPr="009B3BB3">
          <w:rPr>
            <w:rStyle w:val="Hyperlink"/>
            <w:noProof/>
          </w:rPr>
          <w:t>Statistical Analyses</w:t>
        </w:r>
        <w:r>
          <w:rPr>
            <w:noProof/>
            <w:webHidden/>
          </w:rPr>
          <w:tab/>
        </w:r>
        <w:r>
          <w:rPr>
            <w:noProof/>
            <w:webHidden/>
          </w:rPr>
          <w:fldChar w:fldCharType="begin"/>
        </w:r>
        <w:r>
          <w:rPr>
            <w:noProof/>
            <w:webHidden/>
          </w:rPr>
          <w:instrText xml:space="preserve"> PAGEREF _Toc244617604 \h </w:instrText>
        </w:r>
        <w:r>
          <w:rPr>
            <w:noProof/>
            <w:webHidden/>
          </w:rPr>
        </w:r>
        <w:r>
          <w:rPr>
            <w:noProof/>
            <w:webHidden/>
          </w:rPr>
          <w:fldChar w:fldCharType="separate"/>
        </w:r>
        <w:r>
          <w:rPr>
            <w:noProof/>
            <w:webHidden/>
          </w:rPr>
          <w:t>43</w:t>
        </w:r>
        <w:r>
          <w:rPr>
            <w:noProof/>
            <w:webHidden/>
          </w:rPr>
          <w:fldChar w:fldCharType="end"/>
        </w:r>
      </w:hyperlink>
    </w:p>
    <w:p w14:paraId="67135B0D" w14:textId="4779EBA1"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05" w:history="1">
        <w:r w:rsidRPr="009B3BB3">
          <w:rPr>
            <w:rStyle w:val="Hyperlink"/>
          </w:rPr>
          <w:t>9.4.1</w:t>
        </w:r>
        <w:r>
          <w:rPr>
            <w:rFonts w:asciiTheme="minorHAnsi" w:eastAsiaTheme="minorEastAsia" w:hAnsiTheme="minorHAnsi" w:cstheme="minorBidi"/>
            <w:color w:val="auto"/>
            <w:kern w:val="2"/>
            <w:szCs w:val="24"/>
            <w14:ligatures w14:val="standardContextual"/>
          </w:rPr>
          <w:tab/>
        </w:r>
        <w:r w:rsidRPr="009B3BB3">
          <w:rPr>
            <w:rStyle w:val="Hyperlink"/>
          </w:rPr>
          <w:t>General Approach</w:t>
        </w:r>
        <w:r>
          <w:rPr>
            <w:webHidden/>
          </w:rPr>
          <w:tab/>
        </w:r>
        <w:r>
          <w:rPr>
            <w:webHidden/>
          </w:rPr>
          <w:fldChar w:fldCharType="begin"/>
        </w:r>
        <w:r>
          <w:rPr>
            <w:webHidden/>
          </w:rPr>
          <w:instrText xml:space="preserve"> PAGEREF _Toc244617605 \h </w:instrText>
        </w:r>
        <w:r>
          <w:rPr>
            <w:webHidden/>
          </w:rPr>
        </w:r>
        <w:r>
          <w:rPr>
            <w:webHidden/>
          </w:rPr>
          <w:fldChar w:fldCharType="separate"/>
        </w:r>
        <w:r>
          <w:rPr>
            <w:webHidden/>
          </w:rPr>
          <w:t>43</w:t>
        </w:r>
        <w:r>
          <w:rPr>
            <w:webHidden/>
          </w:rPr>
          <w:fldChar w:fldCharType="end"/>
        </w:r>
      </w:hyperlink>
    </w:p>
    <w:p w14:paraId="6C98EDEB" w14:textId="6DB6DC56"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06" w:history="1">
        <w:r w:rsidRPr="009B3BB3">
          <w:rPr>
            <w:rStyle w:val="Hyperlink"/>
          </w:rPr>
          <w:t>9.4.2</w:t>
        </w:r>
        <w:r>
          <w:rPr>
            <w:rFonts w:asciiTheme="minorHAnsi" w:eastAsiaTheme="minorEastAsia" w:hAnsiTheme="minorHAnsi" w:cstheme="minorBidi"/>
            <w:color w:val="auto"/>
            <w:kern w:val="2"/>
            <w:szCs w:val="24"/>
            <w14:ligatures w14:val="standardContextual"/>
          </w:rPr>
          <w:tab/>
        </w:r>
        <w:r w:rsidRPr="009B3BB3">
          <w:rPr>
            <w:rStyle w:val="Hyperlink"/>
          </w:rPr>
          <w:t>Analysis of the Primary Endpoints</w:t>
        </w:r>
        <w:r>
          <w:rPr>
            <w:webHidden/>
          </w:rPr>
          <w:tab/>
        </w:r>
        <w:r>
          <w:rPr>
            <w:webHidden/>
          </w:rPr>
          <w:fldChar w:fldCharType="begin"/>
        </w:r>
        <w:r>
          <w:rPr>
            <w:webHidden/>
          </w:rPr>
          <w:instrText xml:space="preserve"> PAGEREF _Toc244617606 \h </w:instrText>
        </w:r>
        <w:r>
          <w:rPr>
            <w:webHidden/>
          </w:rPr>
        </w:r>
        <w:r>
          <w:rPr>
            <w:webHidden/>
          </w:rPr>
          <w:fldChar w:fldCharType="separate"/>
        </w:r>
        <w:r>
          <w:rPr>
            <w:webHidden/>
          </w:rPr>
          <w:t>43</w:t>
        </w:r>
        <w:r>
          <w:rPr>
            <w:webHidden/>
          </w:rPr>
          <w:fldChar w:fldCharType="end"/>
        </w:r>
      </w:hyperlink>
    </w:p>
    <w:p w14:paraId="41EC354D" w14:textId="12812DD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07" w:history="1">
        <w:r w:rsidRPr="009B3BB3">
          <w:rPr>
            <w:rStyle w:val="Hyperlink"/>
          </w:rPr>
          <w:t>9.4.3</w:t>
        </w:r>
        <w:r>
          <w:rPr>
            <w:rFonts w:asciiTheme="minorHAnsi" w:eastAsiaTheme="minorEastAsia" w:hAnsiTheme="minorHAnsi" w:cstheme="minorBidi"/>
            <w:color w:val="auto"/>
            <w:kern w:val="2"/>
            <w:szCs w:val="24"/>
            <w14:ligatures w14:val="standardContextual"/>
          </w:rPr>
          <w:tab/>
        </w:r>
        <w:r w:rsidRPr="009B3BB3">
          <w:rPr>
            <w:rStyle w:val="Hyperlink"/>
          </w:rPr>
          <w:t>Analysis of the Secondary Endpoint(s)</w:t>
        </w:r>
        <w:r>
          <w:rPr>
            <w:webHidden/>
          </w:rPr>
          <w:tab/>
        </w:r>
        <w:r>
          <w:rPr>
            <w:webHidden/>
          </w:rPr>
          <w:fldChar w:fldCharType="begin"/>
        </w:r>
        <w:r>
          <w:rPr>
            <w:webHidden/>
          </w:rPr>
          <w:instrText xml:space="preserve"> PAGEREF _Toc244617607 \h </w:instrText>
        </w:r>
        <w:r>
          <w:rPr>
            <w:webHidden/>
          </w:rPr>
        </w:r>
        <w:r>
          <w:rPr>
            <w:webHidden/>
          </w:rPr>
          <w:fldChar w:fldCharType="separate"/>
        </w:r>
        <w:r>
          <w:rPr>
            <w:webHidden/>
          </w:rPr>
          <w:t>43</w:t>
        </w:r>
        <w:r>
          <w:rPr>
            <w:webHidden/>
          </w:rPr>
          <w:fldChar w:fldCharType="end"/>
        </w:r>
      </w:hyperlink>
    </w:p>
    <w:p w14:paraId="1DC5983A" w14:textId="041A23E7"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08" w:history="1">
        <w:r w:rsidRPr="009B3BB3">
          <w:rPr>
            <w:rStyle w:val="Hyperlink"/>
          </w:rPr>
          <w:t>9.4.4</w:t>
        </w:r>
        <w:r>
          <w:rPr>
            <w:rFonts w:asciiTheme="minorHAnsi" w:eastAsiaTheme="minorEastAsia" w:hAnsiTheme="minorHAnsi" w:cstheme="minorBidi"/>
            <w:color w:val="auto"/>
            <w:kern w:val="2"/>
            <w:szCs w:val="24"/>
            <w14:ligatures w14:val="standardContextual"/>
          </w:rPr>
          <w:tab/>
        </w:r>
        <w:r w:rsidRPr="009B3BB3">
          <w:rPr>
            <w:rStyle w:val="Hyperlink"/>
          </w:rPr>
          <w:t>Safety Analyses</w:t>
        </w:r>
        <w:r>
          <w:rPr>
            <w:webHidden/>
          </w:rPr>
          <w:tab/>
        </w:r>
        <w:r>
          <w:rPr>
            <w:webHidden/>
          </w:rPr>
          <w:fldChar w:fldCharType="begin"/>
        </w:r>
        <w:r>
          <w:rPr>
            <w:webHidden/>
          </w:rPr>
          <w:instrText xml:space="preserve"> PAGEREF _Toc244617608 \h </w:instrText>
        </w:r>
        <w:r>
          <w:rPr>
            <w:webHidden/>
          </w:rPr>
        </w:r>
        <w:r>
          <w:rPr>
            <w:webHidden/>
          </w:rPr>
          <w:fldChar w:fldCharType="separate"/>
        </w:r>
        <w:r>
          <w:rPr>
            <w:webHidden/>
          </w:rPr>
          <w:t>44</w:t>
        </w:r>
        <w:r>
          <w:rPr>
            <w:webHidden/>
          </w:rPr>
          <w:fldChar w:fldCharType="end"/>
        </w:r>
      </w:hyperlink>
    </w:p>
    <w:p w14:paraId="406DA6F6" w14:textId="205BE2A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09" w:history="1">
        <w:r w:rsidRPr="009B3BB3">
          <w:rPr>
            <w:rStyle w:val="Hyperlink"/>
          </w:rPr>
          <w:t>9.4.5</w:t>
        </w:r>
        <w:r>
          <w:rPr>
            <w:rFonts w:asciiTheme="minorHAnsi" w:eastAsiaTheme="minorEastAsia" w:hAnsiTheme="minorHAnsi" w:cstheme="minorBidi"/>
            <w:color w:val="auto"/>
            <w:kern w:val="2"/>
            <w:szCs w:val="24"/>
            <w14:ligatures w14:val="standardContextual"/>
          </w:rPr>
          <w:tab/>
        </w:r>
        <w:r w:rsidRPr="009B3BB3">
          <w:rPr>
            <w:rStyle w:val="Hyperlink"/>
          </w:rPr>
          <w:t>Baseline Descriptive Statistics</w:t>
        </w:r>
        <w:r>
          <w:rPr>
            <w:webHidden/>
          </w:rPr>
          <w:tab/>
        </w:r>
        <w:r>
          <w:rPr>
            <w:webHidden/>
          </w:rPr>
          <w:fldChar w:fldCharType="begin"/>
        </w:r>
        <w:r>
          <w:rPr>
            <w:webHidden/>
          </w:rPr>
          <w:instrText xml:space="preserve"> PAGEREF _Toc244617609 \h </w:instrText>
        </w:r>
        <w:r>
          <w:rPr>
            <w:webHidden/>
          </w:rPr>
        </w:r>
        <w:r>
          <w:rPr>
            <w:webHidden/>
          </w:rPr>
          <w:fldChar w:fldCharType="separate"/>
        </w:r>
        <w:r>
          <w:rPr>
            <w:webHidden/>
          </w:rPr>
          <w:t>44</w:t>
        </w:r>
        <w:r>
          <w:rPr>
            <w:webHidden/>
          </w:rPr>
          <w:fldChar w:fldCharType="end"/>
        </w:r>
      </w:hyperlink>
    </w:p>
    <w:p w14:paraId="49AB068E" w14:textId="52FE5107"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0" w:history="1">
        <w:r w:rsidRPr="009B3BB3">
          <w:rPr>
            <w:rStyle w:val="Hyperlink"/>
          </w:rPr>
          <w:t>9.4.6</w:t>
        </w:r>
        <w:r>
          <w:rPr>
            <w:rFonts w:asciiTheme="minorHAnsi" w:eastAsiaTheme="minorEastAsia" w:hAnsiTheme="minorHAnsi" w:cstheme="minorBidi"/>
            <w:color w:val="auto"/>
            <w:kern w:val="2"/>
            <w:szCs w:val="24"/>
            <w14:ligatures w14:val="standardContextual"/>
          </w:rPr>
          <w:tab/>
        </w:r>
        <w:r w:rsidRPr="009B3BB3">
          <w:rPr>
            <w:rStyle w:val="Hyperlink"/>
          </w:rPr>
          <w:t>Planned Interim Analyses</w:t>
        </w:r>
        <w:r>
          <w:rPr>
            <w:webHidden/>
          </w:rPr>
          <w:tab/>
        </w:r>
        <w:r>
          <w:rPr>
            <w:webHidden/>
          </w:rPr>
          <w:fldChar w:fldCharType="begin"/>
        </w:r>
        <w:r>
          <w:rPr>
            <w:webHidden/>
          </w:rPr>
          <w:instrText xml:space="preserve"> PAGEREF _Toc244617610 \h </w:instrText>
        </w:r>
        <w:r>
          <w:rPr>
            <w:webHidden/>
          </w:rPr>
        </w:r>
        <w:r>
          <w:rPr>
            <w:webHidden/>
          </w:rPr>
          <w:fldChar w:fldCharType="separate"/>
        </w:r>
        <w:r>
          <w:rPr>
            <w:webHidden/>
          </w:rPr>
          <w:t>44</w:t>
        </w:r>
        <w:r>
          <w:rPr>
            <w:webHidden/>
          </w:rPr>
          <w:fldChar w:fldCharType="end"/>
        </w:r>
      </w:hyperlink>
    </w:p>
    <w:p w14:paraId="41275199" w14:textId="5C3F1975"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1" w:history="1">
        <w:r w:rsidRPr="009B3BB3">
          <w:rPr>
            <w:rStyle w:val="Hyperlink"/>
          </w:rPr>
          <w:t>9.4.7</w:t>
        </w:r>
        <w:r>
          <w:rPr>
            <w:rFonts w:asciiTheme="minorHAnsi" w:eastAsiaTheme="minorEastAsia" w:hAnsiTheme="minorHAnsi" w:cstheme="minorBidi"/>
            <w:color w:val="auto"/>
            <w:kern w:val="2"/>
            <w:szCs w:val="24"/>
            <w14:ligatures w14:val="standardContextual"/>
          </w:rPr>
          <w:tab/>
        </w:r>
        <w:r w:rsidRPr="009B3BB3">
          <w:rPr>
            <w:rStyle w:val="Hyperlink"/>
          </w:rPr>
          <w:t>Sub-Group Analyses</w:t>
        </w:r>
        <w:r>
          <w:rPr>
            <w:webHidden/>
          </w:rPr>
          <w:tab/>
        </w:r>
        <w:r>
          <w:rPr>
            <w:webHidden/>
          </w:rPr>
          <w:fldChar w:fldCharType="begin"/>
        </w:r>
        <w:r>
          <w:rPr>
            <w:webHidden/>
          </w:rPr>
          <w:instrText xml:space="preserve"> PAGEREF _Toc244617611 \h </w:instrText>
        </w:r>
        <w:r>
          <w:rPr>
            <w:webHidden/>
          </w:rPr>
        </w:r>
        <w:r>
          <w:rPr>
            <w:webHidden/>
          </w:rPr>
          <w:fldChar w:fldCharType="separate"/>
        </w:r>
        <w:r>
          <w:rPr>
            <w:webHidden/>
          </w:rPr>
          <w:t>44</w:t>
        </w:r>
        <w:r>
          <w:rPr>
            <w:webHidden/>
          </w:rPr>
          <w:fldChar w:fldCharType="end"/>
        </w:r>
      </w:hyperlink>
    </w:p>
    <w:p w14:paraId="1C723686" w14:textId="2410ACB1"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2" w:history="1">
        <w:r w:rsidRPr="009B3BB3">
          <w:rPr>
            <w:rStyle w:val="Hyperlink"/>
          </w:rPr>
          <w:t>9.4.8</w:t>
        </w:r>
        <w:r>
          <w:rPr>
            <w:rFonts w:asciiTheme="minorHAnsi" w:eastAsiaTheme="minorEastAsia" w:hAnsiTheme="minorHAnsi" w:cstheme="minorBidi"/>
            <w:color w:val="auto"/>
            <w:kern w:val="2"/>
            <w:szCs w:val="24"/>
            <w14:ligatures w14:val="standardContextual"/>
          </w:rPr>
          <w:tab/>
        </w:r>
        <w:r w:rsidRPr="009B3BB3">
          <w:rPr>
            <w:rStyle w:val="Hyperlink"/>
          </w:rPr>
          <w:t>Exploratory Analyses</w:t>
        </w:r>
        <w:r>
          <w:rPr>
            <w:webHidden/>
          </w:rPr>
          <w:tab/>
        </w:r>
        <w:r>
          <w:rPr>
            <w:webHidden/>
          </w:rPr>
          <w:fldChar w:fldCharType="begin"/>
        </w:r>
        <w:r>
          <w:rPr>
            <w:webHidden/>
          </w:rPr>
          <w:instrText xml:space="preserve"> PAGEREF _Toc244617612 \h </w:instrText>
        </w:r>
        <w:r>
          <w:rPr>
            <w:webHidden/>
          </w:rPr>
        </w:r>
        <w:r>
          <w:rPr>
            <w:webHidden/>
          </w:rPr>
          <w:fldChar w:fldCharType="separate"/>
        </w:r>
        <w:r>
          <w:rPr>
            <w:webHidden/>
          </w:rPr>
          <w:t>44</w:t>
        </w:r>
        <w:r>
          <w:rPr>
            <w:webHidden/>
          </w:rPr>
          <w:fldChar w:fldCharType="end"/>
        </w:r>
      </w:hyperlink>
    </w:p>
    <w:p w14:paraId="64A26148" w14:textId="3EFEE473" w:rsidR="00EF7F09" w:rsidRDefault="00EF7F09">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617613" w:history="1">
        <w:r w:rsidRPr="009B3BB3">
          <w:rPr>
            <w:rStyle w:val="Hyperlink"/>
            <w:noProof/>
          </w:rPr>
          <w:t>10</w:t>
        </w:r>
        <w:r>
          <w:rPr>
            <w:rFonts w:asciiTheme="minorHAnsi" w:eastAsiaTheme="minorEastAsia" w:hAnsiTheme="minorHAnsi" w:cstheme="minorBidi"/>
            <w:noProof/>
            <w:color w:val="auto"/>
            <w:kern w:val="2"/>
            <w:szCs w:val="24"/>
            <w14:ligatures w14:val="standardContextual"/>
          </w:rPr>
          <w:tab/>
        </w:r>
        <w:r w:rsidRPr="009B3BB3">
          <w:rPr>
            <w:rStyle w:val="Hyperlink"/>
            <w:noProof/>
          </w:rPr>
          <w:t>REGULATORY AND OPERATIONAL CONSIDERATIONS</w:t>
        </w:r>
        <w:r>
          <w:rPr>
            <w:noProof/>
            <w:webHidden/>
          </w:rPr>
          <w:tab/>
        </w:r>
        <w:r>
          <w:rPr>
            <w:noProof/>
            <w:webHidden/>
          </w:rPr>
          <w:fldChar w:fldCharType="begin"/>
        </w:r>
        <w:r>
          <w:rPr>
            <w:noProof/>
            <w:webHidden/>
          </w:rPr>
          <w:instrText xml:space="preserve"> PAGEREF _Toc244617613 \h </w:instrText>
        </w:r>
        <w:r>
          <w:rPr>
            <w:noProof/>
            <w:webHidden/>
          </w:rPr>
        </w:r>
        <w:r>
          <w:rPr>
            <w:noProof/>
            <w:webHidden/>
          </w:rPr>
          <w:fldChar w:fldCharType="separate"/>
        </w:r>
        <w:r>
          <w:rPr>
            <w:noProof/>
            <w:webHidden/>
          </w:rPr>
          <w:t>44</w:t>
        </w:r>
        <w:r>
          <w:rPr>
            <w:noProof/>
            <w:webHidden/>
          </w:rPr>
          <w:fldChar w:fldCharType="end"/>
        </w:r>
      </w:hyperlink>
    </w:p>
    <w:p w14:paraId="447B069C" w14:textId="2A1B814D"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14" w:history="1">
        <w:r w:rsidRPr="009B3BB3">
          <w:rPr>
            <w:rStyle w:val="Hyperlink"/>
            <w:noProof/>
          </w:rPr>
          <w:t>10.1</w:t>
        </w:r>
        <w:r>
          <w:rPr>
            <w:rFonts w:asciiTheme="minorHAnsi" w:eastAsiaTheme="minorEastAsia" w:hAnsiTheme="minorHAnsi" w:cstheme="minorBidi"/>
            <w:noProof/>
            <w:color w:val="auto"/>
            <w:kern w:val="2"/>
            <w:szCs w:val="24"/>
            <w14:ligatures w14:val="standardContextual"/>
          </w:rPr>
          <w:tab/>
        </w:r>
        <w:r w:rsidRPr="009B3BB3">
          <w:rPr>
            <w:rStyle w:val="Hyperlink"/>
            <w:noProof/>
          </w:rPr>
          <w:t>Informed Consent Process</w:t>
        </w:r>
        <w:r>
          <w:rPr>
            <w:noProof/>
            <w:webHidden/>
          </w:rPr>
          <w:tab/>
        </w:r>
        <w:r>
          <w:rPr>
            <w:noProof/>
            <w:webHidden/>
          </w:rPr>
          <w:fldChar w:fldCharType="begin"/>
        </w:r>
        <w:r>
          <w:rPr>
            <w:noProof/>
            <w:webHidden/>
          </w:rPr>
          <w:instrText xml:space="preserve"> PAGEREF _Toc244617614 \h </w:instrText>
        </w:r>
        <w:r>
          <w:rPr>
            <w:noProof/>
            <w:webHidden/>
          </w:rPr>
        </w:r>
        <w:r>
          <w:rPr>
            <w:noProof/>
            <w:webHidden/>
          </w:rPr>
          <w:fldChar w:fldCharType="separate"/>
        </w:r>
        <w:r>
          <w:rPr>
            <w:noProof/>
            <w:webHidden/>
          </w:rPr>
          <w:t>44</w:t>
        </w:r>
        <w:r>
          <w:rPr>
            <w:noProof/>
            <w:webHidden/>
          </w:rPr>
          <w:fldChar w:fldCharType="end"/>
        </w:r>
      </w:hyperlink>
    </w:p>
    <w:p w14:paraId="3EB96763" w14:textId="2A566DDD"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5" w:history="1">
        <w:r w:rsidRPr="009B3BB3">
          <w:rPr>
            <w:rStyle w:val="Hyperlink"/>
          </w:rPr>
          <w:t>10.1.1</w:t>
        </w:r>
        <w:r>
          <w:rPr>
            <w:rFonts w:asciiTheme="minorHAnsi" w:eastAsiaTheme="minorEastAsia" w:hAnsiTheme="minorHAnsi" w:cstheme="minorBidi"/>
            <w:color w:val="auto"/>
            <w:kern w:val="2"/>
            <w:szCs w:val="24"/>
            <w14:ligatures w14:val="standardContextual"/>
          </w:rPr>
          <w:tab/>
        </w:r>
        <w:r w:rsidRPr="009B3BB3">
          <w:rPr>
            <w:rStyle w:val="Hyperlink"/>
          </w:rPr>
          <w:t>Consent and Assent Procedures and Documentation</w:t>
        </w:r>
        <w:r>
          <w:rPr>
            <w:webHidden/>
          </w:rPr>
          <w:tab/>
        </w:r>
        <w:r>
          <w:rPr>
            <w:webHidden/>
          </w:rPr>
          <w:fldChar w:fldCharType="begin"/>
        </w:r>
        <w:r>
          <w:rPr>
            <w:webHidden/>
          </w:rPr>
          <w:instrText xml:space="preserve"> PAGEREF _Toc244617615 \h </w:instrText>
        </w:r>
        <w:r>
          <w:rPr>
            <w:webHidden/>
          </w:rPr>
        </w:r>
        <w:r>
          <w:rPr>
            <w:webHidden/>
          </w:rPr>
          <w:fldChar w:fldCharType="separate"/>
        </w:r>
        <w:r>
          <w:rPr>
            <w:webHidden/>
          </w:rPr>
          <w:t>44</w:t>
        </w:r>
        <w:r>
          <w:rPr>
            <w:webHidden/>
          </w:rPr>
          <w:fldChar w:fldCharType="end"/>
        </w:r>
      </w:hyperlink>
    </w:p>
    <w:p w14:paraId="69C01D33" w14:textId="295CF32A"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6" w:history="1">
        <w:r w:rsidRPr="009B3BB3">
          <w:rPr>
            <w:rStyle w:val="Hyperlink"/>
          </w:rPr>
          <w:t>10.1.2</w:t>
        </w:r>
        <w:r>
          <w:rPr>
            <w:rFonts w:asciiTheme="minorHAnsi" w:eastAsiaTheme="minorEastAsia" w:hAnsiTheme="minorHAnsi" w:cstheme="minorBidi"/>
            <w:color w:val="auto"/>
            <w:kern w:val="2"/>
            <w:szCs w:val="24"/>
            <w14:ligatures w14:val="standardContextual"/>
          </w:rPr>
          <w:tab/>
        </w:r>
        <w:r w:rsidRPr="009B3BB3">
          <w:rPr>
            <w:rStyle w:val="Hyperlink"/>
          </w:rPr>
          <w:t>Remote and Electronic Consent</w:t>
        </w:r>
        <w:r>
          <w:rPr>
            <w:webHidden/>
          </w:rPr>
          <w:tab/>
        </w:r>
        <w:r>
          <w:rPr>
            <w:webHidden/>
          </w:rPr>
          <w:fldChar w:fldCharType="begin"/>
        </w:r>
        <w:r>
          <w:rPr>
            <w:webHidden/>
          </w:rPr>
          <w:instrText xml:space="preserve"> PAGEREF _Toc244617616 \h </w:instrText>
        </w:r>
        <w:r>
          <w:rPr>
            <w:webHidden/>
          </w:rPr>
        </w:r>
        <w:r>
          <w:rPr>
            <w:webHidden/>
          </w:rPr>
          <w:fldChar w:fldCharType="separate"/>
        </w:r>
        <w:r>
          <w:rPr>
            <w:webHidden/>
          </w:rPr>
          <w:t>45</w:t>
        </w:r>
        <w:r>
          <w:rPr>
            <w:webHidden/>
          </w:rPr>
          <w:fldChar w:fldCharType="end"/>
        </w:r>
      </w:hyperlink>
    </w:p>
    <w:p w14:paraId="0A2D1E5F" w14:textId="2E831127"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7" w:history="1">
        <w:r w:rsidRPr="009B3BB3">
          <w:rPr>
            <w:rStyle w:val="Hyperlink"/>
          </w:rPr>
          <w:t>10.1.3</w:t>
        </w:r>
        <w:r>
          <w:rPr>
            <w:rFonts w:asciiTheme="minorHAnsi" w:eastAsiaTheme="minorEastAsia" w:hAnsiTheme="minorHAnsi" w:cstheme="minorBidi"/>
            <w:color w:val="auto"/>
            <w:kern w:val="2"/>
            <w:szCs w:val="24"/>
            <w14:ligatures w14:val="standardContextual"/>
          </w:rPr>
          <w:tab/>
        </w:r>
        <w:r w:rsidRPr="009B3BB3">
          <w:rPr>
            <w:rStyle w:val="Hyperlink"/>
          </w:rPr>
          <w:t>Waiver or Alteration of Consent</w:t>
        </w:r>
        <w:r>
          <w:rPr>
            <w:webHidden/>
          </w:rPr>
          <w:tab/>
        </w:r>
        <w:r>
          <w:rPr>
            <w:webHidden/>
          </w:rPr>
          <w:fldChar w:fldCharType="begin"/>
        </w:r>
        <w:r>
          <w:rPr>
            <w:webHidden/>
          </w:rPr>
          <w:instrText xml:space="preserve"> PAGEREF _Toc244617617 \h </w:instrText>
        </w:r>
        <w:r>
          <w:rPr>
            <w:webHidden/>
          </w:rPr>
        </w:r>
        <w:r>
          <w:rPr>
            <w:webHidden/>
          </w:rPr>
          <w:fldChar w:fldCharType="separate"/>
        </w:r>
        <w:r>
          <w:rPr>
            <w:webHidden/>
          </w:rPr>
          <w:t>46</w:t>
        </w:r>
        <w:r>
          <w:rPr>
            <w:webHidden/>
          </w:rPr>
          <w:fldChar w:fldCharType="end"/>
        </w:r>
      </w:hyperlink>
    </w:p>
    <w:p w14:paraId="7FF2EB1D" w14:textId="2CA8393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8" w:history="1">
        <w:r w:rsidRPr="009B3BB3">
          <w:rPr>
            <w:rStyle w:val="Hyperlink"/>
          </w:rPr>
          <w:t>10.1.4</w:t>
        </w:r>
        <w:r>
          <w:rPr>
            <w:rFonts w:asciiTheme="minorHAnsi" w:eastAsiaTheme="minorEastAsia" w:hAnsiTheme="minorHAnsi" w:cstheme="minorBidi"/>
            <w:color w:val="auto"/>
            <w:kern w:val="2"/>
            <w:szCs w:val="24"/>
            <w14:ligatures w14:val="standardContextual"/>
          </w:rPr>
          <w:tab/>
        </w:r>
        <w:r w:rsidRPr="009B3BB3">
          <w:rPr>
            <w:rStyle w:val="Hyperlink"/>
          </w:rPr>
          <w:t>Waiver of Documentation of Consent</w:t>
        </w:r>
        <w:r>
          <w:rPr>
            <w:webHidden/>
          </w:rPr>
          <w:tab/>
        </w:r>
        <w:r>
          <w:rPr>
            <w:webHidden/>
          </w:rPr>
          <w:fldChar w:fldCharType="begin"/>
        </w:r>
        <w:r>
          <w:rPr>
            <w:webHidden/>
          </w:rPr>
          <w:instrText xml:space="preserve"> PAGEREF _Toc244617618 \h </w:instrText>
        </w:r>
        <w:r>
          <w:rPr>
            <w:webHidden/>
          </w:rPr>
        </w:r>
        <w:r>
          <w:rPr>
            <w:webHidden/>
          </w:rPr>
          <w:fldChar w:fldCharType="separate"/>
        </w:r>
        <w:r>
          <w:rPr>
            <w:webHidden/>
          </w:rPr>
          <w:t>48</w:t>
        </w:r>
        <w:r>
          <w:rPr>
            <w:webHidden/>
          </w:rPr>
          <w:fldChar w:fldCharType="end"/>
        </w:r>
      </w:hyperlink>
    </w:p>
    <w:p w14:paraId="2532B81D" w14:textId="3E46411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19" w:history="1">
        <w:r w:rsidRPr="009B3BB3">
          <w:rPr>
            <w:rStyle w:val="Hyperlink"/>
          </w:rPr>
          <w:t>10.1.5</w:t>
        </w:r>
        <w:r>
          <w:rPr>
            <w:rFonts w:asciiTheme="minorHAnsi" w:eastAsiaTheme="minorEastAsia" w:hAnsiTheme="minorHAnsi" w:cstheme="minorBidi"/>
            <w:color w:val="auto"/>
            <w:kern w:val="2"/>
            <w:szCs w:val="24"/>
            <w14:ligatures w14:val="standardContextual"/>
          </w:rPr>
          <w:tab/>
        </w:r>
        <w:r w:rsidRPr="009B3BB3">
          <w:rPr>
            <w:rStyle w:val="Hyperlink"/>
          </w:rPr>
          <w:t>Children: Parental Permission and Assent</w:t>
        </w:r>
        <w:r>
          <w:rPr>
            <w:webHidden/>
          </w:rPr>
          <w:tab/>
        </w:r>
        <w:r>
          <w:rPr>
            <w:webHidden/>
          </w:rPr>
          <w:fldChar w:fldCharType="begin"/>
        </w:r>
        <w:r>
          <w:rPr>
            <w:webHidden/>
          </w:rPr>
          <w:instrText xml:space="preserve"> PAGEREF _Toc244617619 \h </w:instrText>
        </w:r>
        <w:r>
          <w:rPr>
            <w:webHidden/>
          </w:rPr>
        </w:r>
        <w:r>
          <w:rPr>
            <w:webHidden/>
          </w:rPr>
          <w:fldChar w:fldCharType="separate"/>
        </w:r>
        <w:r>
          <w:rPr>
            <w:webHidden/>
          </w:rPr>
          <w:t>48</w:t>
        </w:r>
        <w:r>
          <w:rPr>
            <w:webHidden/>
          </w:rPr>
          <w:fldChar w:fldCharType="end"/>
        </w:r>
      </w:hyperlink>
    </w:p>
    <w:p w14:paraId="25CDFEB0" w14:textId="02756B7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20" w:history="1">
        <w:r w:rsidRPr="009B3BB3">
          <w:rPr>
            <w:rStyle w:val="Hyperlink"/>
          </w:rPr>
          <w:t>10.1.6</w:t>
        </w:r>
        <w:r>
          <w:rPr>
            <w:rFonts w:asciiTheme="minorHAnsi" w:eastAsiaTheme="minorEastAsia" w:hAnsiTheme="minorHAnsi" w:cstheme="minorBidi"/>
            <w:color w:val="auto"/>
            <w:kern w:val="2"/>
            <w:szCs w:val="24"/>
            <w14:ligatures w14:val="standardContextual"/>
          </w:rPr>
          <w:tab/>
        </w:r>
        <w:r w:rsidRPr="009B3BB3">
          <w:rPr>
            <w:rStyle w:val="Hyperlink"/>
          </w:rPr>
          <w:t>Participants Who Reach the Age of Majority</w:t>
        </w:r>
        <w:r>
          <w:rPr>
            <w:webHidden/>
          </w:rPr>
          <w:tab/>
        </w:r>
        <w:r>
          <w:rPr>
            <w:webHidden/>
          </w:rPr>
          <w:fldChar w:fldCharType="begin"/>
        </w:r>
        <w:r>
          <w:rPr>
            <w:webHidden/>
          </w:rPr>
          <w:instrText xml:space="preserve"> PAGEREF _Toc244617620 \h </w:instrText>
        </w:r>
        <w:r>
          <w:rPr>
            <w:webHidden/>
          </w:rPr>
        </w:r>
        <w:r>
          <w:rPr>
            <w:webHidden/>
          </w:rPr>
          <w:fldChar w:fldCharType="separate"/>
        </w:r>
        <w:r>
          <w:rPr>
            <w:webHidden/>
          </w:rPr>
          <w:t>49</w:t>
        </w:r>
        <w:r>
          <w:rPr>
            <w:webHidden/>
          </w:rPr>
          <w:fldChar w:fldCharType="end"/>
        </w:r>
      </w:hyperlink>
    </w:p>
    <w:p w14:paraId="6AB06AB8" w14:textId="07B5528A"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21" w:history="1">
        <w:r w:rsidRPr="009B3BB3">
          <w:rPr>
            <w:rStyle w:val="Hyperlink"/>
          </w:rPr>
          <w:t>10.1.7</w:t>
        </w:r>
        <w:r>
          <w:rPr>
            <w:rFonts w:asciiTheme="minorHAnsi" w:eastAsiaTheme="minorEastAsia" w:hAnsiTheme="minorHAnsi" w:cstheme="minorBidi"/>
            <w:color w:val="auto"/>
            <w:kern w:val="2"/>
            <w:szCs w:val="24"/>
            <w14:ligatures w14:val="standardContextual"/>
          </w:rPr>
          <w:tab/>
        </w:r>
        <w:r w:rsidRPr="009B3BB3">
          <w:rPr>
            <w:rStyle w:val="Hyperlink"/>
          </w:rPr>
          <w:t>NIH Staff and Family Members of Study Team Members</w:t>
        </w:r>
        <w:r>
          <w:rPr>
            <w:webHidden/>
          </w:rPr>
          <w:tab/>
        </w:r>
        <w:r>
          <w:rPr>
            <w:webHidden/>
          </w:rPr>
          <w:fldChar w:fldCharType="begin"/>
        </w:r>
        <w:r>
          <w:rPr>
            <w:webHidden/>
          </w:rPr>
          <w:instrText xml:space="preserve"> PAGEREF _Toc244617621 \h </w:instrText>
        </w:r>
        <w:r>
          <w:rPr>
            <w:webHidden/>
          </w:rPr>
        </w:r>
        <w:r>
          <w:rPr>
            <w:webHidden/>
          </w:rPr>
          <w:fldChar w:fldCharType="separate"/>
        </w:r>
        <w:r>
          <w:rPr>
            <w:webHidden/>
          </w:rPr>
          <w:t>49</w:t>
        </w:r>
        <w:r>
          <w:rPr>
            <w:webHidden/>
          </w:rPr>
          <w:fldChar w:fldCharType="end"/>
        </w:r>
      </w:hyperlink>
    </w:p>
    <w:p w14:paraId="0CFB0B4F" w14:textId="02052332"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22" w:history="1">
        <w:r w:rsidRPr="009B3BB3">
          <w:rPr>
            <w:rStyle w:val="Hyperlink"/>
          </w:rPr>
          <w:t>10.1.8</w:t>
        </w:r>
        <w:r>
          <w:rPr>
            <w:rFonts w:asciiTheme="minorHAnsi" w:eastAsiaTheme="minorEastAsia" w:hAnsiTheme="minorHAnsi" w:cstheme="minorBidi"/>
            <w:color w:val="auto"/>
            <w:kern w:val="2"/>
            <w:szCs w:val="24"/>
            <w14:ligatures w14:val="standardContextual"/>
          </w:rPr>
          <w:tab/>
        </w:r>
        <w:r w:rsidRPr="009B3BB3">
          <w:rPr>
            <w:rStyle w:val="Hyperlink"/>
          </w:rPr>
          <w:t>Adults Who Lack Decision-Making Capacity: Consent and Assent</w:t>
        </w:r>
        <w:r>
          <w:rPr>
            <w:webHidden/>
          </w:rPr>
          <w:tab/>
        </w:r>
        <w:r>
          <w:rPr>
            <w:webHidden/>
          </w:rPr>
          <w:fldChar w:fldCharType="begin"/>
        </w:r>
        <w:r>
          <w:rPr>
            <w:webHidden/>
          </w:rPr>
          <w:instrText xml:space="preserve"> PAGEREF _Toc244617622 \h </w:instrText>
        </w:r>
        <w:r>
          <w:rPr>
            <w:webHidden/>
          </w:rPr>
        </w:r>
        <w:r>
          <w:rPr>
            <w:webHidden/>
          </w:rPr>
          <w:fldChar w:fldCharType="separate"/>
        </w:r>
        <w:r>
          <w:rPr>
            <w:webHidden/>
          </w:rPr>
          <w:t>49</w:t>
        </w:r>
        <w:r>
          <w:rPr>
            <w:webHidden/>
          </w:rPr>
          <w:fldChar w:fldCharType="end"/>
        </w:r>
      </w:hyperlink>
    </w:p>
    <w:p w14:paraId="15ED8FD9" w14:textId="6D8CB9AA"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3" w:history="1">
        <w:r w:rsidRPr="009B3BB3">
          <w:rPr>
            <w:rStyle w:val="Hyperlink"/>
            <w:noProof/>
          </w:rPr>
          <w:t>10.2</w:t>
        </w:r>
        <w:r>
          <w:rPr>
            <w:rFonts w:asciiTheme="minorHAnsi" w:eastAsiaTheme="minorEastAsia" w:hAnsiTheme="minorHAnsi" w:cstheme="minorBidi"/>
            <w:noProof/>
            <w:color w:val="auto"/>
            <w:kern w:val="2"/>
            <w:szCs w:val="24"/>
            <w14:ligatures w14:val="standardContextual"/>
          </w:rPr>
          <w:tab/>
        </w:r>
        <w:r w:rsidRPr="009B3BB3">
          <w:rPr>
            <w:rStyle w:val="Hyperlink"/>
            <w:noProof/>
          </w:rPr>
          <w:t>Study-Wide Suspension or Termination</w:t>
        </w:r>
        <w:r>
          <w:rPr>
            <w:noProof/>
            <w:webHidden/>
          </w:rPr>
          <w:tab/>
        </w:r>
        <w:r>
          <w:rPr>
            <w:noProof/>
            <w:webHidden/>
          </w:rPr>
          <w:fldChar w:fldCharType="begin"/>
        </w:r>
        <w:r>
          <w:rPr>
            <w:noProof/>
            <w:webHidden/>
          </w:rPr>
          <w:instrText xml:space="preserve"> PAGEREF _Toc244617623 \h </w:instrText>
        </w:r>
        <w:r>
          <w:rPr>
            <w:noProof/>
            <w:webHidden/>
          </w:rPr>
        </w:r>
        <w:r>
          <w:rPr>
            <w:noProof/>
            <w:webHidden/>
          </w:rPr>
          <w:fldChar w:fldCharType="separate"/>
        </w:r>
        <w:r>
          <w:rPr>
            <w:noProof/>
            <w:webHidden/>
          </w:rPr>
          <w:t>51</w:t>
        </w:r>
        <w:r>
          <w:rPr>
            <w:noProof/>
            <w:webHidden/>
          </w:rPr>
          <w:fldChar w:fldCharType="end"/>
        </w:r>
      </w:hyperlink>
    </w:p>
    <w:p w14:paraId="55B42982" w14:textId="1CA14BA3"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4" w:history="1">
        <w:r w:rsidRPr="009B3BB3">
          <w:rPr>
            <w:rStyle w:val="Hyperlink"/>
            <w:noProof/>
          </w:rPr>
          <w:t>10.3</w:t>
        </w:r>
        <w:r>
          <w:rPr>
            <w:rFonts w:asciiTheme="minorHAnsi" w:eastAsiaTheme="minorEastAsia" w:hAnsiTheme="minorHAnsi" w:cstheme="minorBidi"/>
            <w:noProof/>
            <w:color w:val="auto"/>
            <w:kern w:val="2"/>
            <w:szCs w:val="24"/>
            <w14:ligatures w14:val="standardContextual"/>
          </w:rPr>
          <w:tab/>
        </w:r>
        <w:r w:rsidRPr="009B3BB3">
          <w:rPr>
            <w:rStyle w:val="Hyperlink"/>
            <w:noProof/>
          </w:rPr>
          <w:t>Confidentiality and Privacy</w:t>
        </w:r>
        <w:r>
          <w:rPr>
            <w:noProof/>
            <w:webHidden/>
          </w:rPr>
          <w:tab/>
        </w:r>
        <w:r>
          <w:rPr>
            <w:noProof/>
            <w:webHidden/>
          </w:rPr>
          <w:fldChar w:fldCharType="begin"/>
        </w:r>
        <w:r>
          <w:rPr>
            <w:noProof/>
            <w:webHidden/>
          </w:rPr>
          <w:instrText xml:space="preserve"> PAGEREF _Toc244617624 \h </w:instrText>
        </w:r>
        <w:r>
          <w:rPr>
            <w:noProof/>
            <w:webHidden/>
          </w:rPr>
        </w:r>
        <w:r>
          <w:rPr>
            <w:noProof/>
            <w:webHidden/>
          </w:rPr>
          <w:fldChar w:fldCharType="separate"/>
        </w:r>
        <w:r>
          <w:rPr>
            <w:noProof/>
            <w:webHidden/>
          </w:rPr>
          <w:t>52</w:t>
        </w:r>
        <w:r>
          <w:rPr>
            <w:noProof/>
            <w:webHidden/>
          </w:rPr>
          <w:fldChar w:fldCharType="end"/>
        </w:r>
      </w:hyperlink>
    </w:p>
    <w:p w14:paraId="7BA94A79" w14:textId="0115DC11"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5" w:history="1">
        <w:r w:rsidRPr="009B3BB3">
          <w:rPr>
            <w:rStyle w:val="Hyperlink"/>
            <w:noProof/>
          </w:rPr>
          <w:t>10.4</w:t>
        </w:r>
        <w:r>
          <w:rPr>
            <w:rFonts w:asciiTheme="minorHAnsi" w:eastAsiaTheme="minorEastAsia" w:hAnsiTheme="minorHAnsi" w:cstheme="minorBidi"/>
            <w:noProof/>
            <w:color w:val="auto"/>
            <w:kern w:val="2"/>
            <w:szCs w:val="24"/>
            <w14:ligatures w14:val="standardContextual"/>
          </w:rPr>
          <w:tab/>
        </w:r>
        <w:r w:rsidRPr="009B3BB3">
          <w:rPr>
            <w:rStyle w:val="Hyperlink"/>
            <w:noProof/>
          </w:rPr>
          <w:t>Storage For Future Secondary Use of Data and Specimens</w:t>
        </w:r>
        <w:r>
          <w:rPr>
            <w:noProof/>
            <w:webHidden/>
          </w:rPr>
          <w:tab/>
        </w:r>
        <w:r>
          <w:rPr>
            <w:noProof/>
            <w:webHidden/>
          </w:rPr>
          <w:fldChar w:fldCharType="begin"/>
        </w:r>
        <w:r>
          <w:rPr>
            <w:noProof/>
            <w:webHidden/>
          </w:rPr>
          <w:instrText xml:space="preserve"> PAGEREF _Toc244617625 \h </w:instrText>
        </w:r>
        <w:r>
          <w:rPr>
            <w:noProof/>
            <w:webHidden/>
          </w:rPr>
        </w:r>
        <w:r>
          <w:rPr>
            <w:noProof/>
            <w:webHidden/>
          </w:rPr>
          <w:fldChar w:fldCharType="separate"/>
        </w:r>
        <w:r>
          <w:rPr>
            <w:noProof/>
            <w:webHidden/>
          </w:rPr>
          <w:t>53</w:t>
        </w:r>
        <w:r>
          <w:rPr>
            <w:noProof/>
            <w:webHidden/>
          </w:rPr>
          <w:fldChar w:fldCharType="end"/>
        </w:r>
      </w:hyperlink>
    </w:p>
    <w:p w14:paraId="289AF387" w14:textId="56712264"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6" w:history="1">
        <w:r w:rsidRPr="009B3BB3">
          <w:rPr>
            <w:rStyle w:val="Hyperlink"/>
            <w:noProof/>
          </w:rPr>
          <w:t>10.5</w:t>
        </w:r>
        <w:r>
          <w:rPr>
            <w:rFonts w:asciiTheme="minorHAnsi" w:eastAsiaTheme="minorEastAsia" w:hAnsiTheme="minorHAnsi" w:cstheme="minorBidi"/>
            <w:noProof/>
            <w:color w:val="auto"/>
            <w:kern w:val="2"/>
            <w:szCs w:val="24"/>
            <w14:ligatures w14:val="standardContextual"/>
          </w:rPr>
          <w:tab/>
        </w:r>
        <w:r w:rsidRPr="009B3BB3">
          <w:rPr>
            <w:rStyle w:val="Hyperlink"/>
            <w:noProof/>
          </w:rPr>
          <w:t>Safety Oversight</w:t>
        </w:r>
        <w:r>
          <w:rPr>
            <w:noProof/>
            <w:webHidden/>
          </w:rPr>
          <w:tab/>
        </w:r>
        <w:r>
          <w:rPr>
            <w:noProof/>
            <w:webHidden/>
          </w:rPr>
          <w:fldChar w:fldCharType="begin"/>
        </w:r>
        <w:r>
          <w:rPr>
            <w:noProof/>
            <w:webHidden/>
          </w:rPr>
          <w:instrText xml:space="preserve"> PAGEREF _Toc244617626 \h </w:instrText>
        </w:r>
        <w:r>
          <w:rPr>
            <w:noProof/>
            <w:webHidden/>
          </w:rPr>
        </w:r>
        <w:r>
          <w:rPr>
            <w:noProof/>
            <w:webHidden/>
          </w:rPr>
          <w:fldChar w:fldCharType="separate"/>
        </w:r>
        <w:r>
          <w:rPr>
            <w:noProof/>
            <w:webHidden/>
          </w:rPr>
          <w:t>54</w:t>
        </w:r>
        <w:r>
          <w:rPr>
            <w:noProof/>
            <w:webHidden/>
          </w:rPr>
          <w:fldChar w:fldCharType="end"/>
        </w:r>
      </w:hyperlink>
    </w:p>
    <w:p w14:paraId="5B7D475A" w14:textId="58381AEC"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7" w:history="1">
        <w:r w:rsidRPr="009B3BB3">
          <w:rPr>
            <w:rStyle w:val="Hyperlink"/>
            <w:noProof/>
          </w:rPr>
          <w:t>10.6</w:t>
        </w:r>
        <w:r>
          <w:rPr>
            <w:rFonts w:asciiTheme="minorHAnsi" w:eastAsiaTheme="minorEastAsia" w:hAnsiTheme="minorHAnsi" w:cstheme="minorBidi"/>
            <w:noProof/>
            <w:color w:val="auto"/>
            <w:kern w:val="2"/>
            <w:szCs w:val="24"/>
            <w14:ligatures w14:val="standardContextual"/>
          </w:rPr>
          <w:tab/>
        </w:r>
        <w:r w:rsidRPr="009B3BB3">
          <w:rPr>
            <w:rStyle w:val="Hyperlink"/>
            <w:noProof/>
          </w:rPr>
          <w:t>Clinical Monitoring</w:t>
        </w:r>
        <w:r>
          <w:rPr>
            <w:noProof/>
            <w:webHidden/>
          </w:rPr>
          <w:tab/>
        </w:r>
        <w:r>
          <w:rPr>
            <w:noProof/>
            <w:webHidden/>
          </w:rPr>
          <w:fldChar w:fldCharType="begin"/>
        </w:r>
        <w:r>
          <w:rPr>
            <w:noProof/>
            <w:webHidden/>
          </w:rPr>
          <w:instrText xml:space="preserve"> PAGEREF _Toc244617627 \h </w:instrText>
        </w:r>
        <w:r>
          <w:rPr>
            <w:noProof/>
            <w:webHidden/>
          </w:rPr>
        </w:r>
        <w:r>
          <w:rPr>
            <w:noProof/>
            <w:webHidden/>
          </w:rPr>
          <w:fldChar w:fldCharType="separate"/>
        </w:r>
        <w:r>
          <w:rPr>
            <w:noProof/>
            <w:webHidden/>
          </w:rPr>
          <w:t>55</w:t>
        </w:r>
        <w:r>
          <w:rPr>
            <w:noProof/>
            <w:webHidden/>
          </w:rPr>
          <w:fldChar w:fldCharType="end"/>
        </w:r>
      </w:hyperlink>
    </w:p>
    <w:p w14:paraId="70272235" w14:textId="3AEF487A"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8" w:history="1">
        <w:r w:rsidRPr="009B3BB3">
          <w:rPr>
            <w:rStyle w:val="Hyperlink"/>
            <w:noProof/>
          </w:rPr>
          <w:t>10.7</w:t>
        </w:r>
        <w:r>
          <w:rPr>
            <w:rFonts w:asciiTheme="minorHAnsi" w:eastAsiaTheme="minorEastAsia" w:hAnsiTheme="minorHAnsi" w:cstheme="minorBidi"/>
            <w:noProof/>
            <w:color w:val="auto"/>
            <w:kern w:val="2"/>
            <w:szCs w:val="24"/>
            <w14:ligatures w14:val="standardContextual"/>
          </w:rPr>
          <w:tab/>
        </w:r>
        <w:r w:rsidRPr="009B3BB3">
          <w:rPr>
            <w:rStyle w:val="Hyperlink"/>
            <w:noProof/>
          </w:rPr>
          <w:t>Quality Management</w:t>
        </w:r>
        <w:r>
          <w:rPr>
            <w:noProof/>
            <w:webHidden/>
          </w:rPr>
          <w:tab/>
        </w:r>
        <w:r>
          <w:rPr>
            <w:noProof/>
            <w:webHidden/>
          </w:rPr>
          <w:fldChar w:fldCharType="begin"/>
        </w:r>
        <w:r>
          <w:rPr>
            <w:noProof/>
            <w:webHidden/>
          </w:rPr>
          <w:instrText xml:space="preserve"> PAGEREF _Toc244617628 \h </w:instrText>
        </w:r>
        <w:r>
          <w:rPr>
            <w:noProof/>
            <w:webHidden/>
          </w:rPr>
        </w:r>
        <w:r>
          <w:rPr>
            <w:noProof/>
            <w:webHidden/>
          </w:rPr>
          <w:fldChar w:fldCharType="separate"/>
        </w:r>
        <w:r>
          <w:rPr>
            <w:noProof/>
            <w:webHidden/>
          </w:rPr>
          <w:t>56</w:t>
        </w:r>
        <w:r>
          <w:rPr>
            <w:noProof/>
            <w:webHidden/>
          </w:rPr>
          <w:fldChar w:fldCharType="end"/>
        </w:r>
      </w:hyperlink>
    </w:p>
    <w:p w14:paraId="28583547" w14:textId="3AC09534"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29" w:history="1">
        <w:r w:rsidRPr="009B3BB3">
          <w:rPr>
            <w:rStyle w:val="Hyperlink"/>
            <w:noProof/>
          </w:rPr>
          <w:t>10.8</w:t>
        </w:r>
        <w:r>
          <w:rPr>
            <w:rFonts w:asciiTheme="minorHAnsi" w:eastAsiaTheme="minorEastAsia" w:hAnsiTheme="minorHAnsi" w:cstheme="minorBidi"/>
            <w:noProof/>
            <w:color w:val="auto"/>
            <w:kern w:val="2"/>
            <w:szCs w:val="24"/>
            <w14:ligatures w14:val="standardContextual"/>
          </w:rPr>
          <w:tab/>
        </w:r>
        <w:r w:rsidRPr="009B3BB3">
          <w:rPr>
            <w:rStyle w:val="Hyperlink"/>
            <w:noProof/>
          </w:rPr>
          <w:t>Data Management and Record Keeping</w:t>
        </w:r>
        <w:r>
          <w:rPr>
            <w:noProof/>
            <w:webHidden/>
          </w:rPr>
          <w:tab/>
        </w:r>
        <w:r>
          <w:rPr>
            <w:noProof/>
            <w:webHidden/>
          </w:rPr>
          <w:fldChar w:fldCharType="begin"/>
        </w:r>
        <w:r>
          <w:rPr>
            <w:noProof/>
            <w:webHidden/>
          </w:rPr>
          <w:instrText xml:space="preserve"> PAGEREF _Toc244617629 \h </w:instrText>
        </w:r>
        <w:r>
          <w:rPr>
            <w:noProof/>
            <w:webHidden/>
          </w:rPr>
        </w:r>
        <w:r>
          <w:rPr>
            <w:noProof/>
            <w:webHidden/>
          </w:rPr>
          <w:fldChar w:fldCharType="separate"/>
        </w:r>
        <w:r>
          <w:rPr>
            <w:noProof/>
            <w:webHidden/>
          </w:rPr>
          <w:t>56</w:t>
        </w:r>
        <w:r>
          <w:rPr>
            <w:noProof/>
            <w:webHidden/>
          </w:rPr>
          <w:fldChar w:fldCharType="end"/>
        </w:r>
      </w:hyperlink>
    </w:p>
    <w:p w14:paraId="5B00BF88" w14:textId="7D55DBAB"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30" w:history="1">
        <w:r w:rsidRPr="009B3BB3">
          <w:rPr>
            <w:rStyle w:val="Hyperlink"/>
          </w:rPr>
          <w:t>10.8.1</w:t>
        </w:r>
        <w:r>
          <w:rPr>
            <w:rFonts w:asciiTheme="minorHAnsi" w:eastAsiaTheme="minorEastAsia" w:hAnsiTheme="minorHAnsi" w:cstheme="minorBidi"/>
            <w:color w:val="auto"/>
            <w:kern w:val="2"/>
            <w:szCs w:val="24"/>
            <w14:ligatures w14:val="standardContextual"/>
          </w:rPr>
          <w:tab/>
        </w:r>
        <w:r w:rsidRPr="009B3BB3">
          <w:rPr>
            <w:rStyle w:val="Hyperlink"/>
          </w:rPr>
          <w:t>Data Collection and Management Responsibilities</w:t>
        </w:r>
        <w:r>
          <w:rPr>
            <w:webHidden/>
          </w:rPr>
          <w:tab/>
        </w:r>
        <w:r>
          <w:rPr>
            <w:webHidden/>
          </w:rPr>
          <w:fldChar w:fldCharType="begin"/>
        </w:r>
        <w:r>
          <w:rPr>
            <w:webHidden/>
          </w:rPr>
          <w:instrText xml:space="preserve"> PAGEREF _Toc244617630 \h </w:instrText>
        </w:r>
        <w:r>
          <w:rPr>
            <w:webHidden/>
          </w:rPr>
        </w:r>
        <w:r>
          <w:rPr>
            <w:webHidden/>
          </w:rPr>
          <w:fldChar w:fldCharType="separate"/>
        </w:r>
        <w:r>
          <w:rPr>
            <w:webHidden/>
          </w:rPr>
          <w:t>56</w:t>
        </w:r>
        <w:r>
          <w:rPr>
            <w:webHidden/>
          </w:rPr>
          <w:fldChar w:fldCharType="end"/>
        </w:r>
      </w:hyperlink>
    </w:p>
    <w:p w14:paraId="46C09CF9" w14:textId="6563849A"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31" w:history="1">
        <w:r w:rsidRPr="009B3BB3">
          <w:rPr>
            <w:rStyle w:val="Hyperlink"/>
          </w:rPr>
          <w:t>10.8.2</w:t>
        </w:r>
        <w:r>
          <w:rPr>
            <w:rFonts w:asciiTheme="minorHAnsi" w:eastAsiaTheme="minorEastAsia" w:hAnsiTheme="minorHAnsi" w:cstheme="minorBidi"/>
            <w:color w:val="auto"/>
            <w:kern w:val="2"/>
            <w:szCs w:val="24"/>
            <w14:ligatures w14:val="standardContextual"/>
          </w:rPr>
          <w:tab/>
        </w:r>
        <w:r w:rsidRPr="009B3BB3">
          <w:rPr>
            <w:rStyle w:val="Hyperlink"/>
          </w:rPr>
          <w:t>Study Records Retention</w:t>
        </w:r>
        <w:r>
          <w:rPr>
            <w:webHidden/>
          </w:rPr>
          <w:tab/>
        </w:r>
        <w:r>
          <w:rPr>
            <w:webHidden/>
          </w:rPr>
          <w:fldChar w:fldCharType="begin"/>
        </w:r>
        <w:r>
          <w:rPr>
            <w:webHidden/>
          </w:rPr>
          <w:instrText xml:space="preserve"> PAGEREF _Toc244617631 \h </w:instrText>
        </w:r>
        <w:r>
          <w:rPr>
            <w:webHidden/>
          </w:rPr>
        </w:r>
        <w:r>
          <w:rPr>
            <w:webHidden/>
          </w:rPr>
          <w:fldChar w:fldCharType="separate"/>
        </w:r>
        <w:r>
          <w:rPr>
            <w:webHidden/>
          </w:rPr>
          <w:t>57</w:t>
        </w:r>
        <w:r>
          <w:rPr>
            <w:webHidden/>
          </w:rPr>
          <w:fldChar w:fldCharType="end"/>
        </w:r>
      </w:hyperlink>
    </w:p>
    <w:p w14:paraId="6652CAC1" w14:textId="5FA2E3A9"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32" w:history="1">
        <w:r w:rsidRPr="009B3BB3">
          <w:rPr>
            <w:rStyle w:val="Hyperlink"/>
            <w:noProof/>
          </w:rPr>
          <w:t>10.9</w:t>
        </w:r>
        <w:r>
          <w:rPr>
            <w:rFonts w:asciiTheme="minorHAnsi" w:eastAsiaTheme="minorEastAsia" w:hAnsiTheme="minorHAnsi" w:cstheme="minorBidi"/>
            <w:noProof/>
            <w:color w:val="auto"/>
            <w:kern w:val="2"/>
            <w:szCs w:val="24"/>
            <w14:ligatures w14:val="standardContextual"/>
          </w:rPr>
          <w:tab/>
        </w:r>
        <w:r w:rsidRPr="009B3BB3">
          <w:rPr>
            <w:rStyle w:val="Hyperlink"/>
            <w:noProof/>
          </w:rPr>
          <w:t>Protocol Deviations and Non-Compliance</w:t>
        </w:r>
        <w:r>
          <w:rPr>
            <w:noProof/>
            <w:webHidden/>
          </w:rPr>
          <w:tab/>
        </w:r>
        <w:r>
          <w:rPr>
            <w:noProof/>
            <w:webHidden/>
          </w:rPr>
          <w:fldChar w:fldCharType="begin"/>
        </w:r>
        <w:r>
          <w:rPr>
            <w:noProof/>
            <w:webHidden/>
          </w:rPr>
          <w:instrText xml:space="preserve"> PAGEREF _Toc244617632 \h </w:instrText>
        </w:r>
        <w:r>
          <w:rPr>
            <w:noProof/>
            <w:webHidden/>
          </w:rPr>
        </w:r>
        <w:r>
          <w:rPr>
            <w:noProof/>
            <w:webHidden/>
          </w:rPr>
          <w:fldChar w:fldCharType="separate"/>
        </w:r>
        <w:r>
          <w:rPr>
            <w:noProof/>
            <w:webHidden/>
          </w:rPr>
          <w:t>58</w:t>
        </w:r>
        <w:r>
          <w:rPr>
            <w:noProof/>
            <w:webHidden/>
          </w:rPr>
          <w:fldChar w:fldCharType="end"/>
        </w:r>
      </w:hyperlink>
    </w:p>
    <w:p w14:paraId="11394733" w14:textId="588D7E6D" w:rsidR="00EF7F09" w:rsidRDefault="00EF7F09">
      <w:pPr>
        <w:pStyle w:val="TOC3"/>
        <w:rPr>
          <w:rFonts w:asciiTheme="minorHAnsi" w:eastAsiaTheme="minorEastAsia" w:hAnsiTheme="minorHAnsi" w:cstheme="minorBidi"/>
          <w:color w:val="auto"/>
          <w:kern w:val="2"/>
          <w:szCs w:val="24"/>
          <w14:ligatures w14:val="standardContextual"/>
        </w:rPr>
      </w:pPr>
      <w:hyperlink w:anchor="_Toc244617633" w:history="1">
        <w:r w:rsidRPr="009B3BB3">
          <w:rPr>
            <w:rStyle w:val="Hyperlink"/>
          </w:rPr>
          <w:t>10.9.1</w:t>
        </w:r>
        <w:r>
          <w:rPr>
            <w:rFonts w:asciiTheme="minorHAnsi" w:eastAsiaTheme="minorEastAsia" w:hAnsiTheme="minorHAnsi" w:cstheme="minorBidi"/>
            <w:color w:val="auto"/>
            <w:kern w:val="2"/>
            <w:szCs w:val="24"/>
            <w14:ligatures w14:val="standardContextual"/>
          </w:rPr>
          <w:tab/>
        </w:r>
        <w:r w:rsidRPr="009B3BB3">
          <w:rPr>
            <w:rStyle w:val="Hyperlink"/>
          </w:rPr>
          <w:t>NIH Definition of Protocol Deviation</w:t>
        </w:r>
        <w:r>
          <w:rPr>
            <w:webHidden/>
          </w:rPr>
          <w:tab/>
        </w:r>
        <w:r>
          <w:rPr>
            <w:webHidden/>
          </w:rPr>
          <w:fldChar w:fldCharType="begin"/>
        </w:r>
        <w:r>
          <w:rPr>
            <w:webHidden/>
          </w:rPr>
          <w:instrText xml:space="preserve"> PAGEREF _Toc244617633 \h </w:instrText>
        </w:r>
        <w:r>
          <w:rPr>
            <w:webHidden/>
          </w:rPr>
        </w:r>
        <w:r>
          <w:rPr>
            <w:webHidden/>
          </w:rPr>
          <w:fldChar w:fldCharType="separate"/>
        </w:r>
        <w:r>
          <w:rPr>
            <w:webHidden/>
          </w:rPr>
          <w:t>58</w:t>
        </w:r>
        <w:r>
          <w:rPr>
            <w:webHidden/>
          </w:rPr>
          <w:fldChar w:fldCharType="end"/>
        </w:r>
      </w:hyperlink>
    </w:p>
    <w:p w14:paraId="5D6D3762" w14:textId="47A788AE"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34" w:history="1">
        <w:r w:rsidRPr="009B3BB3">
          <w:rPr>
            <w:rStyle w:val="Hyperlink"/>
            <w:noProof/>
          </w:rPr>
          <w:t>10.10</w:t>
        </w:r>
        <w:r>
          <w:rPr>
            <w:rFonts w:asciiTheme="minorHAnsi" w:eastAsiaTheme="minorEastAsia" w:hAnsiTheme="minorHAnsi" w:cstheme="minorBidi"/>
            <w:noProof/>
            <w:color w:val="auto"/>
            <w:kern w:val="2"/>
            <w:szCs w:val="24"/>
            <w14:ligatures w14:val="standardContextual"/>
          </w:rPr>
          <w:tab/>
        </w:r>
        <w:r w:rsidRPr="009B3BB3">
          <w:rPr>
            <w:rStyle w:val="Hyperlink"/>
            <w:noProof/>
          </w:rPr>
          <w:t>NIH Data-Sharing Requirements</w:t>
        </w:r>
        <w:r>
          <w:rPr>
            <w:noProof/>
            <w:webHidden/>
          </w:rPr>
          <w:tab/>
        </w:r>
        <w:r>
          <w:rPr>
            <w:noProof/>
            <w:webHidden/>
          </w:rPr>
          <w:fldChar w:fldCharType="begin"/>
        </w:r>
        <w:r>
          <w:rPr>
            <w:noProof/>
            <w:webHidden/>
          </w:rPr>
          <w:instrText xml:space="preserve"> PAGEREF _Toc244617634 \h </w:instrText>
        </w:r>
        <w:r>
          <w:rPr>
            <w:noProof/>
            <w:webHidden/>
          </w:rPr>
        </w:r>
        <w:r>
          <w:rPr>
            <w:noProof/>
            <w:webHidden/>
          </w:rPr>
          <w:fldChar w:fldCharType="separate"/>
        </w:r>
        <w:r>
          <w:rPr>
            <w:noProof/>
            <w:webHidden/>
          </w:rPr>
          <w:t>58</w:t>
        </w:r>
        <w:r>
          <w:rPr>
            <w:noProof/>
            <w:webHidden/>
          </w:rPr>
          <w:fldChar w:fldCharType="end"/>
        </w:r>
      </w:hyperlink>
    </w:p>
    <w:p w14:paraId="41F28BDC" w14:textId="29A041E8"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35" w:history="1">
        <w:r w:rsidRPr="009B3BB3">
          <w:rPr>
            <w:rStyle w:val="Hyperlink"/>
            <w:noProof/>
          </w:rPr>
          <w:t>10.11</w:t>
        </w:r>
        <w:r>
          <w:rPr>
            <w:rFonts w:asciiTheme="minorHAnsi" w:eastAsiaTheme="minorEastAsia" w:hAnsiTheme="minorHAnsi" w:cstheme="minorBidi"/>
            <w:noProof/>
            <w:color w:val="auto"/>
            <w:kern w:val="2"/>
            <w:szCs w:val="24"/>
            <w14:ligatures w14:val="standardContextual"/>
          </w:rPr>
          <w:tab/>
        </w:r>
        <w:r w:rsidRPr="009B3BB3">
          <w:rPr>
            <w:rStyle w:val="Hyperlink"/>
            <w:noProof/>
          </w:rPr>
          <w:t>Collaborative Agreements</w:t>
        </w:r>
        <w:r>
          <w:rPr>
            <w:noProof/>
            <w:webHidden/>
          </w:rPr>
          <w:tab/>
        </w:r>
        <w:r>
          <w:rPr>
            <w:noProof/>
            <w:webHidden/>
          </w:rPr>
          <w:fldChar w:fldCharType="begin"/>
        </w:r>
        <w:r>
          <w:rPr>
            <w:noProof/>
            <w:webHidden/>
          </w:rPr>
          <w:instrText xml:space="preserve"> PAGEREF _Toc244617635 \h </w:instrText>
        </w:r>
        <w:r>
          <w:rPr>
            <w:noProof/>
            <w:webHidden/>
          </w:rPr>
        </w:r>
        <w:r>
          <w:rPr>
            <w:noProof/>
            <w:webHidden/>
          </w:rPr>
          <w:fldChar w:fldCharType="separate"/>
        </w:r>
        <w:r>
          <w:rPr>
            <w:noProof/>
            <w:webHidden/>
          </w:rPr>
          <w:t>59</w:t>
        </w:r>
        <w:r>
          <w:rPr>
            <w:noProof/>
            <w:webHidden/>
          </w:rPr>
          <w:fldChar w:fldCharType="end"/>
        </w:r>
      </w:hyperlink>
    </w:p>
    <w:p w14:paraId="10EC47EC" w14:textId="05638DD6" w:rsidR="00EF7F09" w:rsidRDefault="00EF7F09">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617636" w:history="1">
        <w:r w:rsidRPr="009B3BB3">
          <w:rPr>
            <w:rStyle w:val="Hyperlink"/>
            <w:noProof/>
          </w:rPr>
          <w:t>10.12</w:t>
        </w:r>
        <w:r>
          <w:rPr>
            <w:rFonts w:asciiTheme="minorHAnsi" w:eastAsiaTheme="minorEastAsia" w:hAnsiTheme="minorHAnsi" w:cstheme="minorBidi"/>
            <w:noProof/>
            <w:color w:val="auto"/>
            <w:kern w:val="2"/>
            <w:szCs w:val="24"/>
            <w14:ligatures w14:val="standardContextual"/>
          </w:rPr>
          <w:tab/>
        </w:r>
        <w:r w:rsidRPr="009B3BB3">
          <w:rPr>
            <w:rStyle w:val="Hyperlink"/>
            <w:noProof/>
          </w:rPr>
          <w:t>Conflict of Interest</w:t>
        </w:r>
        <w:r>
          <w:rPr>
            <w:noProof/>
            <w:webHidden/>
          </w:rPr>
          <w:tab/>
        </w:r>
        <w:r>
          <w:rPr>
            <w:noProof/>
            <w:webHidden/>
          </w:rPr>
          <w:fldChar w:fldCharType="begin"/>
        </w:r>
        <w:r>
          <w:rPr>
            <w:noProof/>
            <w:webHidden/>
          </w:rPr>
          <w:instrText xml:space="preserve"> PAGEREF _Toc244617636 \h </w:instrText>
        </w:r>
        <w:r>
          <w:rPr>
            <w:noProof/>
            <w:webHidden/>
          </w:rPr>
        </w:r>
        <w:r>
          <w:rPr>
            <w:noProof/>
            <w:webHidden/>
          </w:rPr>
          <w:fldChar w:fldCharType="separate"/>
        </w:r>
        <w:r>
          <w:rPr>
            <w:noProof/>
            <w:webHidden/>
          </w:rPr>
          <w:t>59</w:t>
        </w:r>
        <w:r>
          <w:rPr>
            <w:noProof/>
            <w:webHidden/>
          </w:rPr>
          <w:fldChar w:fldCharType="end"/>
        </w:r>
      </w:hyperlink>
    </w:p>
    <w:p w14:paraId="538FE9C5" w14:textId="0A2ECABC" w:rsidR="00EF7F09" w:rsidRDefault="00EF7F09">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617637" w:history="1">
        <w:r w:rsidRPr="009B3BB3">
          <w:rPr>
            <w:rStyle w:val="Hyperlink"/>
            <w:noProof/>
          </w:rPr>
          <w:t>11</w:t>
        </w:r>
        <w:r>
          <w:rPr>
            <w:rFonts w:asciiTheme="minorHAnsi" w:eastAsiaTheme="minorEastAsia" w:hAnsiTheme="minorHAnsi" w:cstheme="minorBidi"/>
            <w:noProof/>
            <w:color w:val="auto"/>
            <w:kern w:val="2"/>
            <w:szCs w:val="24"/>
            <w14:ligatures w14:val="standardContextual"/>
          </w:rPr>
          <w:tab/>
        </w:r>
        <w:r w:rsidRPr="009B3BB3">
          <w:rPr>
            <w:rStyle w:val="Hyperlink"/>
            <w:noProof/>
          </w:rPr>
          <w:t>ABBREVIATIONS</w:t>
        </w:r>
        <w:r>
          <w:rPr>
            <w:noProof/>
            <w:webHidden/>
          </w:rPr>
          <w:tab/>
        </w:r>
        <w:r>
          <w:rPr>
            <w:noProof/>
            <w:webHidden/>
          </w:rPr>
          <w:fldChar w:fldCharType="begin"/>
        </w:r>
        <w:r>
          <w:rPr>
            <w:noProof/>
            <w:webHidden/>
          </w:rPr>
          <w:instrText xml:space="preserve"> PAGEREF _Toc244617637 \h </w:instrText>
        </w:r>
        <w:r>
          <w:rPr>
            <w:noProof/>
            <w:webHidden/>
          </w:rPr>
        </w:r>
        <w:r>
          <w:rPr>
            <w:noProof/>
            <w:webHidden/>
          </w:rPr>
          <w:fldChar w:fldCharType="separate"/>
        </w:r>
        <w:r>
          <w:rPr>
            <w:noProof/>
            <w:webHidden/>
          </w:rPr>
          <w:t>59</w:t>
        </w:r>
        <w:r>
          <w:rPr>
            <w:noProof/>
            <w:webHidden/>
          </w:rPr>
          <w:fldChar w:fldCharType="end"/>
        </w:r>
      </w:hyperlink>
    </w:p>
    <w:p w14:paraId="53081DE1" w14:textId="49FEFA79" w:rsidR="00EF7F09" w:rsidRDefault="00EF7F09">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617638" w:history="1">
        <w:r w:rsidRPr="009B3BB3">
          <w:rPr>
            <w:rStyle w:val="Hyperlink"/>
            <w:noProof/>
          </w:rPr>
          <w:t>12</w:t>
        </w:r>
        <w:r>
          <w:rPr>
            <w:rFonts w:asciiTheme="minorHAnsi" w:eastAsiaTheme="minorEastAsia" w:hAnsiTheme="minorHAnsi" w:cstheme="minorBidi"/>
            <w:noProof/>
            <w:color w:val="auto"/>
            <w:kern w:val="2"/>
            <w:szCs w:val="24"/>
            <w14:ligatures w14:val="standardContextual"/>
          </w:rPr>
          <w:tab/>
        </w:r>
        <w:r w:rsidRPr="009B3BB3">
          <w:rPr>
            <w:rStyle w:val="Hyperlink"/>
            <w:noProof/>
          </w:rPr>
          <w:t>REFERENCES</w:t>
        </w:r>
        <w:r>
          <w:rPr>
            <w:noProof/>
            <w:webHidden/>
          </w:rPr>
          <w:tab/>
        </w:r>
        <w:r>
          <w:rPr>
            <w:noProof/>
            <w:webHidden/>
          </w:rPr>
          <w:fldChar w:fldCharType="begin"/>
        </w:r>
        <w:r>
          <w:rPr>
            <w:noProof/>
            <w:webHidden/>
          </w:rPr>
          <w:instrText xml:space="preserve"> PAGEREF _Toc244617638 \h </w:instrText>
        </w:r>
        <w:r>
          <w:rPr>
            <w:noProof/>
            <w:webHidden/>
          </w:rPr>
        </w:r>
        <w:r>
          <w:rPr>
            <w:noProof/>
            <w:webHidden/>
          </w:rPr>
          <w:fldChar w:fldCharType="separate"/>
        </w:r>
        <w:r>
          <w:rPr>
            <w:noProof/>
            <w:webHidden/>
          </w:rPr>
          <w:t>60</w:t>
        </w:r>
        <w:r>
          <w:rPr>
            <w:noProof/>
            <w:webHidden/>
          </w:rPr>
          <w:fldChar w:fldCharType="end"/>
        </w:r>
      </w:hyperlink>
    </w:p>
    <w:p w14:paraId="0C890FCD" w14:textId="796F2F7B" w:rsidR="00D6152F" w:rsidRPr="00486384" w:rsidRDefault="00D6152F" w:rsidP="00D6152F">
      <w:pPr>
        <w:rPr>
          <w:i/>
          <w:szCs w:val="24"/>
        </w:rPr>
      </w:pPr>
      <w:r w:rsidRPr="00486384">
        <w:rPr>
          <w:szCs w:val="24"/>
        </w:rPr>
        <w:fldChar w:fldCharType="end"/>
      </w:r>
    </w:p>
    <w:p w14:paraId="31A634DB" w14:textId="504684E8" w:rsidR="00AC513D" w:rsidRPr="00486384" w:rsidRDefault="00AC513D" w:rsidP="00834AE6">
      <w:pPr>
        <w:rPr>
          <w:szCs w:val="24"/>
        </w:rPr>
      </w:pPr>
      <w:r w:rsidRPr="00486384">
        <w:rPr>
          <w:szCs w:val="24"/>
        </w:rPr>
        <w:br w:type="page"/>
      </w:r>
    </w:p>
    <w:p w14:paraId="558B766A" w14:textId="77777777" w:rsidR="00AC513D" w:rsidRPr="00486384" w:rsidRDefault="00AC513D" w:rsidP="007A0D11">
      <w:pPr>
        <w:pStyle w:val="Heading1"/>
        <w:numPr>
          <w:ilvl w:val="0"/>
          <w:numId w:val="0"/>
        </w:numPr>
        <w:ind w:left="432" w:hanging="432"/>
      </w:pPr>
      <w:bookmarkStart w:id="7" w:name="_Toc58818890"/>
      <w:bookmarkStart w:id="8" w:name="_Toc60193103"/>
      <w:bookmarkStart w:id="9" w:name="_Toc60195133"/>
      <w:bookmarkStart w:id="10" w:name="_Toc60200981"/>
      <w:bookmarkStart w:id="11" w:name="_Toc224445192"/>
      <w:bookmarkStart w:id="12" w:name="_Toc382562958"/>
      <w:bookmarkStart w:id="13" w:name="_Toc469058286"/>
      <w:bookmarkStart w:id="14" w:name="_Toc469046120"/>
      <w:bookmarkStart w:id="15" w:name="_Toc479192697"/>
      <w:bookmarkStart w:id="16" w:name="_Toc244617529"/>
      <w:r w:rsidRPr="00486384">
        <w:lastRenderedPageBreak/>
        <w:t>STATEMENT OF COMPLIANCE</w:t>
      </w:r>
      <w:bookmarkEnd w:id="7"/>
      <w:bookmarkEnd w:id="8"/>
      <w:bookmarkEnd w:id="9"/>
      <w:bookmarkEnd w:id="10"/>
      <w:bookmarkEnd w:id="11"/>
      <w:bookmarkEnd w:id="12"/>
      <w:bookmarkEnd w:id="13"/>
      <w:bookmarkEnd w:id="14"/>
      <w:bookmarkEnd w:id="15"/>
      <w:bookmarkEnd w:id="16"/>
    </w:p>
    <w:p w14:paraId="7BE5852A" w14:textId="77777777" w:rsidR="002074DC" w:rsidRPr="002074DC" w:rsidRDefault="002074DC" w:rsidP="002074DC">
      <w:r w:rsidRPr="002074DC">
        <w:t>This study will be conducted in accordance with the IRB-approved protocol, applicable federal regulations, International Council for Harmonisation Good Clinical Practice (ICH GCP), and applicable institutional requirements.</w:t>
      </w:r>
    </w:p>
    <w:p w14:paraId="2F3294BE" w14:textId="77777777" w:rsidR="002074DC" w:rsidRPr="002074DC" w:rsidRDefault="002074DC" w:rsidP="002074DC">
      <w:r w:rsidRPr="002074DC">
        <w:t>The protocol, informed consent document(s), and other participant-facing materials will receive required IRB approval before use. Protocol modifications will be submitted for IRB review and approval before implementation, except when necessary to eliminate an immediate hazard to participants.</w:t>
      </w:r>
    </w:p>
    <w:p w14:paraId="3C659FD5" w14:textId="01D1771D" w:rsidR="00AC513D" w:rsidRPr="00486384" w:rsidRDefault="00AC513D">
      <w:pPr>
        <w:spacing w:before="0" w:after="0"/>
        <w:rPr>
          <w:szCs w:val="24"/>
        </w:rPr>
      </w:pPr>
      <w:r w:rsidRPr="00486384">
        <w:rPr>
          <w:szCs w:val="24"/>
        </w:rPr>
        <w:br w:type="page"/>
      </w:r>
    </w:p>
    <w:p w14:paraId="27F85C8B" w14:textId="45377BEC" w:rsidR="006D6BEC" w:rsidRPr="00486384" w:rsidRDefault="008B3A3B">
      <w:pPr>
        <w:pStyle w:val="Heading1"/>
      </w:pPr>
      <w:bookmarkStart w:id="17" w:name="_Ref239083144"/>
      <w:bookmarkStart w:id="18" w:name="_Toc244617530"/>
      <w:r w:rsidRPr="00486384">
        <w:lastRenderedPageBreak/>
        <w:t>PROTOCOL SUMMARY</w:t>
      </w:r>
      <w:bookmarkEnd w:id="17"/>
      <w:bookmarkEnd w:id="18"/>
    </w:p>
    <w:p w14:paraId="7C99E871" w14:textId="7DF79031" w:rsidR="008B3A3B" w:rsidRPr="00486384" w:rsidRDefault="008B3A3B" w:rsidP="00EE1E83">
      <w:pPr>
        <w:pStyle w:val="Heading2"/>
      </w:pPr>
      <w:bookmarkStart w:id="19" w:name="_Ref11145644"/>
      <w:bookmarkStart w:id="20" w:name="_Toc244617531"/>
      <w:r w:rsidRPr="00486384">
        <w:t>Synopsis</w:t>
      </w:r>
      <w:bookmarkEnd w:id="19"/>
      <w:bookmarkEnd w:id="20"/>
    </w:p>
    <w:tbl>
      <w:tblPr>
        <w:tblW w:w="0" w:type="auto"/>
        <w:tblLook w:val="01E0" w:firstRow="1" w:lastRow="1" w:firstColumn="1" w:lastColumn="1" w:noHBand="0" w:noVBand="0"/>
      </w:tblPr>
      <w:tblGrid>
        <w:gridCol w:w="2428"/>
        <w:gridCol w:w="6922"/>
      </w:tblGrid>
      <w:tr w:rsidR="008B3A3B" w:rsidRPr="00486384" w14:paraId="7251CCF4" w14:textId="77777777" w:rsidTr="00E66985">
        <w:trPr>
          <w:trHeight w:val="495"/>
        </w:trPr>
        <w:tc>
          <w:tcPr>
            <w:tcW w:w="2428" w:type="dxa"/>
            <w:hideMark/>
          </w:tcPr>
          <w:p w14:paraId="5AF72DE4" w14:textId="37B33EAD" w:rsidR="008B3A3B" w:rsidRPr="00486384" w:rsidRDefault="00FD6CD7" w:rsidP="008B3A3B">
            <w:pPr>
              <w:tabs>
                <w:tab w:val="left" w:pos="0"/>
              </w:tabs>
              <w:suppressAutoHyphens/>
              <w:spacing w:before="0" w:after="0"/>
              <w:rPr>
                <w:rFonts w:eastAsia="Times New Roman"/>
                <w:b/>
                <w:bCs/>
                <w:sz w:val="22"/>
              </w:rPr>
            </w:pPr>
            <w:r>
              <w:rPr>
                <w:rFonts w:eastAsia="Times New Roman"/>
                <w:b/>
                <w:bCs/>
                <w:sz w:val="22"/>
              </w:rPr>
              <w:t xml:space="preserve">Full Protocol </w:t>
            </w:r>
            <w:r w:rsidR="008B3A3B" w:rsidRPr="00486384">
              <w:rPr>
                <w:rFonts w:eastAsia="Times New Roman"/>
                <w:b/>
                <w:bCs/>
                <w:sz w:val="22"/>
              </w:rPr>
              <w:t>Title:</w:t>
            </w:r>
          </w:p>
        </w:tc>
        <w:tc>
          <w:tcPr>
            <w:tcW w:w="6922" w:type="dxa"/>
            <w:hideMark/>
          </w:tcPr>
          <w:p w14:paraId="57A865AF" w14:textId="7B007548" w:rsidR="008B3A3B" w:rsidRPr="00486384" w:rsidRDefault="00CF7A9F" w:rsidP="008B3A3B">
            <w:pPr>
              <w:spacing w:before="0" w:after="0"/>
              <w:rPr>
                <w:rFonts w:eastAsia="Times New Roman"/>
                <w:sz w:val="22"/>
              </w:rPr>
            </w:pPr>
            <w:r>
              <w:rPr>
                <w:rFonts w:eastAsia="Times New Roman"/>
                <w:sz w:val="22"/>
              </w:rPr>
              <w:t>&lt;Full title&gt;</w:t>
            </w:r>
          </w:p>
        </w:tc>
      </w:tr>
      <w:tr w:rsidR="008B3A3B" w:rsidRPr="00486384" w14:paraId="17B4E836" w14:textId="77777777" w:rsidTr="008B3A3B">
        <w:tc>
          <w:tcPr>
            <w:tcW w:w="2428" w:type="dxa"/>
            <w:hideMark/>
          </w:tcPr>
          <w:p w14:paraId="469298C9" w14:textId="77777777" w:rsidR="008B3A3B" w:rsidRPr="00486384" w:rsidRDefault="008B3A3B" w:rsidP="008B3A3B">
            <w:pPr>
              <w:tabs>
                <w:tab w:val="left" w:pos="0"/>
              </w:tabs>
              <w:suppressAutoHyphens/>
              <w:spacing w:before="0" w:after="0"/>
              <w:rPr>
                <w:rFonts w:eastAsia="Times New Roman"/>
                <w:b/>
                <w:bCs/>
                <w:sz w:val="22"/>
              </w:rPr>
            </w:pPr>
            <w:r w:rsidRPr="00486384">
              <w:rPr>
                <w:b/>
                <w:sz w:val="22"/>
              </w:rPr>
              <w:t>Study Description</w:t>
            </w:r>
            <w:r w:rsidRPr="00486384">
              <w:rPr>
                <w:rFonts w:eastAsia="Times New Roman"/>
                <w:b/>
                <w:bCs/>
                <w:sz w:val="22"/>
              </w:rPr>
              <w:t>:</w:t>
            </w:r>
          </w:p>
        </w:tc>
        <w:tc>
          <w:tcPr>
            <w:tcW w:w="6922" w:type="dxa"/>
            <w:hideMark/>
          </w:tcPr>
          <w:p w14:paraId="66E26E78" w14:textId="23D642FC" w:rsidR="008B3A3B" w:rsidRPr="00486384" w:rsidRDefault="00D76CB1" w:rsidP="008B3A3B">
            <w:pPr>
              <w:tabs>
                <w:tab w:val="left" w:pos="0"/>
              </w:tabs>
              <w:suppressAutoHyphens/>
              <w:spacing w:before="0" w:after="0"/>
              <w:rPr>
                <w:i/>
                <w:color w:val="44546A"/>
                <w:sz w:val="22"/>
              </w:rPr>
            </w:pPr>
            <w:r w:rsidRPr="00E66985">
              <w:rPr>
                <w:rFonts w:eastAsia="Times New Roman"/>
                <w:i/>
                <w:color w:val="C00000"/>
                <w:sz w:val="22"/>
              </w:rPr>
              <w:t>Briefly describe the study design, purpose, and hypothesis (a few sentences).</w:t>
            </w:r>
          </w:p>
        </w:tc>
      </w:tr>
      <w:tr w:rsidR="008B3A3B" w:rsidRPr="00486384" w14:paraId="659D6675" w14:textId="77777777" w:rsidTr="002D3E37">
        <w:trPr>
          <w:trHeight w:val="486"/>
        </w:trPr>
        <w:tc>
          <w:tcPr>
            <w:tcW w:w="2428" w:type="dxa"/>
            <w:hideMark/>
          </w:tcPr>
          <w:p w14:paraId="7239931B" w14:textId="575DC56E" w:rsidR="008B3A3B" w:rsidRPr="00486384" w:rsidRDefault="004E0DA2" w:rsidP="008B3A3B">
            <w:pPr>
              <w:tabs>
                <w:tab w:val="left" w:pos="0"/>
              </w:tabs>
              <w:suppressAutoHyphens/>
              <w:spacing w:before="0" w:after="0"/>
              <w:rPr>
                <w:rFonts w:eastAsia="Times New Roman"/>
                <w:b/>
                <w:bCs/>
                <w:sz w:val="22"/>
              </w:rPr>
            </w:pPr>
            <w:r>
              <w:rPr>
                <w:rFonts w:eastAsia="Times New Roman"/>
                <w:b/>
                <w:bCs/>
                <w:sz w:val="22"/>
              </w:rPr>
              <w:t xml:space="preserve">Primary </w:t>
            </w:r>
            <w:r w:rsidR="008B3A3B" w:rsidRPr="00486384">
              <w:rPr>
                <w:rFonts w:eastAsia="Times New Roman"/>
                <w:b/>
                <w:bCs/>
                <w:sz w:val="22"/>
              </w:rPr>
              <w:t>Endpoint:</w:t>
            </w:r>
          </w:p>
        </w:tc>
        <w:tc>
          <w:tcPr>
            <w:tcW w:w="6922" w:type="dxa"/>
            <w:hideMark/>
          </w:tcPr>
          <w:p w14:paraId="7D76F22F" w14:textId="77777777" w:rsidR="00344191" w:rsidRDefault="008A42F3" w:rsidP="008B3A3B">
            <w:pPr>
              <w:tabs>
                <w:tab w:val="left" w:pos="0"/>
              </w:tabs>
              <w:suppressAutoHyphens/>
              <w:spacing w:before="0" w:after="0"/>
              <w:rPr>
                <w:rFonts w:eastAsia="Times New Roman"/>
                <w:i/>
                <w:color w:val="C00000"/>
                <w:sz w:val="22"/>
              </w:rPr>
            </w:pPr>
            <w:r w:rsidRPr="008A42F3">
              <w:rPr>
                <w:rFonts w:eastAsia="Times New Roman"/>
                <w:i/>
                <w:color w:val="C00000"/>
                <w:sz w:val="22"/>
              </w:rPr>
              <w:t>List the endpoint(s) corresponding to the primary objective(s).</w:t>
            </w:r>
          </w:p>
          <w:p w14:paraId="180A7E56" w14:textId="6F494B29" w:rsidR="008A42F3" w:rsidRPr="00486384" w:rsidRDefault="008A42F3" w:rsidP="008B3A3B">
            <w:pPr>
              <w:tabs>
                <w:tab w:val="left" w:pos="0"/>
              </w:tabs>
              <w:suppressAutoHyphens/>
              <w:spacing w:before="0" w:after="0"/>
              <w:rPr>
                <w:rFonts w:eastAsia="Times New Roman"/>
                <w:sz w:val="22"/>
              </w:rPr>
            </w:pPr>
          </w:p>
        </w:tc>
      </w:tr>
      <w:tr w:rsidR="00776BC3" w:rsidRPr="00486384" w14:paraId="6116E748" w14:textId="77777777" w:rsidTr="008B3A3B">
        <w:tc>
          <w:tcPr>
            <w:tcW w:w="2428" w:type="dxa"/>
          </w:tcPr>
          <w:p w14:paraId="6926E6FB" w14:textId="6ACBCACB" w:rsidR="00776BC3" w:rsidRPr="00486384" w:rsidRDefault="004E0DA2" w:rsidP="008B3A3B">
            <w:pPr>
              <w:tabs>
                <w:tab w:val="left" w:pos="0"/>
              </w:tabs>
              <w:suppressAutoHyphens/>
              <w:spacing w:before="0" w:after="0"/>
              <w:rPr>
                <w:rFonts w:eastAsia="Times New Roman"/>
                <w:b/>
                <w:bCs/>
                <w:sz w:val="22"/>
              </w:rPr>
            </w:pPr>
            <w:r>
              <w:rPr>
                <w:rFonts w:eastAsia="Times New Roman"/>
                <w:b/>
                <w:bCs/>
                <w:sz w:val="22"/>
              </w:rPr>
              <w:t>Secondary/Exploratory Endpoint(s):</w:t>
            </w:r>
          </w:p>
        </w:tc>
        <w:tc>
          <w:tcPr>
            <w:tcW w:w="6922" w:type="dxa"/>
          </w:tcPr>
          <w:p w14:paraId="14782B04" w14:textId="7922C8FD" w:rsidR="00776BC3" w:rsidRPr="00776BC3" w:rsidRDefault="006B7AFA" w:rsidP="00000B5D">
            <w:pPr>
              <w:tabs>
                <w:tab w:val="left" w:pos="0"/>
              </w:tabs>
              <w:suppressAutoHyphens/>
              <w:spacing w:before="0" w:after="0"/>
              <w:rPr>
                <w:rFonts w:eastAsia="Times New Roman"/>
                <w:i/>
                <w:color w:val="C00000"/>
                <w:sz w:val="22"/>
              </w:rPr>
            </w:pPr>
            <w:r w:rsidRPr="006B7AFA">
              <w:rPr>
                <w:rFonts w:eastAsia="Times New Roman"/>
                <w:i/>
                <w:color w:val="C00000"/>
                <w:sz w:val="22"/>
              </w:rPr>
              <w:t>List the corresponding secondary and exploratory endpoints, as applicable.</w:t>
            </w:r>
          </w:p>
        </w:tc>
      </w:tr>
      <w:tr w:rsidR="008B3A3B" w:rsidRPr="00486384" w14:paraId="7B18858D" w14:textId="77777777" w:rsidTr="008B3A3B">
        <w:tc>
          <w:tcPr>
            <w:tcW w:w="2428" w:type="dxa"/>
            <w:hideMark/>
          </w:tcPr>
          <w:p w14:paraId="62707FB4" w14:textId="208F38D7" w:rsidR="008B3A3B" w:rsidRPr="00486384" w:rsidRDefault="00000B5D" w:rsidP="008B3A3B">
            <w:pPr>
              <w:tabs>
                <w:tab w:val="left" w:pos="0"/>
              </w:tabs>
              <w:suppressAutoHyphens/>
              <w:spacing w:before="0" w:after="0"/>
              <w:rPr>
                <w:rFonts w:eastAsia="Times New Roman"/>
                <w:b/>
                <w:bCs/>
                <w:sz w:val="22"/>
              </w:rPr>
            </w:pPr>
            <w:r w:rsidRPr="00486384">
              <w:rPr>
                <w:rFonts w:eastAsia="Times New Roman"/>
                <w:b/>
                <w:bCs/>
                <w:sz w:val="22"/>
              </w:rPr>
              <w:t xml:space="preserve">Study </w:t>
            </w:r>
            <w:r w:rsidR="008B3A3B" w:rsidRPr="00486384">
              <w:rPr>
                <w:rFonts w:eastAsia="Times New Roman"/>
                <w:b/>
                <w:bCs/>
                <w:sz w:val="22"/>
              </w:rPr>
              <w:t>Population:</w:t>
            </w:r>
          </w:p>
        </w:tc>
        <w:tc>
          <w:tcPr>
            <w:tcW w:w="6922" w:type="dxa"/>
            <w:hideMark/>
          </w:tcPr>
          <w:p w14:paraId="7F88610B" w14:textId="238BC8AB" w:rsidR="00261CCC" w:rsidRPr="00E66985" w:rsidRDefault="00261CCC" w:rsidP="008B3A3B">
            <w:pPr>
              <w:tabs>
                <w:tab w:val="left" w:pos="0"/>
              </w:tabs>
              <w:suppressAutoHyphens/>
              <w:spacing w:before="0" w:after="0"/>
              <w:rPr>
                <w:rFonts w:eastAsia="Times New Roman"/>
                <w:i/>
                <w:color w:val="C00000"/>
                <w:sz w:val="22"/>
              </w:rPr>
            </w:pPr>
            <w:r w:rsidRPr="00E66985">
              <w:rPr>
                <w:rFonts w:eastAsia="Times New Roman"/>
                <w:i/>
                <w:color w:val="C00000"/>
                <w:sz w:val="22"/>
              </w:rPr>
              <w:t>Briefly describe the population(s) to be enrolled</w:t>
            </w:r>
            <w:r w:rsidR="00D16AEC">
              <w:rPr>
                <w:rFonts w:eastAsia="Times New Roman"/>
                <w:i/>
                <w:color w:val="C00000"/>
                <w:sz w:val="22"/>
              </w:rPr>
              <w:t xml:space="preserve">, </w:t>
            </w:r>
            <w:r w:rsidRPr="00E66985">
              <w:rPr>
                <w:rFonts w:eastAsia="Times New Roman"/>
                <w:i/>
                <w:color w:val="C00000"/>
                <w:sz w:val="22"/>
              </w:rPr>
              <w:t>planned sample size</w:t>
            </w:r>
            <w:r w:rsidR="00D16AEC">
              <w:rPr>
                <w:rFonts w:eastAsia="Times New Roman"/>
                <w:i/>
                <w:color w:val="C00000"/>
                <w:sz w:val="22"/>
              </w:rPr>
              <w:t xml:space="preserve"> and total accrual ceiling</w:t>
            </w:r>
            <w:r w:rsidRPr="00EB3889">
              <w:rPr>
                <w:rFonts w:eastAsia="Times New Roman"/>
                <w:i/>
                <w:color w:val="C00000"/>
                <w:sz w:val="22"/>
              </w:rPr>
              <w:t>.</w:t>
            </w:r>
            <w:r w:rsidR="001F7D02" w:rsidRPr="00EB3889">
              <w:rPr>
                <w:rFonts w:eastAsia="Times New Roman"/>
                <w:i/>
                <w:color w:val="C00000"/>
                <w:sz w:val="22"/>
              </w:rPr>
              <w:t xml:space="preserve"> For multi-site studies,</w:t>
            </w:r>
            <w:r w:rsidR="00C763F1" w:rsidRPr="00EB3889">
              <w:rPr>
                <w:rFonts w:eastAsia="Times New Roman"/>
                <w:i/>
                <w:color w:val="C00000"/>
                <w:sz w:val="22"/>
              </w:rPr>
              <w:t xml:space="preserve"> total accrual ceiling </w:t>
            </w:r>
            <w:r w:rsidR="00B26EBD" w:rsidRPr="00EB3889">
              <w:rPr>
                <w:rFonts w:eastAsia="Times New Roman"/>
                <w:i/>
                <w:color w:val="C00000"/>
                <w:sz w:val="22"/>
              </w:rPr>
              <w:t xml:space="preserve">should </w:t>
            </w:r>
            <w:r w:rsidR="00D91A64" w:rsidRPr="00EB3889">
              <w:rPr>
                <w:rFonts w:eastAsia="Times New Roman"/>
                <w:i/>
                <w:color w:val="C00000"/>
                <w:sz w:val="22"/>
              </w:rPr>
              <w:t>be across all sites.</w:t>
            </w:r>
          </w:p>
          <w:p w14:paraId="10DFF722" w14:textId="08B72B3E" w:rsidR="00261CCC" w:rsidRPr="00E66985" w:rsidRDefault="00261CCC" w:rsidP="008B3A3B">
            <w:pPr>
              <w:tabs>
                <w:tab w:val="left" w:pos="0"/>
              </w:tabs>
              <w:suppressAutoHyphens/>
              <w:spacing w:before="0" w:after="0"/>
              <w:rPr>
                <w:rFonts w:eastAsia="Times New Roman"/>
                <w:i/>
                <w:color w:val="C00000"/>
                <w:sz w:val="22"/>
              </w:rPr>
            </w:pPr>
          </w:p>
        </w:tc>
      </w:tr>
      <w:tr w:rsidR="00000B5D" w:rsidRPr="00486384" w14:paraId="1FB4AA45" w14:textId="77777777" w:rsidTr="008B3A3B">
        <w:tc>
          <w:tcPr>
            <w:tcW w:w="2428" w:type="dxa"/>
            <w:hideMark/>
          </w:tcPr>
          <w:p w14:paraId="011FE544" w14:textId="0817CC93" w:rsidR="00000B5D" w:rsidRPr="00486384" w:rsidRDefault="00000B5D" w:rsidP="00000B5D">
            <w:pPr>
              <w:tabs>
                <w:tab w:val="left" w:pos="0"/>
              </w:tabs>
              <w:suppressAutoHyphens/>
              <w:spacing w:before="0" w:after="0"/>
              <w:rPr>
                <w:rFonts w:eastAsia="Times New Roman"/>
                <w:b/>
                <w:bCs/>
                <w:sz w:val="22"/>
              </w:rPr>
            </w:pPr>
            <w:r w:rsidRPr="00486384">
              <w:rPr>
                <w:rFonts w:eastAsia="Times New Roman"/>
                <w:b/>
                <w:bCs/>
                <w:sz w:val="22"/>
              </w:rPr>
              <w:t>Phase:</w:t>
            </w:r>
          </w:p>
        </w:tc>
        <w:tc>
          <w:tcPr>
            <w:tcW w:w="6922" w:type="dxa"/>
            <w:hideMark/>
          </w:tcPr>
          <w:p w14:paraId="51C6C864" w14:textId="5AC51D0F" w:rsidR="00000B5D" w:rsidRDefault="00000B5D" w:rsidP="00000B5D">
            <w:pPr>
              <w:tabs>
                <w:tab w:val="left" w:pos="0"/>
              </w:tabs>
              <w:suppressAutoHyphens/>
              <w:spacing w:before="0" w:after="0"/>
              <w:rPr>
                <w:rFonts w:eastAsia="Times New Roman"/>
                <w:sz w:val="22"/>
              </w:rPr>
            </w:pPr>
            <w:r w:rsidRPr="00486384">
              <w:rPr>
                <w:rFonts w:eastAsia="Times New Roman"/>
                <w:sz w:val="22"/>
              </w:rPr>
              <w:t>&lt;</w:t>
            </w:r>
            <w:r w:rsidR="00736AFC" w:rsidRPr="00486384">
              <w:rPr>
                <w:rFonts w:eastAsia="Times New Roman"/>
                <w:sz w:val="22"/>
              </w:rPr>
              <w:t xml:space="preserve">0, 1, </w:t>
            </w:r>
            <w:r w:rsidRPr="00486384">
              <w:rPr>
                <w:rFonts w:eastAsia="Times New Roman"/>
                <w:sz w:val="22"/>
              </w:rPr>
              <w:t xml:space="preserve">2 or 3 or N/A&gt; </w:t>
            </w:r>
          </w:p>
          <w:p w14:paraId="11C6EDA7" w14:textId="77777777" w:rsidR="00CF06E8" w:rsidRDefault="00CF06E8" w:rsidP="00000B5D">
            <w:pPr>
              <w:tabs>
                <w:tab w:val="left" w:pos="0"/>
              </w:tabs>
              <w:suppressAutoHyphens/>
              <w:spacing w:before="0" w:after="0"/>
              <w:rPr>
                <w:rFonts w:eastAsia="Times New Roman"/>
                <w:sz w:val="22"/>
              </w:rPr>
            </w:pPr>
          </w:p>
          <w:p w14:paraId="3FAB0A3D" w14:textId="02E1A16C" w:rsidR="00261CCC" w:rsidRPr="00486384" w:rsidRDefault="00261CCC" w:rsidP="00000B5D">
            <w:pPr>
              <w:tabs>
                <w:tab w:val="left" w:pos="0"/>
              </w:tabs>
              <w:suppressAutoHyphens/>
              <w:spacing w:before="0" w:after="0"/>
              <w:rPr>
                <w:i/>
                <w:color w:val="3333FF"/>
              </w:rPr>
            </w:pPr>
          </w:p>
        </w:tc>
      </w:tr>
      <w:tr w:rsidR="00000B5D" w:rsidRPr="00486384" w14:paraId="1DA090BA" w14:textId="77777777" w:rsidTr="008B3A3B">
        <w:tc>
          <w:tcPr>
            <w:tcW w:w="2428" w:type="dxa"/>
          </w:tcPr>
          <w:p w14:paraId="70F4CB6A" w14:textId="56F8A50F" w:rsidR="00000B5D" w:rsidRPr="00486384" w:rsidRDefault="00651B6B" w:rsidP="00000B5D">
            <w:pPr>
              <w:tabs>
                <w:tab w:val="left" w:pos="0"/>
              </w:tabs>
              <w:suppressAutoHyphens/>
              <w:spacing w:before="0" w:after="0"/>
              <w:rPr>
                <w:rFonts w:eastAsia="Times New Roman"/>
                <w:b/>
                <w:bCs/>
                <w:sz w:val="22"/>
              </w:rPr>
            </w:pPr>
            <w:r>
              <w:rPr>
                <w:rFonts w:eastAsia="Times New Roman"/>
                <w:b/>
                <w:bCs/>
                <w:sz w:val="22"/>
              </w:rPr>
              <w:t>Study Sites:</w:t>
            </w:r>
          </w:p>
        </w:tc>
        <w:tc>
          <w:tcPr>
            <w:tcW w:w="6922" w:type="dxa"/>
          </w:tcPr>
          <w:p w14:paraId="7D0CF9E6" w14:textId="07CC370E" w:rsidR="00000B5D" w:rsidRDefault="004B52AD" w:rsidP="00000B5D">
            <w:pPr>
              <w:tabs>
                <w:tab w:val="left" w:pos="0"/>
              </w:tabs>
              <w:suppressAutoHyphens/>
              <w:spacing w:before="0" w:after="0"/>
              <w:rPr>
                <w:rFonts w:eastAsia="Times New Roman"/>
                <w:i/>
                <w:color w:val="C00000"/>
                <w:sz w:val="22"/>
              </w:rPr>
            </w:pPr>
            <w:r w:rsidRPr="00E66985">
              <w:rPr>
                <w:rFonts w:eastAsia="Times New Roman"/>
                <w:i/>
                <w:color w:val="C00000"/>
                <w:sz w:val="22"/>
              </w:rPr>
              <w:t>State whether the study is single-site or multi-site. For multi-site studies, provide the anticipated number of participating sites and whether any will be outside the United States.</w:t>
            </w:r>
          </w:p>
          <w:p w14:paraId="7A2CA41B" w14:textId="3559E67B" w:rsidR="00CF06E8" w:rsidRPr="00486384" w:rsidRDefault="00CF06E8" w:rsidP="00000B5D">
            <w:pPr>
              <w:tabs>
                <w:tab w:val="left" w:pos="0"/>
              </w:tabs>
              <w:suppressAutoHyphens/>
              <w:spacing w:before="0" w:after="0"/>
              <w:rPr>
                <w:rFonts w:eastAsia="Times New Roman"/>
                <w:i/>
                <w:sz w:val="22"/>
              </w:rPr>
            </w:pPr>
          </w:p>
        </w:tc>
      </w:tr>
      <w:tr w:rsidR="00000B5D" w:rsidRPr="00486384" w14:paraId="65E20409" w14:textId="77777777" w:rsidTr="008B3A3B">
        <w:tc>
          <w:tcPr>
            <w:tcW w:w="2428" w:type="dxa"/>
          </w:tcPr>
          <w:p w14:paraId="256ED235" w14:textId="4068C743" w:rsidR="00000B5D" w:rsidRPr="00486384" w:rsidRDefault="00000B5D" w:rsidP="00000B5D">
            <w:pPr>
              <w:tabs>
                <w:tab w:val="left" w:pos="0"/>
              </w:tabs>
              <w:suppressAutoHyphens/>
              <w:spacing w:before="0" w:after="0"/>
              <w:rPr>
                <w:b/>
                <w:color w:val="3333FF"/>
                <w:szCs w:val="24"/>
              </w:rPr>
            </w:pPr>
            <w:r w:rsidRPr="00486384">
              <w:rPr>
                <w:rFonts w:eastAsia="Times New Roman"/>
                <w:b/>
                <w:bCs/>
                <w:sz w:val="22"/>
              </w:rPr>
              <w:t>Study Intervention</w:t>
            </w:r>
            <w:r w:rsidR="00651B6B">
              <w:rPr>
                <w:rFonts w:eastAsia="Times New Roman"/>
                <w:b/>
                <w:bCs/>
                <w:sz w:val="22"/>
              </w:rPr>
              <w:t>(s)</w:t>
            </w:r>
            <w:r w:rsidRPr="00486384">
              <w:rPr>
                <w:rFonts w:eastAsia="Times New Roman"/>
                <w:b/>
                <w:bCs/>
                <w:sz w:val="22"/>
              </w:rPr>
              <w:t>:</w:t>
            </w:r>
          </w:p>
        </w:tc>
        <w:tc>
          <w:tcPr>
            <w:tcW w:w="6922" w:type="dxa"/>
          </w:tcPr>
          <w:p w14:paraId="5DD489B3" w14:textId="0EB13181" w:rsidR="00000B5D" w:rsidRPr="00E66985" w:rsidRDefault="00CF06E8" w:rsidP="00000B5D">
            <w:pPr>
              <w:tabs>
                <w:tab w:val="left" w:pos="0"/>
              </w:tabs>
              <w:suppressAutoHyphens/>
              <w:spacing w:before="0" w:after="0"/>
              <w:rPr>
                <w:rFonts w:eastAsia="Times New Roman"/>
                <w:i/>
                <w:color w:val="C00000"/>
                <w:sz w:val="22"/>
              </w:rPr>
            </w:pPr>
            <w:r w:rsidRPr="00E66985">
              <w:rPr>
                <w:rFonts w:eastAsia="Times New Roman"/>
                <w:i/>
                <w:color w:val="C00000"/>
                <w:sz w:val="22"/>
              </w:rPr>
              <w:t>Briefly identify and describe the study intervention(s) and control, if applicable. For drugs/biologics, include dose and route. For devices, briefly describe the device and its function.</w:t>
            </w:r>
          </w:p>
          <w:p w14:paraId="2782F447" w14:textId="00D658F1" w:rsidR="00CF06E8" w:rsidRPr="00486384" w:rsidRDefault="00CF06E8" w:rsidP="00000B5D">
            <w:pPr>
              <w:tabs>
                <w:tab w:val="left" w:pos="0"/>
              </w:tabs>
              <w:suppressAutoHyphens/>
              <w:spacing w:before="0" w:after="0"/>
              <w:rPr>
                <w:i/>
                <w:color w:val="3333FF"/>
              </w:rPr>
            </w:pPr>
          </w:p>
        </w:tc>
      </w:tr>
      <w:tr w:rsidR="00000B5D" w:rsidRPr="00486384" w14:paraId="37A4B3AC" w14:textId="77777777" w:rsidTr="008B3A3B">
        <w:tc>
          <w:tcPr>
            <w:tcW w:w="2428" w:type="dxa"/>
          </w:tcPr>
          <w:p w14:paraId="2AC1A89C" w14:textId="4B3DA22F" w:rsidR="00000B5D" w:rsidRPr="00486384" w:rsidRDefault="00000B5D" w:rsidP="00000B5D">
            <w:pPr>
              <w:tabs>
                <w:tab w:val="left" w:pos="0"/>
              </w:tabs>
              <w:suppressAutoHyphens/>
              <w:spacing w:before="0" w:after="0"/>
              <w:rPr>
                <w:b/>
                <w:color w:val="3333FF"/>
                <w:szCs w:val="24"/>
              </w:rPr>
            </w:pPr>
            <w:r w:rsidRPr="00486384">
              <w:rPr>
                <w:rFonts w:eastAsia="Times New Roman"/>
                <w:b/>
                <w:bCs/>
                <w:sz w:val="22"/>
              </w:rPr>
              <w:t>Study Duration:</w:t>
            </w:r>
          </w:p>
        </w:tc>
        <w:tc>
          <w:tcPr>
            <w:tcW w:w="6922" w:type="dxa"/>
          </w:tcPr>
          <w:p w14:paraId="1459F4CA" w14:textId="3EC4E560" w:rsidR="00000B5D" w:rsidRPr="00E66985" w:rsidRDefault="008F233A" w:rsidP="00000B5D">
            <w:pPr>
              <w:tabs>
                <w:tab w:val="left" w:pos="0"/>
              </w:tabs>
              <w:suppressAutoHyphens/>
              <w:spacing w:before="0" w:after="0"/>
              <w:rPr>
                <w:rFonts w:eastAsia="Times New Roman"/>
                <w:i/>
                <w:color w:val="C00000"/>
                <w:sz w:val="22"/>
              </w:rPr>
            </w:pPr>
            <w:r w:rsidRPr="00E66985">
              <w:rPr>
                <w:rFonts w:eastAsia="Times New Roman"/>
                <w:i/>
                <w:color w:val="C00000"/>
                <w:sz w:val="22"/>
              </w:rPr>
              <w:t>Estimated time from study opening through completion of data analysis.</w:t>
            </w:r>
          </w:p>
          <w:p w14:paraId="626E2C41" w14:textId="50C6BD65" w:rsidR="008F233A" w:rsidRPr="00486384" w:rsidRDefault="008F233A" w:rsidP="00000B5D">
            <w:pPr>
              <w:tabs>
                <w:tab w:val="left" w:pos="0"/>
              </w:tabs>
              <w:suppressAutoHyphens/>
              <w:spacing w:before="0" w:after="0"/>
              <w:rPr>
                <w:i/>
                <w:color w:val="3333FF"/>
              </w:rPr>
            </w:pPr>
          </w:p>
        </w:tc>
      </w:tr>
      <w:tr w:rsidR="00000B5D" w:rsidRPr="00486384" w14:paraId="38943D42" w14:textId="77777777" w:rsidTr="008B3A3B">
        <w:tc>
          <w:tcPr>
            <w:tcW w:w="2428" w:type="dxa"/>
          </w:tcPr>
          <w:p w14:paraId="76473527" w14:textId="29FECC11" w:rsidR="00000B5D" w:rsidRPr="00486384" w:rsidRDefault="00000B5D" w:rsidP="00000B5D">
            <w:pPr>
              <w:tabs>
                <w:tab w:val="left" w:pos="0"/>
              </w:tabs>
              <w:suppressAutoHyphens/>
              <w:spacing w:before="0" w:after="0"/>
              <w:rPr>
                <w:rFonts w:eastAsia="Times New Roman"/>
                <w:b/>
                <w:bCs/>
                <w:sz w:val="22"/>
              </w:rPr>
            </w:pPr>
            <w:r w:rsidRPr="00486384">
              <w:rPr>
                <w:rFonts w:eastAsia="Times New Roman"/>
                <w:b/>
                <w:bCs/>
                <w:sz w:val="22"/>
              </w:rPr>
              <w:t>Participant Duration:</w:t>
            </w:r>
          </w:p>
        </w:tc>
        <w:tc>
          <w:tcPr>
            <w:tcW w:w="6922" w:type="dxa"/>
          </w:tcPr>
          <w:p w14:paraId="6097ACE0" w14:textId="22A0609B" w:rsidR="00000B5D" w:rsidRPr="00E66985" w:rsidRDefault="008F233A" w:rsidP="00000B5D">
            <w:pPr>
              <w:tabs>
                <w:tab w:val="left" w:pos="0"/>
              </w:tabs>
              <w:suppressAutoHyphens/>
              <w:spacing w:before="0" w:after="0"/>
              <w:rPr>
                <w:rFonts w:eastAsia="Times New Roman"/>
                <w:i/>
                <w:color w:val="C00000"/>
                <w:sz w:val="22"/>
              </w:rPr>
            </w:pPr>
            <w:r w:rsidRPr="00E66985">
              <w:rPr>
                <w:rFonts w:eastAsia="Times New Roman"/>
                <w:i/>
                <w:color w:val="C00000"/>
                <w:sz w:val="22"/>
              </w:rPr>
              <w:t>Maximum expected duration of participation for an individual participant.</w:t>
            </w:r>
          </w:p>
          <w:p w14:paraId="24CF1CE5" w14:textId="7E4ACC44" w:rsidR="008F233A" w:rsidRPr="00486384" w:rsidRDefault="008F233A" w:rsidP="00000B5D">
            <w:pPr>
              <w:tabs>
                <w:tab w:val="left" w:pos="0"/>
              </w:tabs>
              <w:suppressAutoHyphens/>
              <w:spacing w:before="0" w:after="0"/>
              <w:rPr>
                <w:rFonts w:eastAsia="Times New Roman"/>
                <w:i/>
                <w:sz w:val="22"/>
              </w:rPr>
            </w:pPr>
          </w:p>
        </w:tc>
      </w:tr>
    </w:tbl>
    <w:p w14:paraId="6F6D7104" w14:textId="6E9F0ED5" w:rsidR="00736AFC" w:rsidRPr="00486384" w:rsidRDefault="00736AFC" w:rsidP="00EE1E83">
      <w:pPr>
        <w:pStyle w:val="Heading2"/>
      </w:pPr>
      <w:bookmarkStart w:id="21" w:name="_Ref11145480"/>
      <w:bookmarkStart w:id="22" w:name="_Ref11145653"/>
      <w:bookmarkStart w:id="23" w:name="_Toc244617532"/>
      <w:r w:rsidRPr="00486384">
        <w:t>Schema</w:t>
      </w:r>
      <w:bookmarkEnd w:id="21"/>
      <w:bookmarkEnd w:id="22"/>
      <w:bookmarkEnd w:id="23"/>
    </w:p>
    <w:p w14:paraId="08881016" w14:textId="77777777" w:rsidR="00707EE8" w:rsidRPr="0021548E" w:rsidRDefault="00707EE8" w:rsidP="0021548E">
      <w:pPr>
        <w:rPr>
          <w:i/>
          <w:iCs/>
          <w:color w:val="C00000"/>
        </w:rPr>
      </w:pPr>
      <w:r w:rsidRPr="0021548E">
        <w:rPr>
          <w:i/>
          <w:iCs/>
          <w:color w:val="C00000"/>
        </w:rPr>
        <w:t>Provide a one-page diagram showing the overall study design and participant flow. Include, as applicable:</w:t>
      </w:r>
    </w:p>
    <w:p w14:paraId="66DDD636" w14:textId="77777777" w:rsidR="00707EE8" w:rsidRPr="0021548E" w:rsidRDefault="00707EE8">
      <w:pPr>
        <w:pStyle w:val="ListParagraph"/>
        <w:numPr>
          <w:ilvl w:val="0"/>
          <w:numId w:val="87"/>
        </w:numPr>
        <w:rPr>
          <w:i/>
          <w:iCs/>
          <w:color w:val="C00000"/>
        </w:rPr>
      </w:pPr>
      <w:r w:rsidRPr="0021548E">
        <w:rPr>
          <w:i/>
          <w:iCs/>
          <w:color w:val="C00000"/>
        </w:rPr>
        <w:t xml:space="preserve">Screening and enrollment </w:t>
      </w:r>
    </w:p>
    <w:p w14:paraId="676FB4A0" w14:textId="77777777" w:rsidR="00707EE8" w:rsidRPr="0021548E" w:rsidRDefault="00707EE8">
      <w:pPr>
        <w:pStyle w:val="ListParagraph"/>
        <w:numPr>
          <w:ilvl w:val="0"/>
          <w:numId w:val="87"/>
        </w:numPr>
        <w:rPr>
          <w:i/>
          <w:iCs/>
          <w:color w:val="C00000"/>
        </w:rPr>
      </w:pPr>
      <w:r w:rsidRPr="0021548E">
        <w:rPr>
          <w:i/>
          <w:iCs/>
          <w:color w:val="C00000"/>
        </w:rPr>
        <w:t xml:space="preserve">Study groups/arms and allocation </w:t>
      </w:r>
    </w:p>
    <w:p w14:paraId="43714441" w14:textId="77777777" w:rsidR="00707EE8" w:rsidRPr="0021548E" w:rsidRDefault="00707EE8">
      <w:pPr>
        <w:pStyle w:val="ListParagraph"/>
        <w:numPr>
          <w:ilvl w:val="0"/>
          <w:numId w:val="87"/>
        </w:numPr>
        <w:rPr>
          <w:i/>
          <w:iCs/>
          <w:color w:val="C00000"/>
        </w:rPr>
      </w:pPr>
      <w:r w:rsidRPr="0021548E">
        <w:rPr>
          <w:i/>
          <w:iCs/>
          <w:color w:val="C00000"/>
        </w:rPr>
        <w:t xml:space="preserve">Study intervention(s) </w:t>
      </w:r>
    </w:p>
    <w:p w14:paraId="6B543B31" w14:textId="77777777" w:rsidR="00707EE8" w:rsidRPr="0021548E" w:rsidRDefault="00707EE8">
      <w:pPr>
        <w:pStyle w:val="ListParagraph"/>
        <w:numPr>
          <w:ilvl w:val="0"/>
          <w:numId w:val="87"/>
        </w:numPr>
        <w:rPr>
          <w:i/>
          <w:iCs/>
          <w:color w:val="C00000"/>
        </w:rPr>
      </w:pPr>
      <w:r w:rsidRPr="0021548E">
        <w:rPr>
          <w:i/>
          <w:iCs/>
          <w:color w:val="C00000"/>
        </w:rPr>
        <w:t xml:space="preserve">Major study periods or visits </w:t>
      </w:r>
    </w:p>
    <w:p w14:paraId="196FAEE1" w14:textId="77777777" w:rsidR="00707EE8" w:rsidRPr="0021548E" w:rsidRDefault="00707EE8">
      <w:pPr>
        <w:pStyle w:val="ListParagraph"/>
        <w:numPr>
          <w:ilvl w:val="0"/>
          <w:numId w:val="87"/>
        </w:numPr>
        <w:rPr>
          <w:i/>
          <w:iCs/>
          <w:color w:val="C00000"/>
        </w:rPr>
      </w:pPr>
      <w:r w:rsidRPr="0021548E">
        <w:rPr>
          <w:i/>
          <w:iCs/>
          <w:color w:val="C00000"/>
        </w:rPr>
        <w:t xml:space="preserve">Key assessments </w:t>
      </w:r>
    </w:p>
    <w:p w14:paraId="6C94ACC0" w14:textId="77777777" w:rsidR="00707EE8" w:rsidRPr="0021548E" w:rsidRDefault="00707EE8">
      <w:pPr>
        <w:pStyle w:val="ListParagraph"/>
        <w:numPr>
          <w:ilvl w:val="0"/>
          <w:numId w:val="87"/>
        </w:numPr>
        <w:rPr>
          <w:i/>
          <w:iCs/>
          <w:color w:val="C00000"/>
        </w:rPr>
      </w:pPr>
      <w:r w:rsidRPr="0021548E">
        <w:rPr>
          <w:i/>
          <w:iCs/>
          <w:color w:val="C00000"/>
        </w:rPr>
        <w:t xml:space="preserve">Follow-up </w:t>
      </w:r>
    </w:p>
    <w:p w14:paraId="08870CBE" w14:textId="6BC384AB" w:rsidR="00707EE8" w:rsidRPr="0021548E" w:rsidRDefault="00707EE8" w:rsidP="0021548E">
      <w:pPr>
        <w:rPr>
          <w:i/>
          <w:iCs/>
          <w:color w:val="C00000"/>
        </w:rPr>
      </w:pPr>
      <w:r w:rsidRPr="0021548E">
        <w:rPr>
          <w:i/>
          <w:iCs/>
          <w:color w:val="C00000"/>
        </w:rPr>
        <w:t xml:space="preserve">Use the same visit names and time points shown in the Schedule of Activities </w:t>
      </w:r>
      <w:r w:rsidR="00E63217" w:rsidRPr="0021548E">
        <w:rPr>
          <w:i/>
          <w:iCs/>
          <w:color w:val="C00000"/>
        </w:rPr>
        <w:t>(</w:t>
      </w:r>
      <w:r w:rsidR="00736AFC" w:rsidRPr="0021548E">
        <w:rPr>
          <w:b/>
          <w:i/>
          <w:iCs/>
          <w:color w:val="C00000"/>
        </w:rPr>
        <w:t xml:space="preserve">Section </w:t>
      </w:r>
      <w:r w:rsidR="00834AE6" w:rsidRPr="0021548E">
        <w:rPr>
          <w:b/>
          <w:i/>
          <w:iCs/>
          <w:color w:val="0000FF"/>
        </w:rPr>
        <w:fldChar w:fldCharType="begin"/>
      </w:r>
      <w:r w:rsidR="00834AE6" w:rsidRPr="0021548E">
        <w:rPr>
          <w:b/>
          <w:i/>
          <w:iCs/>
          <w:color w:val="0000FF"/>
        </w:rPr>
        <w:instrText xml:space="preserve"> REF _Ref11143350 \r \h </w:instrText>
      </w:r>
      <w:r w:rsidR="00486384" w:rsidRPr="0021548E">
        <w:rPr>
          <w:b/>
          <w:i/>
          <w:iCs/>
          <w:color w:val="0000FF"/>
        </w:rPr>
        <w:instrText xml:space="preserve"> \* MERGEFORMAT </w:instrText>
      </w:r>
      <w:r w:rsidR="00834AE6" w:rsidRPr="0021548E">
        <w:rPr>
          <w:b/>
          <w:i/>
          <w:iCs/>
          <w:color w:val="0000FF"/>
        </w:rPr>
      </w:r>
      <w:r w:rsidR="00834AE6" w:rsidRPr="0021548E">
        <w:rPr>
          <w:b/>
          <w:i/>
          <w:iCs/>
          <w:color w:val="0000FF"/>
        </w:rPr>
        <w:fldChar w:fldCharType="separate"/>
      </w:r>
      <w:r w:rsidR="00EF7F09">
        <w:rPr>
          <w:b/>
          <w:i/>
          <w:iCs/>
          <w:color w:val="0000FF"/>
        </w:rPr>
        <w:t>1.3</w:t>
      </w:r>
      <w:r w:rsidR="00834AE6" w:rsidRPr="0021548E">
        <w:rPr>
          <w:b/>
          <w:i/>
          <w:iCs/>
          <w:color w:val="0000FF"/>
        </w:rPr>
        <w:fldChar w:fldCharType="end"/>
      </w:r>
      <w:r w:rsidR="00E63217" w:rsidRPr="0021548E">
        <w:rPr>
          <w:b/>
          <w:i/>
          <w:iCs/>
          <w:color w:val="C00000"/>
        </w:rPr>
        <w:t>).</w:t>
      </w:r>
      <w:r w:rsidR="00736AFC" w:rsidRPr="0021548E">
        <w:rPr>
          <w:b/>
          <w:i/>
          <w:iCs/>
          <w:color w:val="C00000"/>
        </w:rPr>
        <w:t xml:space="preserve"> </w:t>
      </w:r>
    </w:p>
    <w:p w14:paraId="62ACB6B2" w14:textId="3DE4BD36" w:rsidR="00EE0C8E" w:rsidRPr="0021548E" w:rsidRDefault="00EE0C8E" w:rsidP="0021548E">
      <w:pPr>
        <w:rPr>
          <w:i/>
          <w:iCs/>
          <w:color w:val="C00000"/>
        </w:rPr>
      </w:pPr>
      <w:r w:rsidRPr="0021548E">
        <w:rPr>
          <w:i/>
          <w:iCs/>
          <w:color w:val="C00000"/>
        </w:rPr>
        <w:t>All diagrams must include meaningful alt text or an equivalent accessible text description to be 508 compliant.</w:t>
      </w:r>
    </w:p>
    <w:p w14:paraId="64D92AE8" w14:textId="77777777" w:rsidR="00BA0997" w:rsidRPr="00486384" w:rsidRDefault="00BA0997" w:rsidP="00BA0997">
      <w:pPr>
        <w:spacing w:before="0" w:after="0"/>
        <w:rPr>
          <w:rFonts w:eastAsia="Times New Roman"/>
          <w:bCs/>
          <w:i/>
          <w:iCs/>
          <w:sz w:val="22"/>
          <w:szCs w:val="24"/>
        </w:rPr>
      </w:pPr>
      <w:r w:rsidRPr="00486384">
        <w:rPr>
          <w:rFonts w:eastAsia="Times New Roman"/>
          <w:b/>
          <w:bCs/>
          <w:i/>
          <w:iCs/>
          <w:sz w:val="22"/>
          <w:szCs w:val="24"/>
        </w:rPr>
        <w:t xml:space="preserve">Example #1 Flow diagram </w:t>
      </w:r>
      <w:r w:rsidRPr="00486384">
        <w:rPr>
          <w:rFonts w:eastAsia="Times New Roman"/>
          <w:bCs/>
          <w:i/>
          <w:iCs/>
          <w:sz w:val="22"/>
          <w:szCs w:val="24"/>
        </w:rPr>
        <w:t>(e.g., randomized controlled trial)</w:t>
      </w:r>
    </w:p>
    <w:p w14:paraId="7A5004AF" w14:textId="77777777" w:rsidR="00BA0997" w:rsidRPr="00486384" w:rsidRDefault="00BA0997" w:rsidP="00BA0997">
      <w:pPr>
        <w:spacing w:before="0" w:after="0"/>
        <w:rPr>
          <w:rFonts w:eastAsia="Times New Roman"/>
          <w:bCs/>
          <w:i/>
          <w:iCs/>
          <w:sz w:val="22"/>
          <w:szCs w:val="24"/>
        </w:rPr>
      </w:pPr>
    </w:p>
    <w:p w14:paraId="6AD097D2" w14:textId="77777777" w:rsidR="00BA0997" w:rsidRPr="00486384" w:rsidRDefault="00BA0997" w:rsidP="00BA0997">
      <w:pPr>
        <w:spacing w:before="0" w:after="0"/>
        <w:rPr>
          <w:rFonts w:eastAsia="Times New Roman"/>
          <w:szCs w:val="24"/>
        </w:rPr>
      </w:pPr>
    </w:p>
    <w:p w14:paraId="5F5D4301" w14:textId="77777777" w:rsidR="00BA0997" w:rsidRPr="00486384" w:rsidRDefault="00BA0997" w:rsidP="00BA0997">
      <w:pPr>
        <w:keepNext/>
        <w:spacing w:before="0" w:after="0"/>
        <w:rPr>
          <w:rFonts w:eastAsia="Times New Roman"/>
          <w:sz w:val="20"/>
          <w:szCs w:val="20"/>
        </w:rPr>
      </w:pPr>
      <w:r w:rsidRPr="00486384">
        <w:rPr>
          <w:rFonts w:eastAsia="Cambria"/>
          <w:noProof/>
          <w:color w:val="000000"/>
          <w:sz w:val="20"/>
          <w:szCs w:val="20"/>
        </w:rPr>
        <w:lastRenderedPageBreak/>
        <mc:AlternateContent>
          <mc:Choice Requires="wps">
            <w:drawing>
              <wp:anchor distT="0" distB="0" distL="114300" distR="114300" simplePos="0" relativeHeight="251643392" behindDoc="0" locked="0" layoutInCell="1" allowOverlap="1" wp14:anchorId="78F6B7FD" wp14:editId="2BFD4C2A">
                <wp:simplePos x="0" y="0"/>
                <wp:positionH relativeFrom="column">
                  <wp:posOffset>937260</wp:posOffset>
                </wp:positionH>
                <wp:positionV relativeFrom="paragraph">
                  <wp:posOffset>9525</wp:posOffset>
                </wp:positionV>
                <wp:extent cx="4853305" cy="450850"/>
                <wp:effectExtent l="0" t="0" r="23495" b="25400"/>
                <wp:wrapNone/>
                <wp:docPr id="4" name="Rectangle 4" descr="Total N:  Obtain informed consent. Screen potential subjects by inclusion and exclusion criteria; obtain history, docum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3305" cy="450850"/>
                        </a:xfrm>
                        <a:prstGeom prst="rect">
                          <a:avLst/>
                        </a:prstGeom>
                        <a:solidFill>
                          <a:srgbClr val="FFFFFF"/>
                        </a:solidFill>
                        <a:ln w="9525">
                          <a:solidFill>
                            <a:srgbClr val="000000"/>
                          </a:solidFill>
                          <a:miter lim="800000"/>
                          <a:headEnd/>
                          <a:tailEnd/>
                        </a:ln>
                      </wps:spPr>
                      <wps:txbx>
                        <w:txbxContent>
                          <w:p w14:paraId="29E2D9AB" w14:textId="77777777" w:rsidR="002C235A" w:rsidRPr="00BA0997" w:rsidRDefault="002C235A" w:rsidP="00BA0997">
                            <w:pPr>
                              <w:spacing w:before="0" w:after="0"/>
                              <w:jc w:val="center"/>
                              <w:rPr>
                                <w:rFonts w:cs="Arial"/>
                                <w:sz w:val="20"/>
                                <w:szCs w:val="20"/>
                              </w:rPr>
                            </w:pPr>
                            <w:bookmarkStart w:id="24" w:name="_Hlk72412000"/>
                            <w:bookmarkStart w:id="25" w:name="_Hlk72412001"/>
                            <w:r w:rsidRPr="00BA0997">
                              <w:rPr>
                                <w:rFonts w:cs="Arial"/>
                                <w:sz w:val="20"/>
                                <w:szCs w:val="20"/>
                              </w:rPr>
                              <w:t>Total N:  Obtain informed consent. Screen potential participants by inclusion and exclusion criteria; obtain history, document.</w:t>
                            </w:r>
                            <w:bookmarkEnd w:id="24"/>
                            <w:bookmarkEnd w:id="2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6B7FD" id="Rectangle 4" o:spid="_x0000_s1026" alt="Total N:  Obtain informed consent. Screen potential subjects by inclusion and exclusion criteria; obtain history, document." style="position:absolute;margin-left:73.8pt;margin-top:.75pt;width:382.15pt;height:3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">
                <v:textbox>
                  <w:txbxContent>
                    <w:p w14:paraId="29E2D9AB" w14:textId="77777777" w:rsidR="002C235A" w:rsidRPr="00BA0997" w:rsidRDefault="002C235A" w:rsidP="00BA0997">
                      <w:pPr>
                        <w:spacing w:before="0" w:after="0"/>
                        <w:jc w:val="center"/>
                        <w:rPr>
                          <w:rFonts w:cs="Arial"/>
                          <w:sz w:val="20"/>
                          <w:szCs w:val="20"/>
                        </w:rPr>
                      </w:pPr>
                      <w:bookmarkStart w:id="26" w:name="_Hlk72412000"/>
                      <w:bookmarkStart w:id="27" w:name="_Hlk72412001"/>
                      <w:r w:rsidRPr="00BA0997">
                        <w:rPr>
                          <w:rFonts w:cs="Arial"/>
                          <w:sz w:val="20"/>
                          <w:szCs w:val="20"/>
                        </w:rPr>
                        <w:t>Total N:  Obtain informed consent. Screen potential participants by inclusion and exclusion criteria; obtain history, document.</w:t>
                      </w:r>
                      <w:bookmarkEnd w:id="26"/>
                      <w:bookmarkEnd w:id="27"/>
                    </w:p>
                  </w:txbxContent>
                </v:textbox>
              </v:rect>
            </w:pict>
          </mc:Fallback>
        </mc:AlternateContent>
      </w:r>
      <w:r w:rsidRPr="00486384">
        <w:rPr>
          <w:rFonts w:eastAsia="Times New Roman"/>
          <w:sz w:val="20"/>
          <w:szCs w:val="20"/>
        </w:rPr>
        <w:t xml:space="preserve">Prior to </w:t>
      </w:r>
    </w:p>
    <w:p w14:paraId="17E076FA"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Enrollment</w:t>
      </w:r>
    </w:p>
    <w:p w14:paraId="194100BB" w14:textId="77777777" w:rsidR="00BA0997" w:rsidRPr="00486384" w:rsidRDefault="00BA0997" w:rsidP="00BA0997">
      <w:pPr>
        <w:keepNext/>
        <w:spacing w:before="0" w:after="0"/>
        <w:rPr>
          <w:rFonts w:eastAsia="Times New Roman"/>
          <w:szCs w:val="24"/>
        </w:rPr>
      </w:pPr>
    </w:p>
    <w:p w14:paraId="6DC5CA57" w14:textId="77777777" w:rsidR="00BA0997" w:rsidRPr="00486384" w:rsidRDefault="00BA0997" w:rsidP="00BA0997">
      <w:pPr>
        <w:keepNext/>
        <w:spacing w:before="0" w:after="0"/>
        <w:rPr>
          <w:rFonts w:eastAsia="Times New Roman"/>
          <w:szCs w:val="24"/>
        </w:rPr>
      </w:pPr>
      <w:r w:rsidRPr="00486384">
        <w:rPr>
          <w:rFonts w:eastAsia="Cambria"/>
          <w:noProof/>
          <w:szCs w:val="24"/>
        </w:rPr>
        <mc:AlternateContent>
          <mc:Choice Requires="wps">
            <w:drawing>
              <wp:anchor distT="0" distB="0" distL="114300" distR="114300" simplePos="0" relativeHeight="251674112" behindDoc="0" locked="0" layoutInCell="1" allowOverlap="1" wp14:anchorId="2F5FA66C" wp14:editId="03805BCC">
                <wp:simplePos x="0" y="0"/>
                <wp:positionH relativeFrom="column">
                  <wp:posOffset>2933700</wp:posOffset>
                </wp:positionH>
                <wp:positionV relativeFrom="paragraph">
                  <wp:posOffset>46355</wp:posOffset>
                </wp:positionV>
                <wp:extent cx="2638425" cy="371475"/>
                <wp:effectExtent l="0" t="0" r="0" b="0"/>
                <wp:wrapNone/>
                <wp:docPr id="5" name="Text Box 5"/>
                <wp:cNvGraphicFramePr/>
                <a:graphic xmlns:a="http://schemas.openxmlformats.org/drawingml/2006/main">
                  <a:graphicData uri="http://schemas.microsoft.com/office/word/2010/wordprocessingShape">
                    <wps:wsp>
                      <wps:cNvSpPr txBox="1"/>
                      <wps:spPr>
                        <a:xfrm>
                          <a:off x="0" y="0"/>
                          <a:ext cx="2638425" cy="371475"/>
                        </a:xfrm>
                        <a:prstGeom prst="rect">
                          <a:avLst/>
                        </a:prstGeom>
                        <a:noFill/>
                        <a:ln w="6350">
                          <a:noFill/>
                        </a:ln>
                        <a:effectLst/>
                      </wps:spPr>
                      <wps:txbx>
                        <w:txbxContent>
                          <w:p w14:paraId="7EC54A9C" w14:textId="77777777" w:rsidR="002C235A" w:rsidRDefault="002C235A" w:rsidP="00BA0997">
                            <w:r>
                              <w:t>Randomize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5FA66C" id="_x0000_t202" coordsize="21600,21600" o:spt="202" path="m,l,21600r21600,l21600,xe">
                <v:stroke joinstyle="miter"/>
                <v:path gradientshapeok="t" o:connecttype="rect"/>
              </v:shapetype>
              <v:shape id="Text Box 5" o:spid="_x0000_s1027" type="#_x0000_t202" style="position:absolute;margin-left:231pt;margin-top:3.65pt;width:207.75pt;height:29.25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" filled="f" stroked="f" strokeweight=".5pt">
                <v:textbox>
                  <w:txbxContent>
                    <w:p w14:paraId="7EC54A9C" w14:textId="77777777" w:rsidR="002C235A" w:rsidRDefault="002C235A" w:rsidP="00BA0997">
                      <w:r>
                        <w:t>Randomize</w:t>
                      </w:r>
                    </w:p>
                  </w:txbxContent>
                </v:textbox>
              </v:shape>
            </w:pict>
          </mc:Fallback>
        </mc:AlternateContent>
      </w:r>
      <w:r w:rsidRPr="00486384">
        <w:rPr>
          <w:rFonts w:eastAsia="Cambria"/>
          <w:noProof/>
          <w:szCs w:val="24"/>
        </w:rPr>
        <mc:AlternateContent>
          <mc:Choice Requires="wps">
            <w:drawing>
              <wp:anchor distT="0" distB="0" distL="114300" distR="114300" simplePos="0" relativeHeight="251659776" behindDoc="0" locked="0" layoutInCell="1" allowOverlap="1" wp14:anchorId="6E4E5D6D" wp14:editId="4F6300E7">
                <wp:simplePos x="0" y="0"/>
                <wp:positionH relativeFrom="column">
                  <wp:posOffset>933450</wp:posOffset>
                </wp:positionH>
                <wp:positionV relativeFrom="paragraph">
                  <wp:posOffset>36830</wp:posOffset>
                </wp:positionV>
                <wp:extent cx="4813300" cy="428625"/>
                <wp:effectExtent l="38100" t="19050" r="82550" b="28575"/>
                <wp:wrapNone/>
                <wp:docPr id="6" name="Isosceles Triangle 6" descr="Randomiz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428625"/>
                        </a:xfrm>
                        <a:prstGeom prst="triangle">
                          <a:avLst>
                            <a:gd name="adj" fmla="val 50000"/>
                          </a:avLst>
                        </a:prstGeom>
                        <a:solidFill>
                          <a:srgbClr val="FFFFFF"/>
                        </a:solidFill>
                        <a:ln w="9525">
                          <a:solidFill>
                            <a:srgbClr val="000000"/>
                          </a:solidFill>
                          <a:miter lim="800000"/>
                          <a:headEnd/>
                          <a:tailEnd/>
                        </a:ln>
                      </wps:spPr>
                      <wps:txbx>
                        <w:txbxContent>
                          <w:p w14:paraId="71CC4C8A" w14:textId="77777777" w:rsidR="002C235A" w:rsidRPr="00E63711" w:rsidRDefault="002C235A" w:rsidP="00BA0997">
                            <w:pPr>
                              <w:spacing w:before="0" w:after="0"/>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E5D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8" type="#_x0000_t5" alt="Randomize" style="position:absolute;margin-left:73.5pt;margin-top:2.9pt;width:379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">
                <v:textbox>
                  <w:txbxContent>
                    <w:p w14:paraId="71CC4C8A" w14:textId="77777777" w:rsidR="002C235A" w:rsidRPr="00E63711" w:rsidRDefault="002C235A" w:rsidP="00BA0997">
                      <w:pPr>
                        <w:spacing w:before="0" w:after="0"/>
                        <w:rPr>
                          <w:sz w:val="22"/>
                        </w:rPr>
                      </w:pPr>
                    </w:p>
                  </w:txbxContent>
                </v:textbox>
              </v:shape>
            </w:pict>
          </mc:Fallback>
        </mc:AlternateContent>
      </w:r>
    </w:p>
    <w:p w14:paraId="57F06596" w14:textId="77777777" w:rsidR="00BA0997" w:rsidRPr="00486384" w:rsidRDefault="00BA0997" w:rsidP="00BA0997">
      <w:pPr>
        <w:keepNext/>
        <w:spacing w:before="0" w:after="0"/>
        <w:rPr>
          <w:rFonts w:eastAsia="Times New Roman"/>
          <w:szCs w:val="24"/>
        </w:rPr>
      </w:pPr>
    </w:p>
    <w:p w14:paraId="3C76209B" w14:textId="77777777" w:rsidR="00BA0997" w:rsidRPr="00486384" w:rsidRDefault="00BA0997" w:rsidP="00BA0997">
      <w:pPr>
        <w:keepNext/>
        <w:spacing w:before="0" w:after="0"/>
        <w:rPr>
          <w:rFonts w:eastAsia="Times New Roman"/>
          <w:szCs w:val="24"/>
        </w:rPr>
      </w:pPr>
      <w:r w:rsidRPr="00486384">
        <w:rPr>
          <w:rFonts w:eastAsia="Cambria"/>
          <w:noProof/>
          <w:szCs w:val="24"/>
        </w:rPr>
        <mc:AlternateContent>
          <mc:Choice Requires="wps">
            <w:drawing>
              <wp:anchor distT="0" distB="0" distL="114300" distR="114300" simplePos="0" relativeHeight="251641344" behindDoc="0" locked="0" layoutInCell="1" allowOverlap="1" wp14:anchorId="242683BF" wp14:editId="74990A74">
                <wp:simplePos x="0" y="0"/>
                <wp:positionH relativeFrom="column">
                  <wp:posOffset>5009515</wp:posOffset>
                </wp:positionH>
                <wp:positionV relativeFrom="paragraph">
                  <wp:posOffset>123190</wp:posOffset>
                </wp:positionV>
                <wp:extent cx="228600" cy="184150"/>
                <wp:effectExtent l="38100" t="0" r="19050" b="44450"/>
                <wp:wrapNone/>
                <wp:docPr id="7" name="Down Arrow 34"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ACC7A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4" o:spid="_x0000_s1026" type="#_x0000_t67" alt="down arrow" style="position:absolute;margin-left:394.45pt;margin-top:9.7pt;width:18pt;height:1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" adj="15750"/>
            </w:pict>
          </mc:Fallback>
        </mc:AlternateContent>
      </w:r>
      <w:r w:rsidRPr="00486384">
        <w:rPr>
          <w:rFonts w:eastAsia="Cambria"/>
          <w:noProof/>
          <w:szCs w:val="24"/>
        </w:rPr>
        <mc:AlternateContent>
          <mc:Choice Requires="wps">
            <w:drawing>
              <wp:anchor distT="0" distB="0" distL="114300" distR="114300" simplePos="0" relativeHeight="251657728" behindDoc="0" locked="0" layoutInCell="1" allowOverlap="1" wp14:anchorId="2E32FCB4" wp14:editId="751542E7">
                <wp:simplePos x="0" y="0"/>
                <wp:positionH relativeFrom="column">
                  <wp:posOffset>1456690</wp:posOffset>
                </wp:positionH>
                <wp:positionV relativeFrom="paragraph">
                  <wp:posOffset>123190</wp:posOffset>
                </wp:positionV>
                <wp:extent cx="228600" cy="184150"/>
                <wp:effectExtent l="38100" t="0" r="19050" b="44450"/>
                <wp:wrapNone/>
                <wp:docPr id="8" name="Down Arrow 3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99349" id="Down Arrow 35" o:spid="_x0000_s1026" type="#_x0000_t67" alt="down arrow" style="position:absolute;margin-left:114.7pt;margin-top:9.7pt;width:18pt;height: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" adj="15750"/>
            </w:pict>
          </mc:Fallback>
        </mc:AlternateContent>
      </w:r>
    </w:p>
    <w:p w14:paraId="1ACDB07B" w14:textId="77777777" w:rsidR="00BA0997" w:rsidRPr="00486384" w:rsidRDefault="00BA0997" w:rsidP="00BA0997">
      <w:pPr>
        <w:keepNext/>
        <w:spacing w:before="0" w:after="0"/>
        <w:rPr>
          <w:rFonts w:eastAsia="Times New Roman"/>
          <w:szCs w:val="24"/>
        </w:rPr>
      </w:pPr>
      <w:r w:rsidRPr="00486384">
        <w:rPr>
          <w:rFonts w:eastAsia="Cambria"/>
          <w:noProof/>
          <w:szCs w:val="24"/>
        </w:rPr>
        <mc:AlternateContent>
          <mc:Choice Requires="wps">
            <w:drawing>
              <wp:anchor distT="0" distB="0" distL="114300" distR="114300" simplePos="0" relativeHeight="251663872" behindDoc="0" locked="0" layoutInCell="1" allowOverlap="1" wp14:anchorId="4BB49CFD" wp14:editId="6AF78686">
                <wp:simplePos x="0" y="0"/>
                <wp:positionH relativeFrom="column">
                  <wp:posOffset>4391025</wp:posOffset>
                </wp:positionH>
                <wp:positionV relativeFrom="paragraph">
                  <wp:posOffset>123190</wp:posOffset>
                </wp:positionV>
                <wp:extent cx="1343025" cy="590550"/>
                <wp:effectExtent l="0" t="0" r="28575" b="1905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90550"/>
                        </a:xfrm>
                        <a:prstGeom prst="ellipse">
                          <a:avLst/>
                        </a:prstGeom>
                        <a:solidFill>
                          <a:srgbClr val="FFFFFF"/>
                        </a:solidFill>
                        <a:ln w="9525">
                          <a:solidFill>
                            <a:srgbClr val="000000"/>
                          </a:solidFill>
                          <a:round/>
                          <a:headEnd/>
                          <a:tailEnd/>
                        </a:ln>
                      </wps:spPr>
                      <wps:txbx>
                        <w:txbxContent>
                          <w:p w14:paraId="45A12C5D" w14:textId="77777777" w:rsidR="002C235A" w:rsidRDefault="002C235A" w:rsidP="00BA0997">
                            <w:pPr>
                              <w:spacing w:before="0" w:after="0"/>
                              <w:jc w:val="center"/>
                            </w:pPr>
                            <w:r>
                              <w:t>Arm 2</w:t>
                            </w:r>
                          </w:p>
                          <w:p w14:paraId="532FCAB8" w14:textId="77777777" w:rsidR="002C235A" w:rsidRPr="00173377" w:rsidRDefault="002C235A" w:rsidP="00BA0997">
                            <w:pPr>
                              <w:spacing w:before="0" w:after="0"/>
                              <w:jc w:val="center"/>
                            </w:pPr>
                            <w:r>
                              <w:t>N participantsN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B49CFD" id="Oval 9" o:spid="_x0000_s1029" style="position:absolute;margin-left:345.75pt;margin-top:9.7pt;width:105.75pt;height: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">
                <v:textbox>
                  <w:txbxContent>
                    <w:p w14:paraId="45A12C5D" w14:textId="77777777" w:rsidR="002C235A" w:rsidRDefault="002C235A" w:rsidP="00BA0997">
                      <w:pPr>
                        <w:spacing w:before="0" w:after="0"/>
                        <w:jc w:val="center"/>
                      </w:pPr>
                      <w:r>
                        <w:t>Arm 2</w:t>
                      </w:r>
                    </w:p>
                    <w:p w14:paraId="532FCAB8" w14:textId="77777777" w:rsidR="002C235A" w:rsidRPr="00173377" w:rsidRDefault="002C235A" w:rsidP="00BA0997">
                      <w:pPr>
                        <w:spacing w:before="0" w:after="0"/>
                        <w:jc w:val="center"/>
                      </w:pPr>
                      <w:r>
                        <w:t>N participantsN participants</w:t>
                      </w:r>
                    </w:p>
                  </w:txbxContent>
                </v:textbox>
              </v:oval>
            </w:pict>
          </mc:Fallback>
        </mc:AlternateContent>
      </w:r>
      <w:r w:rsidRPr="00486384">
        <w:rPr>
          <w:rFonts w:eastAsia="Cambria"/>
          <w:noProof/>
          <w:szCs w:val="24"/>
        </w:rPr>
        <mc:AlternateContent>
          <mc:Choice Requires="wps">
            <w:drawing>
              <wp:anchor distT="0" distB="0" distL="114300" distR="114300" simplePos="0" relativeHeight="251667968" behindDoc="0" locked="0" layoutInCell="1" allowOverlap="1" wp14:anchorId="34F0C31C" wp14:editId="1379C98A">
                <wp:simplePos x="0" y="0"/>
                <wp:positionH relativeFrom="column">
                  <wp:posOffset>876300</wp:posOffset>
                </wp:positionH>
                <wp:positionV relativeFrom="paragraph">
                  <wp:posOffset>123190</wp:posOffset>
                </wp:positionV>
                <wp:extent cx="1343025" cy="590550"/>
                <wp:effectExtent l="0" t="0" r="28575"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90550"/>
                        </a:xfrm>
                        <a:prstGeom prst="ellipse">
                          <a:avLst/>
                        </a:prstGeom>
                        <a:solidFill>
                          <a:srgbClr val="FFFFFF"/>
                        </a:solidFill>
                        <a:ln w="9525">
                          <a:solidFill>
                            <a:srgbClr val="000000"/>
                          </a:solidFill>
                          <a:round/>
                          <a:headEnd/>
                          <a:tailEnd/>
                        </a:ln>
                      </wps:spPr>
                      <wps:txbx>
                        <w:txbxContent>
                          <w:p w14:paraId="6B80D400" w14:textId="77777777" w:rsidR="002C235A" w:rsidRDefault="002C235A" w:rsidP="00BA0997">
                            <w:pPr>
                              <w:spacing w:before="0" w:after="0"/>
                              <w:jc w:val="center"/>
                            </w:pPr>
                            <w:r>
                              <w:t>Arm 1</w:t>
                            </w:r>
                          </w:p>
                          <w:p w14:paraId="4851F810" w14:textId="77777777" w:rsidR="002C235A" w:rsidRPr="00173377" w:rsidRDefault="002C235A" w:rsidP="00BA0997">
                            <w:pPr>
                              <w:spacing w:before="0" w:after="0"/>
                              <w:jc w:val="center"/>
                            </w:pPr>
                            <w:r>
                              <w:t>N participantsN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F0C31C" id="Oval 10" o:spid="_x0000_s1030" style="position:absolute;margin-left:69pt;margin-top:9.7pt;width:105.75pt;height:4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">
                <v:textbox>
                  <w:txbxContent>
                    <w:p w14:paraId="6B80D400" w14:textId="77777777" w:rsidR="002C235A" w:rsidRDefault="002C235A" w:rsidP="00BA0997">
                      <w:pPr>
                        <w:spacing w:before="0" w:after="0"/>
                        <w:jc w:val="center"/>
                      </w:pPr>
                      <w:r>
                        <w:t>Arm 1</w:t>
                      </w:r>
                    </w:p>
                    <w:p w14:paraId="4851F810" w14:textId="77777777" w:rsidR="002C235A" w:rsidRPr="00173377" w:rsidRDefault="002C235A" w:rsidP="00BA0997">
                      <w:pPr>
                        <w:spacing w:before="0" w:after="0"/>
                        <w:jc w:val="center"/>
                      </w:pPr>
                      <w:r>
                        <w:t>N participantsN participants</w:t>
                      </w:r>
                    </w:p>
                  </w:txbxContent>
                </v:textbox>
              </v:oval>
            </w:pict>
          </mc:Fallback>
        </mc:AlternateContent>
      </w:r>
    </w:p>
    <w:p w14:paraId="5FF80DD0" w14:textId="77777777" w:rsidR="00BA0997" w:rsidRPr="00486384" w:rsidRDefault="00BA0997" w:rsidP="00BA0997">
      <w:pPr>
        <w:keepNext/>
        <w:spacing w:before="0" w:after="0"/>
        <w:rPr>
          <w:rFonts w:eastAsia="Times New Roman"/>
          <w:szCs w:val="24"/>
        </w:rPr>
      </w:pPr>
    </w:p>
    <w:p w14:paraId="4A36C811" w14:textId="77777777" w:rsidR="00BA0997" w:rsidRPr="00486384" w:rsidRDefault="00BA0997" w:rsidP="00BA0997">
      <w:pPr>
        <w:keepNext/>
        <w:spacing w:before="0" w:after="0"/>
        <w:rPr>
          <w:rFonts w:eastAsia="Times New Roman"/>
          <w:szCs w:val="24"/>
        </w:rPr>
      </w:pPr>
    </w:p>
    <w:p w14:paraId="32A61668"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61824" behindDoc="0" locked="0" layoutInCell="1" allowOverlap="1" wp14:anchorId="423567BC" wp14:editId="15D95E68">
                <wp:simplePos x="0" y="0"/>
                <wp:positionH relativeFrom="column">
                  <wp:posOffset>5009515</wp:posOffset>
                </wp:positionH>
                <wp:positionV relativeFrom="paragraph">
                  <wp:posOffset>78105</wp:posOffset>
                </wp:positionV>
                <wp:extent cx="228600" cy="204470"/>
                <wp:effectExtent l="38100" t="0" r="19050" b="43180"/>
                <wp:wrapNone/>
                <wp:docPr id="11" name="Down Arrow 38"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8D32B" id="Down Arrow 38" o:spid="_x0000_s1026" type="#_x0000_t67" alt="down arrow" style="position:absolute;margin-left:394.45pt;margin-top:6.15pt;width:18pt;height:16.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" adj="15750"/>
            </w:pict>
          </mc:Fallback>
        </mc:AlternateContent>
      </w:r>
      <w:r w:rsidRPr="00486384">
        <w:rPr>
          <w:rFonts w:eastAsia="Cambria"/>
          <w:noProof/>
          <w:color w:val="000000"/>
          <w:szCs w:val="24"/>
        </w:rPr>
        <mc:AlternateContent>
          <mc:Choice Requires="wps">
            <w:drawing>
              <wp:anchor distT="0" distB="0" distL="114300" distR="114300" simplePos="0" relativeHeight="251665920" behindDoc="0" locked="0" layoutInCell="1" allowOverlap="1" wp14:anchorId="4F077DB8" wp14:editId="6D6ECFB0">
                <wp:simplePos x="0" y="0"/>
                <wp:positionH relativeFrom="column">
                  <wp:posOffset>1456690</wp:posOffset>
                </wp:positionH>
                <wp:positionV relativeFrom="paragraph">
                  <wp:posOffset>78105</wp:posOffset>
                </wp:positionV>
                <wp:extent cx="228600" cy="204470"/>
                <wp:effectExtent l="38100" t="0" r="19050" b="43180"/>
                <wp:wrapNone/>
                <wp:docPr id="12" name="Down Arrow 39"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192DE" id="Down Arrow 39" o:spid="_x0000_s1026" type="#_x0000_t67" alt="down arrow" style="position:absolute;margin-left:114.7pt;margin-top:6.15pt;width:18pt;height:16.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" adj="15750"/>
            </w:pict>
          </mc:Fallback>
        </mc:AlternateContent>
      </w:r>
    </w:p>
    <w:p w14:paraId="28B672A4"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45440" behindDoc="0" locked="0" layoutInCell="1" allowOverlap="1" wp14:anchorId="4F227697" wp14:editId="782C6F2B">
                <wp:simplePos x="0" y="0"/>
                <wp:positionH relativeFrom="column">
                  <wp:posOffset>936839</wp:posOffset>
                </wp:positionH>
                <wp:positionV relativeFrom="paragraph">
                  <wp:posOffset>100649</wp:posOffset>
                </wp:positionV>
                <wp:extent cx="4813300" cy="847083"/>
                <wp:effectExtent l="0" t="0" r="25400" b="10795"/>
                <wp:wrapNone/>
                <wp:docPr id="13" name="Rectangle 13" descr="Perform baseline assessments. (list specimens to be collected, examinations or imaging or laboratory assays to be performed, questionnaires to be completed) Administer initial study interven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847083"/>
                        </a:xfrm>
                        <a:prstGeom prst="rect">
                          <a:avLst/>
                        </a:prstGeom>
                        <a:solidFill>
                          <a:srgbClr val="FFFFFF"/>
                        </a:solidFill>
                        <a:ln w="9525">
                          <a:solidFill>
                            <a:srgbClr val="000000"/>
                          </a:solidFill>
                          <a:miter lim="800000"/>
                          <a:headEnd/>
                          <a:tailEnd/>
                        </a:ln>
                      </wps:spPr>
                      <wps:txbx>
                        <w:txbxContent>
                          <w:p w14:paraId="0BA66597" w14:textId="77777777" w:rsidR="002C235A" w:rsidRPr="00BA0997" w:rsidRDefault="002C235A" w:rsidP="00BA0997">
                            <w:pPr>
                              <w:spacing w:before="0" w:after="0"/>
                              <w:jc w:val="center"/>
                              <w:rPr>
                                <w:rFonts w:cs="Arial"/>
                                <w:sz w:val="20"/>
                                <w:szCs w:val="20"/>
                              </w:rPr>
                            </w:pPr>
                            <w:bookmarkStart w:id="28" w:name="_Hlk72412161"/>
                            <w:r w:rsidRPr="00BA0997">
                              <w:rPr>
                                <w:rFonts w:cs="Arial"/>
                                <w:sz w:val="20"/>
                                <w:szCs w:val="20"/>
                              </w:rPr>
                              <w:t>Perform baseline assessments.</w:t>
                            </w:r>
                          </w:p>
                          <w:p w14:paraId="09941B4A"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p>
                          <w:p w14:paraId="11E799A9" w14:textId="77777777" w:rsidR="002C235A" w:rsidRPr="004D0E03" w:rsidRDefault="002C235A" w:rsidP="00BA0997">
                            <w:pPr>
                              <w:spacing w:before="0" w:after="0"/>
                              <w:jc w:val="center"/>
                              <w:rPr>
                                <w:rFonts w:cs="Arial"/>
                              </w:rPr>
                            </w:pPr>
                            <w:r w:rsidRPr="00BA0997">
                              <w:rPr>
                                <w:rFonts w:cs="Arial"/>
                                <w:sz w:val="20"/>
                                <w:szCs w:val="20"/>
                              </w:rPr>
                              <w:t>Administer initial study intervention</w:t>
                            </w:r>
                            <w:r>
                              <w:rPr>
                                <w:rFonts w:cs="Arial"/>
                              </w:rPr>
                              <w:t>.</w:t>
                            </w:r>
                            <w:bookmarkEnd w:id="28"/>
                            <w:r>
                              <w:rPr>
                                <w:rFonts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27697" id="Rectangle 13" o:spid="_x0000_s1031" alt="Perform baseline assessments. (list specimens to be collected, examinations or imaging or laboratory assays to be performed, questionnaires to be completed) Administer initial study intervention." style="position:absolute;margin-left:73.75pt;margin-top:7.95pt;width:379pt;height:66.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">
                <v:textbox>
                  <w:txbxContent>
                    <w:p w14:paraId="0BA66597" w14:textId="77777777" w:rsidR="002C235A" w:rsidRPr="00BA0997" w:rsidRDefault="002C235A" w:rsidP="00BA0997">
                      <w:pPr>
                        <w:spacing w:before="0" w:after="0"/>
                        <w:jc w:val="center"/>
                        <w:rPr>
                          <w:rFonts w:cs="Arial"/>
                          <w:sz w:val="20"/>
                          <w:szCs w:val="20"/>
                        </w:rPr>
                      </w:pPr>
                      <w:bookmarkStart w:id="29" w:name="_Hlk72412161"/>
                      <w:r w:rsidRPr="00BA0997">
                        <w:rPr>
                          <w:rFonts w:cs="Arial"/>
                          <w:sz w:val="20"/>
                          <w:szCs w:val="20"/>
                        </w:rPr>
                        <w:t>Perform baseline assessments.</w:t>
                      </w:r>
                    </w:p>
                    <w:p w14:paraId="09941B4A"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p>
                    <w:p w14:paraId="11E799A9" w14:textId="77777777" w:rsidR="002C235A" w:rsidRPr="004D0E03" w:rsidRDefault="002C235A" w:rsidP="00BA0997">
                      <w:pPr>
                        <w:spacing w:before="0" w:after="0"/>
                        <w:jc w:val="center"/>
                        <w:rPr>
                          <w:rFonts w:cs="Arial"/>
                        </w:rPr>
                      </w:pPr>
                      <w:r w:rsidRPr="00BA0997">
                        <w:rPr>
                          <w:rFonts w:cs="Arial"/>
                          <w:sz w:val="20"/>
                          <w:szCs w:val="20"/>
                        </w:rPr>
                        <w:t>Administer initial study intervention</w:t>
                      </w:r>
                      <w:r>
                        <w:rPr>
                          <w:rFonts w:cs="Arial"/>
                        </w:rPr>
                        <w:t>.</w:t>
                      </w:r>
                      <w:bookmarkEnd w:id="29"/>
                      <w:r>
                        <w:rPr>
                          <w:rFonts w:cs="Arial"/>
                        </w:rPr>
                        <w:t xml:space="preserve"> </w:t>
                      </w:r>
                    </w:p>
                  </w:txbxContent>
                </v:textbox>
              </v:rect>
            </w:pict>
          </mc:Fallback>
        </mc:AlternateContent>
      </w:r>
    </w:p>
    <w:p w14:paraId="7A58D5C4" w14:textId="77777777" w:rsidR="00BA0997" w:rsidRPr="00486384" w:rsidRDefault="00BA0997" w:rsidP="00BA0997">
      <w:pPr>
        <w:keepNext/>
        <w:spacing w:before="0" w:after="0"/>
        <w:rPr>
          <w:rFonts w:eastAsia="Times New Roman"/>
          <w:szCs w:val="24"/>
        </w:rPr>
      </w:pPr>
    </w:p>
    <w:p w14:paraId="3D0DB863"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Visit 1</w:t>
      </w:r>
    </w:p>
    <w:p w14:paraId="5267954A"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 xml:space="preserve">Time Point </w:t>
      </w:r>
    </w:p>
    <w:p w14:paraId="6AD7243A" w14:textId="77777777" w:rsidR="00BA0997" w:rsidRPr="00486384" w:rsidRDefault="00BA0997" w:rsidP="00BA0997">
      <w:pPr>
        <w:keepNext/>
        <w:spacing w:before="0" w:after="0"/>
        <w:rPr>
          <w:rFonts w:eastAsia="Times New Roman"/>
          <w:szCs w:val="24"/>
        </w:rPr>
      </w:pPr>
    </w:p>
    <w:p w14:paraId="5A95B7EF"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39296" behindDoc="0" locked="0" layoutInCell="1" allowOverlap="1" wp14:anchorId="5BB1CF89" wp14:editId="23AAB000">
                <wp:simplePos x="0" y="0"/>
                <wp:positionH relativeFrom="column">
                  <wp:posOffset>3212897</wp:posOffset>
                </wp:positionH>
                <wp:positionV relativeFrom="paragraph">
                  <wp:posOffset>39852</wp:posOffset>
                </wp:positionV>
                <wp:extent cx="228600" cy="299923"/>
                <wp:effectExtent l="38100" t="0" r="19050" b="43180"/>
                <wp:wrapNone/>
                <wp:docPr id="14" name="Down Arrow 41"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99923"/>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FEA27" id="Down Arrow 41" o:spid="_x0000_s1026" type="#_x0000_t67" alt="down arrow" style="position:absolute;margin-left:253pt;margin-top:3.15pt;width:18pt;height:23.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" adj="17141"/>
            </w:pict>
          </mc:Fallback>
        </mc:AlternateContent>
      </w:r>
    </w:p>
    <w:p w14:paraId="3CBE3732"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72064" behindDoc="0" locked="0" layoutInCell="1" allowOverlap="1" wp14:anchorId="247FC3A6" wp14:editId="54818C7F">
                <wp:simplePos x="0" y="0"/>
                <wp:positionH relativeFrom="column">
                  <wp:posOffset>937260</wp:posOffset>
                </wp:positionH>
                <wp:positionV relativeFrom="paragraph">
                  <wp:posOffset>161290</wp:posOffset>
                </wp:positionV>
                <wp:extent cx="4800600" cy="323850"/>
                <wp:effectExtent l="0" t="0" r="19050" b="19050"/>
                <wp:wrapNone/>
                <wp:docPr id="15" name="Rectangle 15" descr="Repeat study intervention (if applica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23850"/>
                        </a:xfrm>
                        <a:prstGeom prst="rect">
                          <a:avLst/>
                        </a:prstGeom>
                        <a:solidFill>
                          <a:srgbClr val="FFFFFF"/>
                        </a:solidFill>
                        <a:ln w="9525">
                          <a:solidFill>
                            <a:srgbClr val="000000"/>
                          </a:solidFill>
                          <a:miter lim="800000"/>
                          <a:headEnd/>
                          <a:tailEnd/>
                        </a:ln>
                      </wps:spPr>
                      <wps:txbx>
                        <w:txbxContent>
                          <w:p w14:paraId="7CFEAF93" w14:textId="77777777" w:rsidR="002C235A" w:rsidRPr="00BA0997" w:rsidRDefault="002C235A" w:rsidP="00BA0997">
                            <w:pPr>
                              <w:spacing w:before="0" w:after="0"/>
                              <w:jc w:val="center"/>
                              <w:rPr>
                                <w:rFonts w:cs="Arial"/>
                                <w:sz w:val="20"/>
                                <w:szCs w:val="20"/>
                              </w:rPr>
                            </w:pPr>
                            <w:bookmarkStart w:id="30" w:name="_Hlk72412203"/>
                            <w:bookmarkStart w:id="31" w:name="_Hlk72412204"/>
                            <w:bookmarkStart w:id="32" w:name="_Hlk72412205"/>
                            <w:bookmarkStart w:id="33" w:name="_Hlk72412206"/>
                            <w:r w:rsidRPr="00BA0997">
                              <w:rPr>
                                <w:rFonts w:cs="Arial"/>
                                <w:sz w:val="20"/>
                                <w:szCs w:val="20"/>
                              </w:rPr>
                              <w:t>Repeat study intervention (</w:t>
                            </w:r>
                            <w:r w:rsidRPr="00BA0997">
                              <w:rPr>
                                <w:rFonts w:cs="Arial"/>
                                <w:i/>
                                <w:sz w:val="20"/>
                                <w:szCs w:val="20"/>
                              </w:rPr>
                              <w:t>if applicable</w:t>
                            </w:r>
                            <w:r w:rsidRPr="00BA0997">
                              <w:rPr>
                                <w:rFonts w:cs="Arial"/>
                                <w:sz w:val="20"/>
                                <w:szCs w:val="20"/>
                              </w:rPr>
                              <w:t>).</w:t>
                            </w:r>
                            <w:bookmarkEnd w:id="30"/>
                            <w:bookmarkEnd w:id="31"/>
                            <w:bookmarkEnd w:id="32"/>
                            <w:bookmarkEnd w:id="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C3A6" id="Rectangle 15" o:spid="_x0000_s1032" alt="Repeat study intervention (if applicable)." style="position:absolute;margin-left:73.8pt;margin-top:12.7pt;width:378pt;height:2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">
                <v:textbox>
                  <w:txbxContent>
                    <w:p w14:paraId="7CFEAF93" w14:textId="77777777" w:rsidR="002C235A" w:rsidRPr="00BA0997" w:rsidRDefault="002C235A" w:rsidP="00BA0997">
                      <w:pPr>
                        <w:spacing w:before="0" w:after="0"/>
                        <w:jc w:val="center"/>
                        <w:rPr>
                          <w:rFonts w:cs="Arial"/>
                          <w:sz w:val="20"/>
                          <w:szCs w:val="20"/>
                        </w:rPr>
                      </w:pPr>
                      <w:bookmarkStart w:id="34" w:name="_Hlk72412203"/>
                      <w:bookmarkStart w:id="35" w:name="_Hlk72412204"/>
                      <w:bookmarkStart w:id="36" w:name="_Hlk72412205"/>
                      <w:bookmarkStart w:id="37" w:name="_Hlk72412206"/>
                      <w:r w:rsidRPr="00BA0997">
                        <w:rPr>
                          <w:rFonts w:cs="Arial"/>
                          <w:sz w:val="20"/>
                          <w:szCs w:val="20"/>
                        </w:rPr>
                        <w:t>Repeat study intervention (</w:t>
                      </w:r>
                      <w:r w:rsidRPr="00BA0997">
                        <w:rPr>
                          <w:rFonts w:cs="Arial"/>
                          <w:i/>
                          <w:sz w:val="20"/>
                          <w:szCs w:val="20"/>
                        </w:rPr>
                        <w:t>if applicable</w:t>
                      </w:r>
                      <w:r w:rsidRPr="00BA0997">
                        <w:rPr>
                          <w:rFonts w:cs="Arial"/>
                          <w:sz w:val="20"/>
                          <w:szCs w:val="20"/>
                        </w:rPr>
                        <w:t>).</w:t>
                      </w:r>
                      <w:bookmarkEnd w:id="34"/>
                      <w:bookmarkEnd w:id="35"/>
                      <w:bookmarkEnd w:id="36"/>
                      <w:bookmarkEnd w:id="37"/>
                    </w:p>
                  </w:txbxContent>
                </v:textbox>
              </v:rect>
            </w:pict>
          </mc:Fallback>
        </mc:AlternateContent>
      </w:r>
    </w:p>
    <w:p w14:paraId="68585E2A" w14:textId="77777777" w:rsidR="00BA0997" w:rsidRPr="00486384" w:rsidRDefault="00BA0997" w:rsidP="00BA0997">
      <w:pPr>
        <w:keepNext/>
        <w:spacing w:before="0" w:after="0"/>
        <w:rPr>
          <w:rFonts w:eastAsia="Times New Roman"/>
          <w:noProof/>
          <w:sz w:val="20"/>
          <w:szCs w:val="20"/>
        </w:rPr>
      </w:pPr>
      <w:r w:rsidRPr="00486384">
        <w:rPr>
          <w:rFonts w:eastAsia="Times New Roman"/>
          <w:noProof/>
          <w:sz w:val="20"/>
          <w:szCs w:val="20"/>
        </w:rPr>
        <w:t>Visit 2</w:t>
      </w:r>
    </w:p>
    <w:p w14:paraId="21216BC5" w14:textId="77777777" w:rsidR="00BA0997" w:rsidRPr="00486384" w:rsidRDefault="00BA0997" w:rsidP="00BA0997">
      <w:pPr>
        <w:keepNext/>
        <w:spacing w:before="0" w:after="0"/>
        <w:rPr>
          <w:rFonts w:eastAsia="Times New Roman"/>
          <w:noProof/>
          <w:sz w:val="20"/>
          <w:szCs w:val="20"/>
        </w:rPr>
      </w:pPr>
      <w:r w:rsidRPr="00486384">
        <w:rPr>
          <w:rFonts w:eastAsia="Times New Roman"/>
          <w:noProof/>
          <w:sz w:val="20"/>
          <w:szCs w:val="20"/>
        </w:rPr>
        <w:t xml:space="preserve">Time Point </w:t>
      </w:r>
    </w:p>
    <w:p w14:paraId="1A30175F" w14:textId="77777777" w:rsidR="00BA0997" w:rsidRPr="00486384" w:rsidRDefault="00BA0997" w:rsidP="00BA0997">
      <w:pPr>
        <w:keepNext/>
        <w:spacing w:before="0" w:after="0"/>
        <w:rPr>
          <w:rFonts w:eastAsia="Times New Roman"/>
          <w:noProof/>
          <w:szCs w:val="24"/>
        </w:rPr>
      </w:pPr>
      <w:r w:rsidRPr="00486384">
        <w:rPr>
          <w:rFonts w:eastAsia="Cambria"/>
          <w:noProof/>
          <w:color w:val="000000"/>
          <w:szCs w:val="24"/>
        </w:rPr>
        <mc:AlternateContent>
          <mc:Choice Requires="wps">
            <w:drawing>
              <wp:anchor distT="0" distB="0" distL="114300" distR="114300" simplePos="0" relativeHeight="251670016" behindDoc="0" locked="0" layoutInCell="1" allowOverlap="1" wp14:anchorId="08F7D223" wp14:editId="26452EB5">
                <wp:simplePos x="0" y="0"/>
                <wp:positionH relativeFrom="column">
                  <wp:posOffset>3209290</wp:posOffset>
                </wp:positionH>
                <wp:positionV relativeFrom="paragraph">
                  <wp:posOffset>15875</wp:posOffset>
                </wp:positionV>
                <wp:extent cx="228600" cy="217805"/>
                <wp:effectExtent l="38100" t="0" r="19050" b="29845"/>
                <wp:wrapNone/>
                <wp:docPr id="16" name="Down Arrow 43"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7805"/>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E7B0B" id="Down Arrow 43" o:spid="_x0000_s1026" type="#_x0000_t67" alt="down arrow" style="position:absolute;margin-left:252.7pt;margin-top:1.25pt;width:18pt;height:1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" adj="15750"/>
            </w:pict>
          </mc:Fallback>
        </mc:AlternateContent>
      </w:r>
    </w:p>
    <w:p w14:paraId="41FD50D5" w14:textId="77777777" w:rsidR="00BA0997" w:rsidRPr="00486384" w:rsidRDefault="00BA0997" w:rsidP="00BA0997">
      <w:pPr>
        <w:keepNext/>
        <w:spacing w:before="0" w:after="0"/>
        <w:rPr>
          <w:rFonts w:eastAsia="Times New Roman"/>
          <w:noProof/>
          <w:szCs w:val="24"/>
        </w:rPr>
      </w:pPr>
      <w:r w:rsidRPr="00486384">
        <w:rPr>
          <w:rFonts w:eastAsia="Cambria"/>
          <w:noProof/>
          <w:color w:val="000000"/>
          <w:szCs w:val="24"/>
        </w:rPr>
        <mc:AlternateContent>
          <mc:Choice Requires="wps">
            <w:drawing>
              <wp:anchor distT="0" distB="0" distL="114300" distR="114300" simplePos="0" relativeHeight="251651584" behindDoc="0" locked="0" layoutInCell="1" allowOverlap="1" wp14:anchorId="471D8CC0" wp14:editId="53AD8807">
                <wp:simplePos x="0" y="0"/>
                <wp:positionH relativeFrom="column">
                  <wp:posOffset>931229</wp:posOffset>
                </wp:positionH>
                <wp:positionV relativeFrom="paragraph">
                  <wp:posOffset>102695</wp:posOffset>
                </wp:positionV>
                <wp:extent cx="4800600" cy="723666"/>
                <wp:effectExtent l="0" t="0" r="19050" b="19685"/>
                <wp:wrapNone/>
                <wp:docPr id="17" name="Rectangle 17"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723666"/>
                        </a:xfrm>
                        <a:prstGeom prst="rect">
                          <a:avLst/>
                        </a:prstGeom>
                        <a:solidFill>
                          <a:srgbClr val="FFFFFF"/>
                        </a:solidFill>
                        <a:ln w="9525">
                          <a:solidFill>
                            <a:srgbClr val="000000"/>
                          </a:solidFill>
                          <a:miter lim="800000"/>
                          <a:headEnd/>
                          <a:tailEnd/>
                        </a:ln>
                      </wps:spPr>
                      <wps:txbx>
                        <w:txbxContent>
                          <w:p w14:paraId="51A289AC" w14:textId="77777777" w:rsidR="002C235A" w:rsidRPr="00BA0997" w:rsidRDefault="002C235A" w:rsidP="00BA0997">
                            <w:pPr>
                              <w:spacing w:before="0" w:after="0"/>
                              <w:jc w:val="center"/>
                              <w:rPr>
                                <w:rFonts w:cs="Arial"/>
                                <w:sz w:val="20"/>
                                <w:szCs w:val="20"/>
                              </w:rPr>
                            </w:pPr>
                            <w:bookmarkStart w:id="38" w:name="_Hlk72412219"/>
                            <w:bookmarkStart w:id="39" w:name="_Hlk72412220"/>
                            <w:bookmarkStart w:id="40" w:name="_Hlk72412221"/>
                            <w:bookmarkStart w:id="41" w:name="_Hlk72412222"/>
                            <w:r w:rsidRPr="00BA0997">
                              <w:rPr>
                                <w:rFonts w:cs="Arial"/>
                                <w:sz w:val="20"/>
                                <w:szCs w:val="20"/>
                              </w:rPr>
                              <w:t>Follow-up assessments of study endpoints and safety</w:t>
                            </w:r>
                          </w:p>
                          <w:p w14:paraId="63885B48"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bookmarkEnd w:id="38"/>
                            <w:bookmarkEnd w:id="39"/>
                            <w:bookmarkEnd w:id="40"/>
                            <w:bookmarkEnd w:id="4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D8CC0" id="Rectangle 17" o:spid="_x0000_s1033" alt="Follow-up assessments of outcome measures and safety (list specimens to be collected, examinations or imaging or laboratory assays to be performed, questionnaires to be completed)" style="position:absolute;margin-left:73.35pt;margin-top:8.1pt;width:378pt;height:5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">
                <v:textbox>
                  <w:txbxContent>
                    <w:p w14:paraId="51A289AC" w14:textId="77777777" w:rsidR="002C235A" w:rsidRPr="00BA0997" w:rsidRDefault="002C235A" w:rsidP="00BA0997">
                      <w:pPr>
                        <w:spacing w:before="0" w:after="0"/>
                        <w:jc w:val="center"/>
                        <w:rPr>
                          <w:rFonts w:cs="Arial"/>
                          <w:sz w:val="20"/>
                          <w:szCs w:val="20"/>
                        </w:rPr>
                      </w:pPr>
                      <w:bookmarkStart w:id="42" w:name="_Hlk72412219"/>
                      <w:bookmarkStart w:id="43" w:name="_Hlk72412220"/>
                      <w:bookmarkStart w:id="44" w:name="_Hlk72412221"/>
                      <w:bookmarkStart w:id="45" w:name="_Hlk72412222"/>
                      <w:r w:rsidRPr="00BA0997">
                        <w:rPr>
                          <w:rFonts w:cs="Arial"/>
                          <w:sz w:val="20"/>
                          <w:szCs w:val="20"/>
                        </w:rPr>
                        <w:t>Follow-up assessments of study endpoints and safety</w:t>
                      </w:r>
                    </w:p>
                    <w:p w14:paraId="63885B48"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bookmarkEnd w:id="42"/>
                      <w:bookmarkEnd w:id="43"/>
                      <w:bookmarkEnd w:id="44"/>
                      <w:bookmarkEnd w:id="45"/>
                    </w:p>
                  </w:txbxContent>
                </v:textbox>
              </v:rect>
            </w:pict>
          </mc:Fallback>
        </mc:AlternateContent>
      </w:r>
    </w:p>
    <w:p w14:paraId="2E12D37F"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Visit 3</w:t>
      </w:r>
    </w:p>
    <w:p w14:paraId="234879FE" w14:textId="77777777" w:rsidR="00BA0997" w:rsidRPr="00486384" w:rsidRDefault="00BA0997" w:rsidP="00BA0997">
      <w:pPr>
        <w:keepNext/>
        <w:spacing w:before="0" w:after="0"/>
        <w:rPr>
          <w:rFonts w:eastAsia="Times New Roman"/>
          <w:noProof/>
          <w:sz w:val="20"/>
          <w:szCs w:val="20"/>
        </w:rPr>
      </w:pPr>
      <w:r w:rsidRPr="00486384">
        <w:rPr>
          <w:rFonts w:eastAsia="Times New Roman"/>
          <w:noProof/>
          <w:sz w:val="20"/>
          <w:szCs w:val="20"/>
        </w:rPr>
        <w:t xml:space="preserve">Time Point </w:t>
      </w:r>
    </w:p>
    <w:p w14:paraId="2E7CCA5C" w14:textId="77777777" w:rsidR="00BA0997" w:rsidRPr="00486384" w:rsidRDefault="00BA0997" w:rsidP="00BA0997">
      <w:pPr>
        <w:keepNext/>
        <w:spacing w:before="0" w:after="0"/>
        <w:rPr>
          <w:rFonts w:eastAsia="Times New Roman"/>
          <w:szCs w:val="24"/>
        </w:rPr>
      </w:pPr>
    </w:p>
    <w:p w14:paraId="046BF109"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53632" behindDoc="0" locked="0" layoutInCell="1" allowOverlap="1" wp14:anchorId="43484C0F" wp14:editId="7F553306">
                <wp:simplePos x="0" y="0"/>
                <wp:positionH relativeFrom="column">
                  <wp:posOffset>3212897</wp:posOffset>
                </wp:positionH>
                <wp:positionV relativeFrom="paragraph">
                  <wp:posOffset>152121</wp:posOffset>
                </wp:positionV>
                <wp:extent cx="228600" cy="160934"/>
                <wp:effectExtent l="38100" t="0" r="19050" b="29845"/>
                <wp:wrapNone/>
                <wp:docPr id="18" name="Down Arrow 4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0934"/>
                        </a:xfrm>
                        <a:prstGeom prst="downArrow">
                          <a:avLst>
                            <a:gd name="adj1" fmla="val 56401"/>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159B5" id="Down Arrow 45" o:spid="_x0000_s1026" type="#_x0000_t67" alt="down arrow" style="position:absolute;margin-left:253pt;margin-top:12pt;width:18pt;height:12.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" adj="15750,4709"/>
            </w:pict>
          </mc:Fallback>
        </mc:AlternateContent>
      </w:r>
    </w:p>
    <w:p w14:paraId="3C0A8FEE"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49536" behindDoc="0" locked="0" layoutInCell="1" allowOverlap="1" wp14:anchorId="160F9F36" wp14:editId="705B9D3A">
                <wp:simplePos x="0" y="0"/>
                <wp:positionH relativeFrom="column">
                  <wp:posOffset>948059</wp:posOffset>
                </wp:positionH>
                <wp:positionV relativeFrom="paragraph">
                  <wp:posOffset>146108</wp:posOffset>
                </wp:positionV>
                <wp:extent cx="4810125" cy="706837"/>
                <wp:effectExtent l="0" t="0" r="28575" b="17145"/>
                <wp:wrapNone/>
                <wp:docPr id="19" name="Rectangle 19"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06837"/>
                        </a:xfrm>
                        <a:prstGeom prst="rect">
                          <a:avLst/>
                        </a:prstGeom>
                        <a:solidFill>
                          <a:srgbClr val="FFFFFF"/>
                        </a:solidFill>
                        <a:ln w="9525">
                          <a:solidFill>
                            <a:srgbClr val="000000"/>
                          </a:solidFill>
                          <a:miter lim="800000"/>
                          <a:headEnd/>
                          <a:tailEnd/>
                        </a:ln>
                      </wps:spPr>
                      <wps:txbx>
                        <w:txbxContent>
                          <w:p w14:paraId="2DCBF4B2" w14:textId="77777777" w:rsidR="002C235A" w:rsidRPr="00BA0997" w:rsidRDefault="002C235A" w:rsidP="00BA0997">
                            <w:pPr>
                              <w:spacing w:before="0" w:after="0"/>
                              <w:jc w:val="center"/>
                              <w:rPr>
                                <w:rFonts w:cs="Arial"/>
                                <w:sz w:val="20"/>
                                <w:szCs w:val="20"/>
                              </w:rPr>
                            </w:pPr>
                            <w:bookmarkStart w:id="46" w:name="_Hlk72412266"/>
                            <w:bookmarkStart w:id="47" w:name="_Hlk72412267"/>
                            <w:r w:rsidRPr="00BA0997">
                              <w:rPr>
                                <w:rFonts w:cs="Arial"/>
                                <w:sz w:val="20"/>
                                <w:szCs w:val="20"/>
                              </w:rPr>
                              <w:t>Follow-up assessments of study endpoints and safety</w:t>
                            </w:r>
                          </w:p>
                          <w:p w14:paraId="0477130E"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bookmarkEnd w:id="46"/>
                            <w:bookmarkEnd w:id="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F9F36" id="Rectangle 19" o:spid="_x0000_s1034" alt="Follow-up assessments of outcome measures and safety (list specimens to be collected, examinations or imaging or laboratory assays to be performed, questionnaires to be completed)" style="position:absolute;margin-left:74.65pt;margin-top:11.5pt;width:378.75pt;height:55.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">
                <v:textbox>
                  <w:txbxContent>
                    <w:p w14:paraId="2DCBF4B2" w14:textId="77777777" w:rsidR="002C235A" w:rsidRPr="00BA0997" w:rsidRDefault="002C235A" w:rsidP="00BA0997">
                      <w:pPr>
                        <w:spacing w:before="0" w:after="0"/>
                        <w:jc w:val="center"/>
                        <w:rPr>
                          <w:rFonts w:cs="Arial"/>
                          <w:sz w:val="20"/>
                          <w:szCs w:val="20"/>
                        </w:rPr>
                      </w:pPr>
                      <w:bookmarkStart w:id="48" w:name="_Hlk72412266"/>
                      <w:bookmarkStart w:id="49" w:name="_Hlk72412267"/>
                      <w:r w:rsidRPr="00BA0997">
                        <w:rPr>
                          <w:rFonts w:cs="Arial"/>
                          <w:sz w:val="20"/>
                          <w:szCs w:val="20"/>
                        </w:rPr>
                        <w:t>Follow-up assessments of study endpoints and safety</w:t>
                      </w:r>
                    </w:p>
                    <w:p w14:paraId="0477130E" w14:textId="77777777" w:rsidR="002C235A" w:rsidRPr="00BA0997" w:rsidRDefault="002C235A" w:rsidP="00BA0997">
                      <w:pPr>
                        <w:spacing w:before="0" w:after="0"/>
                        <w:jc w:val="center"/>
                        <w:rPr>
                          <w:rFonts w:cs="Arial"/>
                          <w:sz w:val="20"/>
                          <w:szCs w:val="20"/>
                        </w:rPr>
                      </w:pPr>
                      <w:r w:rsidRPr="00BA0997">
                        <w:rPr>
                          <w:rFonts w:cs="Arial"/>
                          <w:sz w:val="20"/>
                          <w:szCs w:val="20"/>
                        </w:rPr>
                        <w:t xml:space="preserve">&lt;list specimens to be collected, examinations or imaging or laboratory assays to be performed, questionnaires to be completed OR refer to </w:t>
                      </w:r>
                      <w:r w:rsidRPr="00BA0997">
                        <w:rPr>
                          <w:rFonts w:cs="Arial"/>
                          <w:b/>
                          <w:sz w:val="20"/>
                          <w:szCs w:val="20"/>
                        </w:rPr>
                        <w:t>Section 1.3, Schedule of Activities</w:t>
                      </w:r>
                      <w:r w:rsidRPr="00BA0997">
                        <w:rPr>
                          <w:rFonts w:cs="Arial"/>
                          <w:sz w:val="20"/>
                          <w:szCs w:val="20"/>
                        </w:rPr>
                        <w:t>&gt;</w:t>
                      </w:r>
                      <w:bookmarkEnd w:id="48"/>
                      <w:bookmarkEnd w:id="49"/>
                    </w:p>
                  </w:txbxContent>
                </v:textbox>
              </v:rect>
            </w:pict>
          </mc:Fallback>
        </mc:AlternateContent>
      </w:r>
    </w:p>
    <w:p w14:paraId="7C4076FF"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Visit 4</w:t>
      </w:r>
    </w:p>
    <w:p w14:paraId="50221729"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Time Point</w:t>
      </w:r>
    </w:p>
    <w:p w14:paraId="46DF69EB" w14:textId="77777777" w:rsidR="00BA0997" w:rsidRPr="00486384" w:rsidRDefault="00BA0997" w:rsidP="00BA0997">
      <w:pPr>
        <w:keepNext/>
        <w:spacing w:before="0" w:after="0"/>
        <w:rPr>
          <w:rFonts w:eastAsia="Times New Roman"/>
          <w:szCs w:val="24"/>
        </w:rPr>
      </w:pPr>
    </w:p>
    <w:p w14:paraId="03EF370A" w14:textId="77777777"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47488" behindDoc="0" locked="0" layoutInCell="1" allowOverlap="1" wp14:anchorId="05ABA645" wp14:editId="390C1947">
                <wp:simplePos x="0" y="0"/>
                <wp:positionH relativeFrom="column">
                  <wp:posOffset>3212897</wp:posOffset>
                </wp:positionH>
                <wp:positionV relativeFrom="paragraph">
                  <wp:posOffset>117602</wp:posOffset>
                </wp:positionV>
                <wp:extent cx="228600" cy="270662"/>
                <wp:effectExtent l="38100" t="0" r="0" b="34290"/>
                <wp:wrapNone/>
                <wp:docPr id="20" name="Down Arrow 48"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70662"/>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4F447" id="Down Arrow 48" o:spid="_x0000_s1026" type="#_x0000_t67" alt="down arrow" style="position:absolute;margin-left:253pt;margin-top:9.25pt;width:18pt;height:21.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" adj="16659"/>
            </w:pict>
          </mc:Fallback>
        </mc:AlternateContent>
      </w:r>
    </w:p>
    <w:p w14:paraId="0B1F25DF" w14:textId="6E688746" w:rsidR="00BA0997" w:rsidRPr="00486384" w:rsidRDefault="00BA0997" w:rsidP="00BA0997">
      <w:pPr>
        <w:keepNext/>
        <w:spacing w:before="0" w:after="0"/>
        <w:rPr>
          <w:rFonts w:eastAsia="Times New Roman"/>
          <w:szCs w:val="24"/>
        </w:rPr>
      </w:pPr>
    </w:p>
    <w:p w14:paraId="44FC8812" w14:textId="3B1A7F1E" w:rsidR="00BA0997" w:rsidRPr="00486384" w:rsidRDefault="00BA0997" w:rsidP="00BA0997">
      <w:pPr>
        <w:keepNext/>
        <w:spacing w:before="0" w:after="0"/>
        <w:rPr>
          <w:rFonts w:eastAsia="Times New Roman"/>
          <w:szCs w:val="24"/>
        </w:rPr>
      </w:pPr>
      <w:r w:rsidRPr="00486384">
        <w:rPr>
          <w:rFonts w:eastAsia="Cambria"/>
          <w:noProof/>
          <w:color w:val="000000"/>
          <w:szCs w:val="24"/>
        </w:rPr>
        <mc:AlternateContent>
          <mc:Choice Requires="wps">
            <w:drawing>
              <wp:anchor distT="0" distB="0" distL="114300" distR="114300" simplePos="0" relativeHeight="251655680" behindDoc="0" locked="0" layoutInCell="1" allowOverlap="1" wp14:anchorId="66F90B07" wp14:editId="5F22BA00">
                <wp:simplePos x="0" y="0"/>
                <wp:positionH relativeFrom="column">
                  <wp:posOffset>1135380</wp:posOffset>
                </wp:positionH>
                <wp:positionV relativeFrom="paragraph">
                  <wp:posOffset>30428</wp:posOffset>
                </wp:positionV>
                <wp:extent cx="4343400" cy="1455573"/>
                <wp:effectExtent l="38100" t="19050" r="19050" b="30480"/>
                <wp:wrapNone/>
                <wp:docPr id="21" name="Flowchart: Decision 21" descr="Final Assessments - List analyses to be perform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455573"/>
                        </a:xfrm>
                        <a:prstGeom prst="flowChartDecision">
                          <a:avLst/>
                        </a:prstGeom>
                        <a:solidFill>
                          <a:srgbClr val="FFFFFF"/>
                        </a:solidFill>
                        <a:ln w="9525">
                          <a:solidFill>
                            <a:srgbClr val="000000"/>
                          </a:solidFill>
                          <a:miter lim="800000"/>
                          <a:headEnd/>
                          <a:tailEnd/>
                        </a:ln>
                      </wps:spPr>
                      <wps:txbx>
                        <w:txbxContent>
                          <w:p w14:paraId="3AA6ED88" w14:textId="77777777" w:rsidR="002C235A" w:rsidRPr="00BA0997" w:rsidRDefault="002C235A" w:rsidP="00BA0997">
                            <w:pPr>
                              <w:spacing w:before="0" w:after="0"/>
                              <w:jc w:val="center"/>
                              <w:rPr>
                                <w:rFonts w:cs="Arial"/>
                                <w:b/>
                                <w:sz w:val="20"/>
                                <w:szCs w:val="20"/>
                              </w:rPr>
                            </w:pPr>
                            <w:bookmarkStart w:id="50" w:name="_Hlk72412284"/>
                            <w:bookmarkStart w:id="51" w:name="_Hlk72412285"/>
                            <w:bookmarkStart w:id="52" w:name="_Hlk72412286"/>
                            <w:bookmarkStart w:id="53" w:name="_Hlk72412287"/>
                            <w:r w:rsidRPr="00BA0997">
                              <w:rPr>
                                <w:rFonts w:cs="Arial"/>
                                <w:b/>
                                <w:sz w:val="20"/>
                                <w:szCs w:val="20"/>
                              </w:rPr>
                              <w:t>Final Assessments</w:t>
                            </w:r>
                          </w:p>
                          <w:p w14:paraId="30F346D6" w14:textId="77777777" w:rsidR="002C235A" w:rsidRDefault="002C235A" w:rsidP="00BA0997">
                            <w:pPr>
                              <w:spacing w:before="0" w:after="0"/>
                              <w:jc w:val="center"/>
                              <w:rPr>
                                <w:b/>
                              </w:rPr>
                            </w:pPr>
                            <w:r w:rsidRPr="00BA0997">
                              <w:rPr>
                                <w:rFonts w:cs="Arial"/>
                                <w:sz w:val="20"/>
                                <w:szCs w:val="20"/>
                              </w:rPr>
                              <w:t xml:space="preserve">&lt;list analyses to be performed OR refer to </w:t>
                            </w:r>
                            <w:r w:rsidRPr="00BA0997">
                              <w:rPr>
                                <w:rFonts w:cs="Arial"/>
                                <w:b/>
                                <w:sz w:val="20"/>
                                <w:szCs w:val="20"/>
                              </w:rPr>
                              <w:t>Section 1.3, Schedule of Activ</w:t>
                            </w:r>
                            <w:r>
                              <w:rPr>
                                <w:rFonts w:cs="Arial"/>
                                <w:b/>
                              </w:rPr>
                              <w:t>ities</w:t>
                            </w:r>
                            <w:r w:rsidRPr="001F5A08">
                              <w:rPr>
                                <w:rFonts w:cs="Arial"/>
                              </w:rPr>
                              <w:t>&gt;</w:t>
                            </w:r>
                            <w:bookmarkEnd w:id="50"/>
                            <w:bookmarkEnd w:id="51"/>
                            <w:bookmarkEnd w:id="52"/>
                            <w:bookmarkEnd w:id="5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90B07" id="_x0000_t110" coordsize="21600,21600" o:spt="110" path="m10800,l,10800,10800,21600,21600,10800xe">
                <v:stroke joinstyle="miter"/>
                <v:path gradientshapeok="t" o:connecttype="rect" textboxrect="5400,5400,16200,16200"/>
              </v:shapetype>
              <v:shape id="Flowchart: Decision 21" o:spid="_x0000_s1035" type="#_x0000_t110" alt="Final Assessments - List analyses to be performed" style="position:absolute;margin-left:89.4pt;margin-top:2.4pt;width:342pt;height:114.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">
                <v:textbox>
                  <w:txbxContent>
                    <w:p w14:paraId="3AA6ED88" w14:textId="77777777" w:rsidR="002C235A" w:rsidRPr="00BA0997" w:rsidRDefault="002C235A" w:rsidP="00BA0997">
                      <w:pPr>
                        <w:spacing w:before="0" w:after="0"/>
                        <w:jc w:val="center"/>
                        <w:rPr>
                          <w:rFonts w:cs="Arial"/>
                          <w:b/>
                          <w:sz w:val="20"/>
                          <w:szCs w:val="20"/>
                        </w:rPr>
                      </w:pPr>
                      <w:bookmarkStart w:id="54" w:name="_Hlk72412284"/>
                      <w:bookmarkStart w:id="55" w:name="_Hlk72412285"/>
                      <w:bookmarkStart w:id="56" w:name="_Hlk72412286"/>
                      <w:bookmarkStart w:id="57" w:name="_Hlk72412287"/>
                      <w:r w:rsidRPr="00BA0997">
                        <w:rPr>
                          <w:rFonts w:cs="Arial"/>
                          <w:b/>
                          <w:sz w:val="20"/>
                          <w:szCs w:val="20"/>
                        </w:rPr>
                        <w:t>Final Assessments</w:t>
                      </w:r>
                    </w:p>
                    <w:p w14:paraId="30F346D6" w14:textId="77777777" w:rsidR="002C235A" w:rsidRDefault="002C235A" w:rsidP="00BA0997">
                      <w:pPr>
                        <w:spacing w:before="0" w:after="0"/>
                        <w:jc w:val="center"/>
                        <w:rPr>
                          <w:b/>
                        </w:rPr>
                      </w:pPr>
                      <w:r w:rsidRPr="00BA0997">
                        <w:rPr>
                          <w:rFonts w:cs="Arial"/>
                          <w:sz w:val="20"/>
                          <w:szCs w:val="20"/>
                        </w:rPr>
                        <w:t xml:space="preserve">&lt;list analyses to be performed OR refer to </w:t>
                      </w:r>
                      <w:r w:rsidRPr="00BA0997">
                        <w:rPr>
                          <w:rFonts w:cs="Arial"/>
                          <w:b/>
                          <w:sz w:val="20"/>
                          <w:szCs w:val="20"/>
                        </w:rPr>
                        <w:t>Section 1.3, Schedule of Activ</w:t>
                      </w:r>
                      <w:r>
                        <w:rPr>
                          <w:rFonts w:cs="Arial"/>
                          <w:b/>
                        </w:rPr>
                        <w:t>ities</w:t>
                      </w:r>
                      <w:r w:rsidRPr="001F5A08">
                        <w:rPr>
                          <w:rFonts w:cs="Arial"/>
                        </w:rPr>
                        <w:t>&gt;</w:t>
                      </w:r>
                      <w:bookmarkEnd w:id="54"/>
                      <w:bookmarkEnd w:id="55"/>
                      <w:bookmarkEnd w:id="56"/>
                      <w:bookmarkEnd w:id="57"/>
                    </w:p>
                  </w:txbxContent>
                </v:textbox>
              </v:shape>
            </w:pict>
          </mc:Fallback>
        </mc:AlternateContent>
      </w:r>
    </w:p>
    <w:p w14:paraId="26FCECE3"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Visit X</w:t>
      </w:r>
    </w:p>
    <w:p w14:paraId="50188BD8" w14:textId="77777777" w:rsidR="00BA0997" w:rsidRPr="00486384" w:rsidRDefault="00BA0997" w:rsidP="00BA0997">
      <w:pPr>
        <w:keepNext/>
        <w:spacing w:before="0" w:after="0"/>
        <w:rPr>
          <w:rFonts w:eastAsia="Times New Roman"/>
          <w:sz w:val="20"/>
          <w:szCs w:val="20"/>
        </w:rPr>
      </w:pPr>
      <w:r w:rsidRPr="00486384">
        <w:rPr>
          <w:rFonts w:eastAsia="Times New Roman"/>
          <w:sz w:val="20"/>
          <w:szCs w:val="20"/>
        </w:rPr>
        <w:t>Time Point</w:t>
      </w:r>
    </w:p>
    <w:p w14:paraId="58B9ACF7" w14:textId="77777777" w:rsidR="00BA0997" w:rsidRPr="00486384" w:rsidRDefault="00BA0997" w:rsidP="00BA0997">
      <w:pPr>
        <w:keepNext/>
        <w:spacing w:before="0" w:after="0"/>
        <w:rPr>
          <w:rFonts w:ascii="Calibri" w:eastAsia="Times New Roman" w:hAnsi="Calibri"/>
          <w:szCs w:val="24"/>
        </w:rPr>
      </w:pPr>
    </w:p>
    <w:p w14:paraId="62F40438" w14:textId="63F445E1" w:rsidR="00736AFC" w:rsidRPr="00486384" w:rsidRDefault="00736AFC" w:rsidP="00BD529A"/>
    <w:p w14:paraId="709ECCBC" w14:textId="00E07F77" w:rsidR="002C0D6A" w:rsidRPr="00486384" w:rsidRDefault="002C0D6A" w:rsidP="009B1BDF">
      <w:pPr>
        <w:sectPr w:rsidR="002C0D6A" w:rsidRPr="00486384" w:rsidSect="00877585">
          <w:headerReference w:type="default" r:id="rId11"/>
          <w:footerReference w:type="default" r:id="rId12"/>
          <w:pgSz w:w="12240" w:h="15840"/>
          <w:pgMar w:top="1440" w:right="1440" w:bottom="1440" w:left="1440" w:header="720" w:footer="720" w:gutter="0"/>
          <w:cols w:space="720"/>
          <w:docGrid w:linePitch="360"/>
        </w:sectPr>
      </w:pPr>
    </w:p>
    <w:p w14:paraId="3FFBDA3E" w14:textId="302EF8D4" w:rsidR="00D6152F" w:rsidRPr="00486384" w:rsidRDefault="00D6152F" w:rsidP="00EE1E83">
      <w:pPr>
        <w:pStyle w:val="Heading2"/>
      </w:pPr>
      <w:r w:rsidRPr="00486384">
        <w:lastRenderedPageBreak/>
        <w:tab/>
      </w:r>
      <w:bookmarkStart w:id="58" w:name="_Ref11143350"/>
      <w:bookmarkStart w:id="59" w:name="_Toc244617533"/>
      <w:r w:rsidRPr="00486384">
        <w:t>Schedule of Activities (SOA)</w:t>
      </w:r>
      <w:bookmarkEnd w:id="58"/>
      <w:bookmarkEnd w:id="59"/>
    </w:p>
    <w:p w14:paraId="7F19C81E" w14:textId="77777777" w:rsidR="00B25346" w:rsidRPr="00E66985" w:rsidRDefault="00B25346" w:rsidP="00B25346">
      <w:pPr>
        <w:rPr>
          <w:i/>
          <w:color w:val="C00000"/>
        </w:rPr>
      </w:pPr>
      <w:r w:rsidRPr="00E66985">
        <w:rPr>
          <w:i/>
          <w:color w:val="C00000"/>
        </w:rPr>
        <w:t>Provide a table showing all protocol-required participant contacts, visits, procedures, and assessments.</w:t>
      </w:r>
    </w:p>
    <w:p w14:paraId="1B1F31E5" w14:textId="77777777" w:rsidR="00B25346" w:rsidRPr="00E66985" w:rsidRDefault="00B25346" w:rsidP="00B25346">
      <w:pPr>
        <w:rPr>
          <w:i/>
          <w:color w:val="C00000"/>
        </w:rPr>
      </w:pPr>
      <w:r w:rsidRPr="00E66985">
        <w:rPr>
          <w:i/>
          <w:color w:val="C00000"/>
        </w:rPr>
        <w:t>The Schedule of Activities should:</w:t>
      </w:r>
    </w:p>
    <w:p w14:paraId="16C9CF92" w14:textId="77777777" w:rsidR="00B25346" w:rsidRPr="00E66985" w:rsidRDefault="00B25346">
      <w:pPr>
        <w:numPr>
          <w:ilvl w:val="0"/>
          <w:numId w:val="25"/>
        </w:numPr>
        <w:rPr>
          <w:i/>
          <w:color w:val="C00000"/>
        </w:rPr>
      </w:pPr>
      <w:r w:rsidRPr="00E66985">
        <w:rPr>
          <w:i/>
          <w:color w:val="C00000"/>
        </w:rPr>
        <w:t xml:space="preserve">Include screening, study visits, remote/telephone contacts, intervention administration, and follow-up. </w:t>
      </w:r>
    </w:p>
    <w:p w14:paraId="572CE26A" w14:textId="77777777" w:rsidR="00B25346" w:rsidRPr="00E66985" w:rsidRDefault="00B25346">
      <w:pPr>
        <w:numPr>
          <w:ilvl w:val="0"/>
          <w:numId w:val="25"/>
        </w:numPr>
        <w:rPr>
          <w:i/>
          <w:color w:val="C00000"/>
        </w:rPr>
      </w:pPr>
      <w:r w:rsidRPr="00E66985">
        <w:rPr>
          <w:i/>
          <w:color w:val="C00000"/>
        </w:rPr>
        <w:t xml:space="preserve">Include procedures used to determine eligibility, randomization/stratification, study endpoints, safety, or intervention discontinuation. </w:t>
      </w:r>
    </w:p>
    <w:p w14:paraId="6FF6D632" w14:textId="1E9516AF" w:rsidR="00B25346" w:rsidRPr="00E66985" w:rsidRDefault="00B25346">
      <w:pPr>
        <w:numPr>
          <w:ilvl w:val="0"/>
          <w:numId w:val="25"/>
        </w:numPr>
        <w:rPr>
          <w:i/>
          <w:color w:val="C00000"/>
        </w:rPr>
      </w:pPr>
      <w:r w:rsidRPr="00E66985">
        <w:rPr>
          <w:i/>
          <w:color w:val="C00000"/>
        </w:rPr>
        <w:t xml:space="preserve">Specify allowable visit </w:t>
      </w:r>
      <w:r w:rsidR="00DC28FE" w:rsidRPr="00E66985">
        <w:rPr>
          <w:i/>
          <w:color w:val="C00000"/>
        </w:rPr>
        <w:t>windows</w:t>
      </w:r>
      <w:r w:rsidRPr="00E66985">
        <w:rPr>
          <w:i/>
          <w:color w:val="C00000"/>
        </w:rPr>
        <w:t xml:space="preserve"> as applicable. </w:t>
      </w:r>
    </w:p>
    <w:p w14:paraId="6B842643" w14:textId="77777777" w:rsidR="00B25346" w:rsidRDefault="00B25346">
      <w:pPr>
        <w:numPr>
          <w:ilvl w:val="0"/>
          <w:numId w:val="25"/>
        </w:numPr>
        <w:rPr>
          <w:i/>
          <w:color w:val="C00000"/>
        </w:rPr>
      </w:pPr>
      <w:r w:rsidRPr="00E66985">
        <w:rPr>
          <w:i/>
          <w:color w:val="C00000"/>
        </w:rPr>
        <w:t xml:space="preserve">Use visit names and time points that are consistent throughout the protocol. </w:t>
      </w:r>
    </w:p>
    <w:p w14:paraId="54E3BC4F" w14:textId="66A40231" w:rsidR="001219A7" w:rsidRPr="00E66985" w:rsidRDefault="001219A7">
      <w:pPr>
        <w:numPr>
          <w:ilvl w:val="0"/>
          <w:numId w:val="25"/>
        </w:numPr>
        <w:rPr>
          <w:i/>
          <w:color w:val="C00000"/>
        </w:rPr>
      </w:pPr>
      <w:r w:rsidRPr="001219A7">
        <w:rPr>
          <w:i/>
          <w:color w:val="C00000"/>
        </w:rPr>
        <w:t>Use footnotes to describe timing windows, exceptions, conditional requirements, repeat or unscheduled assessments, subgroup-specific procedures, and other implementation details.</w:t>
      </w:r>
    </w:p>
    <w:p w14:paraId="08049237" w14:textId="77777777" w:rsidR="00AE1842" w:rsidRDefault="00B25346" w:rsidP="00B25346">
      <w:pPr>
        <w:rPr>
          <w:i/>
          <w:color w:val="C00000"/>
        </w:rPr>
      </w:pPr>
      <w:r w:rsidRPr="00E66985">
        <w:rPr>
          <w:i/>
          <w:color w:val="C00000"/>
        </w:rPr>
        <w:t xml:space="preserve">Include </w:t>
      </w:r>
      <w:r w:rsidRPr="00FA7DB8">
        <w:rPr>
          <w:b/>
          <w:bCs/>
          <w:i/>
          <w:color w:val="C00000"/>
        </w:rPr>
        <w:t>only</w:t>
      </w:r>
      <w:r w:rsidRPr="00E66985">
        <w:rPr>
          <w:i/>
          <w:color w:val="C00000"/>
        </w:rPr>
        <w:t xml:space="preserve"> procedures needed to determine eligibility, conduct the study safely, or address study objectives/endpoints</w:t>
      </w:r>
      <w:r w:rsidR="00AE1842">
        <w:rPr>
          <w:i/>
          <w:color w:val="C00000"/>
        </w:rPr>
        <w:t>.</w:t>
      </w:r>
    </w:p>
    <w:p w14:paraId="47BCB9F9" w14:textId="29ED19D4" w:rsidR="00B25346" w:rsidRPr="00E66985" w:rsidRDefault="00AE1842" w:rsidP="00B25346">
      <w:pPr>
        <w:rPr>
          <w:i/>
          <w:color w:val="C00000"/>
        </w:rPr>
      </w:pPr>
      <w:r w:rsidRPr="00AE1842">
        <w:rPr>
          <w:b/>
          <w:i/>
          <w:color w:val="C00000"/>
        </w:rPr>
        <w:t xml:space="preserve"> </w:t>
      </w:r>
      <w:r w:rsidRPr="005C723C">
        <w:rPr>
          <w:b/>
          <w:i/>
          <w:color w:val="C00000"/>
        </w:rPr>
        <w:t>The schedule below is provided as an example and should be modified as 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3190"/>
        <w:gridCol w:w="670"/>
        <w:gridCol w:w="854"/>
        <w:gridCol w:w="671"/>
        <w:gridCol w:w="671"/>
        <w:gridCol w:w="671"/>
        <w:gridCol w:w="671"/>
        <w:gridCol w:w="671"/>
        <w:gridCol w:w="671"/>
        <w:gridCol w:w="671"/>
        <w:gridCol w:w="671"/>
        <w:gridCol w:w="671"/>
        <w:gridCol w:w="671"/>
        <w:gridCol w:w="676"/>
        <w:gridCol w:w="850"/>
      </w:tblGrid>
      <w:tr w:rsidR="00C23247" w:rsidRPr="00486384" w14:paraId="5A0981D1" w14:textId="77777777" w:rsidTr="004915C2">
        <w:trPr>
          <w:cantSplit/>
          <w:trHeight w:val="1754"/>
          <w:tblHeader/>
        </w:trPr>
        <w:tc>
          <w:tcPr>
            <w:tcW w:w="1232" w:type="pct"/>
            <w:vAlign w:val="bottom"/>
          </w:tcPr>
          <w:p w14:paraId="5677FB7C" w14:textId="77777777" w:rsidR="00D6152F" w:rsidRPr="00486384" w:rsidRDefault="00D6152F" w:rsidP="00A134BD">
            <w:pPr>
              <w:spacing w:before="0" w:after="0"/>
              <w:rPr>
                <w:b/>
                <w:spacing w:val="-3"/>
                <w:sz w:val="22"/>
              </w:rPr>
            </w:pPr>
            <w:r w:rsidRPr="00486384">
              <w:rPr>
                <w:b/>
                <w:spacing w:val="-3"/>
                <w:sz w:val="22"/>
              </w:rPr>
              <w:t>Procedures</w:t>
            </w:r>
          </w:p>
        </w:tc>
        <w:tc>
          <w:tcPr>
            <w:tcW w:w="259" w:type="pct"/>
            <w:textDirection w:val="btLr"/>
            <w:vAlign w:val="center"/>
          </w:tcPr>
          <w:p w14:paraId="53F79F89" w14:textId="77777777" w:rsidR="00D6152F" w:rsidRPr="00486384" w:rsidRDefault="00D6152F" w:rsidP="00A134BD">
            <w:pPr>
              <w:spacing w:before="0" w:after="0"/>
              <w:ind w:left="115" w:right="115"/>
              <w:jc w:val="center"/>
              <w:rPr>
                <w:sz w:val="22"/>
              </w:rPr>
            </w:pPr>
            <w:r w:rsidRPr="00486384">
              <w:rPr>
                <w:sz w:val="22"/>
              </w:rPr>
              <w:t>Screening</w:t>
            </w:r>
          </w:p>
          <w:p w14:paraId="5DB01C4A" w14:textId="77777777" w:rsidR="00D6152F" w:rsidRPr="00486384" w:rsidRDefault="00D6152F" w:rsidP="00A134BD">
            <w:pPr>
              <w:spacing w:before="0" w:after="0"/>
              <w:ind w:left="115" w:right="115"/>
              <w:jc w:val="center"/>
              <w:rPr>
                <w:sz w:val="22"/>
              </w:rPr>
            </w:pPr>
            <w:r w:rsidRPr="00486384">
              <w:rPr>
                <w:sz w:val="22"/>
              </w:rPr>
              <w:t>Day -7 to -1</w:t>
            </w:r>
          </w:p>
        </w:tc>
        <w:tc>
          <w:tcPr>
            <w:tcW w:w="330" w:type="pct"/>
            <w:textDirection w:val="btLr"/>
            <w:vAlign w:val="center"/>
          </w:tcPr>
          <w:p w14:paraId="483A34B3" w14:textId="77777777" w:rsidR="00D6152F" w:rsidRPr="00486384" w:rsidRDefault="00D6152F" w:rsidP="00A134BD">
            <w:pPr>
              <w:spacing w:before="0" w:after="0"/>
              <w:ind w:left="115" w:right="115"/>
              <w:jc w:val="center"/>
              <w:rPr>
                <w:sz w:val="22"/>
              </w:rPr>
            </w:pPr>
            <w:r w:rsidRPr="00486384">
              <w:rPr>
                <w:sz w:val="22"/>
              </w:rPr>
              <w:t>Enrollment/Baseline</w:t>
            </w:r>
          </w:p>
          <w:p w14:paraId="7C048D7E" w14:textId="77777777" w:rsidR="00D6152F" w:rsidRPr="00486384" w:rsidRDefault="00D6152F" w:rsidP="00A134BD">
            <w:pPr>
              <w:spacing w:before="0" w:after="0"/>
              <w:ind w:left="115" w:right="115"/>
              <w:jc w:val="center"/>
              <w:rPr>
                <w:sz w:val="22"/>
              </w:rPr>
            </w:pPr>
            <w:r w:rsidRPr="00486384">
              <w:rPr>
                <w:sz w:val="22"/>
              </w:rPr>
              <w:t>Visit 1, Day 1</w:t>
            </w:r>
          </w:p>
        </w:tc>
        <w:tc>
          <w:tcPr>
            <w:tcW w:w="259" w:type="pct"/>
            <w:textDirection w:val="btLr"/>
            <w:vAlign w:val="center"/>
          </w:tcPr>
          <w:p w14:paraId="55B50C24" w14:textId="77777777" w:rsidR="00D6152F" w:rsidRPr="00486384" w:rsidRDefault="00D6152F" w:rsidP="00A134BD">
            <w:pPr>
              <w:spacing w:before="0" w:after="0"/>
              <w:ind w:left="115" w:right="115"/>
              <w:jc w:val="center"/>
              <w:rPr>
                <w:sz w:val="22"/>
              </w:rPr>
            </w:pPr>
            <w:r w:rsidRPr="00486384">
              <w:rPr>
                <w:sz w:val="22"/>
              </w:rPr>
              <w:t xml:space="preserve">Study Visit 2 </w:t>
            </w:r>
          </w:p>
          <w:p w14:paraId="1D9F942D" w14:textId="77777777" w:rsidR="00D6152F" w:rsidRPr="00486384" w:rsidRDefault="00D6152F" w:rsidP="00A134BD">
            <w:pPr>
              <w:spacing w:before="0" w:after="0"/>
              <w:ind w:left="115" w:right="115"/>
              <w:jc w:val="center"/>
              <w:rPr>
                <w:sz w:val="22"/>
              </w:rPr>
            </w:pPr>
            <w:r w:rsidRPr="00486384">
              <w:rPr>
                <w:sz w:val="22"/>
              </w:rPr>
              <w:t>Day 7  +/-1 day</w:t>
            </w:r>
          </w:p>
        </w:tc>
        <w:tc>
          <w:tcPr>
            <w:tcW w:w="259" w:type="pct"/>
            <w:textDirection w:val="btLr"/>
            <w:vAlign w:val="center"/>
          </w:tcPr>
          <w:p w14:paraId="0E0446B0" w14:textId="77777777" w:rsidR="00D6152F" w:rsidRPr="00486384" w:rsidRDefault="00D6152F" w:rsidP="00A134BD">
            <w:pPr>
              <w:spacing w:before="0" w:after="0"/>
              <w:ind w:left="115" w:right="115"/>
              <w:jc w:val="center"/>
              <w:rPr>
                <w:sz w:val="22"/>
              </w:rPr>
            </w:pPr>
            <w:r w:rsidRPr="00486384">
              <w:rPr>
                <w:sz w:val="22"/>
              </w:rPr>
              <w:t>Study Visit 3</w:t>
            </w:r>
          </w:p>
          <w:p w14:paraId="5518743A" w14:textId="77777777" w:rsidR="00D6152F" w:rsidRPr="00486384" w:rsidRDefault="00D6152F" w:rsidP="00A134BD">
            <w:pPr>
              <w:spacing w:before="0" w:after="0"/>
              <w:ind w:left="115" w:right="115"/>
              <w:jc w:val="center"/>
              <w:rPr>
                <w:sz w:val="22"/>
              </w:rPr>
            </w:pPr>
            <w:r w:rsidRPr="00486384">
              <w:rPr>
                <w:sz w:val="22"/>
              </w:rPr>
              <w:t>Day 14 +/- 1 day</w:t>
            </w:r>
          </w:p>
        </w:tc>
        <w:tc>
          <w:tcPr>
            <w:tcW w:w="259" w:type="pct"/>
            <w:textDirection w:val="btLr"/>
            <w:vAlign w:val="center"/>
          </w:tcPr>
          <w:p w14:paraId="262FA7F1" w14:textId="77777777" w:rsidR="00D6152F" w:rsidRPr="00486384" w:rsidRDefault="00D6152F" w:rsidP="00A134BD">
            <w:pPr>
              <w:spacing w:before="0" w:after="0"/>
              <w:ind w:left="115" w:right="115"/>
              <w:jc w:val="center"/>
              <w:rPr>
                <w:sz w:val="22"/>
              </w:rPr>
            </w:pPr>
            <w:r w:rsidRPr="00486384">
              <w:rPr>
                <w:sz w:val="22"/>
              </w:rPr>
              <w:t>Study Visit 4</w:t>
            </w:r>
          </w:p>
          <w:p w14:paraId="0D4A9E59" w14:textId="77777777" w:rsidR="00D6152F" w:rsidRPr="00486384" w:rsidRDefault="00D6152F" w:rsidP="00A134BD">
            <w:pPr>
              <w:spacing w:before="0" w:after="0"/>
              <w:ind w:left="115" w:right="115"/>
              <w:jc w:val="center"/>
              <w:rPr>
                <w:sz w:val="22"/>
              </w:rPr>
            </w:pPr>
            <w:r w:rsidRPr="00486384">
              <w:rPr>
                <w:sz w:val="22"/>
              </w:rPr>
              <w:t>Day 21 +/-1 day</w:t>
            </w:r>
          </w:p>
        </w:tc>
        <w:tc>
          <w:tcPr>
            <w:tcW w:w="259" w:type="pct"/>
            <w:textDirection w:val="btLr"/>
            <w:vAlign w:val="center"/>
          </w:tcPr>
          <w:p w14:paraId="02A96EFD" w14:textId="77777777" w:rsidR="00D6152F" w:rsidRPr="00486384" w:rsidRDefault="00D6152F" w:rsidP="00A134BD">
            <w:pPr>
              <w:spacing w:before="0" w:after="0"/>
              <w:ind w:left="115" w:right="115"/>
              <w:jc w:val="center"/>
              <w:rPr>
                <w:sz w:val="22"/>
              </w:rPr>
            </w:pPr>
            <w:r w:rsidRPr="00486384">
              <w:rPr>
                <w:sz w:val="22"/>
              </w:rPr>
              <w:t>Study Visit 5</w:t>
            </w:r>
          </w:p>
          <w:p w14:paraId="39138B4B" w14:textId="77777777" w:rsidR="00D6152F" w:rsidRPr="00486384" w:rsidRDefault="00D6152F" w:rsidP="00A134BD">
            <w:pPr>
              <w:spacing w:before="0" w:after="0"/>
              <w:ind w:left="115" w:right="115"/>
              <w:jc w:val="center"/>
              <w:rPr>
                <w:sz w:val="22"/>
              </w:rPr>
            </w:pPr>
            <w:r w:rsidRPr="00486384">
              <w:rPr>
                <w:sz w:val="22"/>
              </w:rPr>
              <w:t>Day 28 +/-1 day</w:t>
            </w:r>
          </w:p>
        </w:tc>
        <w:tc>
          <w:tcPr>
            <w:tcW w:w="259" w:type="pct"/>
            <w:textDirection w:val="btLr"/>
            <w:vAlign w:val="center"/>
          </w:tcPr>
          <w:p w14:paraId="3DD39C9B" w14:textId="77777777" w:rsidR="00D6152F" w:rsidRPr="00486384" w:rsidRDefault="00D6152F" w:rsidP="00A134BD">
            <w:pPr>
              <w:spacing w:before="0" w:after="0"/>
              <w:ind w:left="115" w:right="115"/>
              <w:jc w:val="center"/>
              <w:rPr>
                <w:sz w:val="22"/>
              </w:rPr>
            </w:pPr>
            <w:r w:rsidRPr="00486384">
              <w:rPr>
                <w:sz w:val="22"/>
              </w:rPr>
              <w:t>Study Visit 6</w:t>
            </w:r>
          </w:p>
          <w:p w14:paraId="7A2BC76A" w14:textId="77777777" w:rsidR="00D6152F" w:rsidRPr="00486384" w:rsidRDefault="00D6152F" w:rsidP="00A134BD">
            <w:pPr>
              <w:spacing w:before="0" w:after="0"/>
              <w:ind w:left="115" w:right="115"/>
              <w:jc w:val="center"/>
              <w:rPr>
                <w:sz w:val="22"/>
              </w:rPr>
            </w:pPr>
            <w:r w:rsidRPr="00486384">
              <w:rPr>
                <w:sz w:val="22"/>
              </w:rPr>
              <w:t>Day  35 +/-1 day</w:t>
            </w:r>
          </w:p>
        </w:tc>
        <w:tc>
          <w:tcPr>
            <w:tcW w:w="259" w:type="pct"/>
            <w:textDirection w:val="btLr"/>
            <w:vAlign w:val="center"/>
          </w:tcPr>
          <w:p w14:paraId="7C8E16EE" w14:textId="77777777" w:rsidR="00D6152F" w:rsidRPr="00486384" w:rsidRDefault="00D6152F" w:rsidP="00A134BD">
            <w:pPr>
              <w:spacing w:before="0" w:after="0"/>
              <w:ind w:left="115" w:right="115"/>
              <w:jc w:val="center"/>
              <w:rPr>
                <w:sz w:val="22"/>
              </w:rPr>
            </w:pPr>
            <w:r w:rsidRPr="00486384">
              <w:rPr>
                <w:sz w:val="22"/>
              </w:rPr>
              <w:t>Study Visit 7</w:t>
            </w:r>
          </w:p>
          <w:p w14:paraId="7212982D" w14:textId="77777777" w:rsidR="00D6152F" w:rsidRPr="00486384" w:rsidRDefault="00D6152F" w:rsidP="00A134BD">
            <w:pPr>
              <w:spacing w:before="0" w:after="0"/>
              <w:ind w:left="115" w:right="115"/>
              <w:jc w:val="center"/>
              <w:rPr>
                <w:sz w:val="22"/>
              </w:rPr>
            </w:pPr>
            <w:r w:rsidRPr="00486384">
              <w:rPr>
                <w:sz w:val="22"/>
              </w:rPr>
              <w:t>Day 42 +/-1 day</w:t>
            </w:r>
          </w:p>
        </w:tc>
        <w:tc>
          <w:tcPr>
            <w:tcW w:w="259" w:type="pct"/>
            <w:textDirection w:val="btLr"/>
            <w:vAlign w:val="center"/>
          </w:tcPr>
          <w:p w14:paraId="4E64EFF5" w14:textId="77777777" w:rsidR="00D6152F" w:rsidRPr="00486384" w:rsidRDefault="00D6152F" w:rsidP="00A134BD">
            <w:pPr>
              <w:spacing w:before="0" w:after="0"/>
              <w:ind w:left="115" w:right="115"/>
              <w:jc w:val="center"/>
              <w:rPr>
                <w:sz w:val="22"/>
              </w:rPr>
            </w:pPr>
            <w:r w:rsidRPr="00486384">
              <w:rPr>
                <w:sz w:val="22"/>
              </w:rPr>
              <w:t>Study Visit 8</w:t>
            </w:r>
          </w:p>
          <w:p w14:paraId="11565C5A" w14:textId="77777777" w:rsidR="00D6152F" w:rsidRPr="00486384" w:rsidRDefault="00D6152F" w:rsidP="00A134BD">
            <w:pPr>
              <w:spacing w:before="0" w:after="0"/>
              <w:ind w:left="115" w:right="115"/>
              <w:jc w:val="center"/>
              <w:rPr>
                <w:sz w:val="22"/>
              </w:rPr>
            </w:pPr>
            <w:r w:rsidRPr="00486384">
              <w:rPr>
                <w:sz w:val="22"/>
              </w:rPr>
              <w:t>Day 49 +/-1 day</w:t>
            </w:r>
          </w:p>
        </w:tc>
        <w:tc>
          <w:tcPr>
            <w:tcW w:w="259" w:type="pct"/>
            <w:textDirection w:val="btLr"/>
            <w:vAlign w:val="center"/>
          </w:tcPr>
          <w:p w14:paraId="3921B413" w14:textId="77777777" w:rsidR="00D6152F" w:rsidRPr="00486384" w:rsidRDefault="00D6152F" w:rsidP="00A134BD">
            <w:pPr>
              <w:spacing w:before="0" w:after="0"/>
              <w:ind w:left="115" w:right="115"/>
              <w:jc w:val="center"/>
              <w:rPr>
                <w:sz w:val="22"/>
              </w:rPr>
            </w:pPr>
            <w:r w:rsidRPr="00486384">
              <w:rPr>
                <w:sz w:val="22"/>
              </w:rPr>
              <w:t>Study Visit 9</w:t>
            </w:r>
          </w:p>
          <w:p w14:paraId="5D060C66" w14:textId="77777777" w:rsidR="00D6152F" w:rsidRPr="00486384" w:rsidRDefault="00D6152F" w:rsidP="00A134BD">
            <w:pPr>
              <w:spacing w:before="0" w:after="0"/>
              <w:ind w:left="115" w:right="115"/>
              <w:jc w:val="center"/>
              <w:rPr>
                <w:sz w:val="22"/>
              </w:rPr>
            </w:pPr>
            <w:r w:rsidRPr="00486384">
              <w:rPr>
                <w:sz w:val="22"/>
              </w:rPr>
              <w:t>Day 56 +/-1 day</w:t>
            </w:r>
          </w:p>
        </w:tc>
        <w:tc>
          <w:tcPr>
            <w:tcW w:w="259" w:type="pct"/>
            <w:textDirection w:val="btLr"/>
            <w:vAlign w:val="center"/>
          </w:tcPr>
          <w:p w14:paraId="4C169A8B" w14:textId="77777777" w:rsidR="00D6152F" w:rsidRPr="00486384" w:rsidRDefault="00D6152F" w:rsidP="00A134BD">
            <w:pPr>
              <w:spacing w:before="0" w:after="0"/>
              <w:ind w:left="115" w:right="115"/>
              <w:jc w:val="center"/>
              <w:rPr>
                <w:sz w:val="22"/>
              </w:rPr>
            </w:pPr>
            <w:r w:rsidRPr="00486384">
              <w:rPr>
                <w:sz w:val="22"/>
              </w:rPr>
              <w:t>Study Visit 10</w:t>
            </w:r>
          </w:p>
          <w:p w14:paraId="1A339925" w14:textId="77777777" w:rsidR="00D6152F" w:rsidRPr="00486384" w:rsidRDefault="00D6152F" w:rsidP="00A134BD">
            <w:pPr>
              <w:spacing w:before="0" w:after="0"/>
              <w:ind w:left="115" w:right="115"/>
              <w:jc w:val="center"/>
              <w:rPr>
                <w:sz w:val="22"/>
              </w:rPr>
            </w:pPr>
            <w:r w:rsidRPr="00486384">
              <w:rPr>
                <w:sz w:val="22"/>
              </w:rPr>
              <w:t>Day 63 +/-1 day</w:t>
            </w:r>
          </w:p>
        </w:tc>
        <w:tc>
          <w:tcPr>
            <w:tcW w:w="259" w:type="pct"/>
            <w:textDirection w:val="btLr"/>
            <w:vAlign w:val="center"/>
          </w:tcPr>
          <w:p w14:paraId="4886E154" w14:textId="77777777" w:rsidR="00D6152F" w:rsidRPr="00486384" w:rsidRDefault="00D6152F" w:rsidP="00A134BD">
            <w:pPr>
              <w:spacing w:before="0" w:after="0"/>
              <w:ind w:left="115" w:right="115"/>
              <w:jc w:val="center"/>
              <w:rPr>
                <w:sz w:val="22"/>
              </w:rPr>
            </w:pPr>
            <w:r w:rsidRPr="00486384">
              <w:rPr>
                <w:sz w:val="22"/>
              </w:rPr>
              <w:t>Study Visit 11</w:t>
            </w:r>
          </w:p>
          <w:p w14:paraId="797F38E4" w14:textId="77777777" w:rsidR="00D6152F" w:rsidRPr="00486384" w:rsidRDefault="00D6152F" w:rsidP="00A134BD">
            <w:pPr>
              <w:spacing w:before="0" w:after="0"/>
              <w:ind w:left="115" w:right="115"/>
              <w:jc w:val="center"/>
              <w:rPr>
                <w:sz w:val="22"/>
              </w:rPr>
            </w:pPr>
            <w:r w:rsidRPr="00486384">
              <w:rPr>
                <w:sz w:val="22"/>
              </w:rPr>
              <w:t>Day 70 +/- 1 day</w:t>
            </w:r>
          </w:p>
        </w:tc>
        <w:tc>
          <w:tcPr>
            <w:tcW w:w="261" w:type="pct"/>
            <w:textDirection w:val="btLr"/>
            <w:vAlign w:val="center"/>
          </w:tcPr>
          <w:p w14:paraId="20B679D1" w14:textId="77777777" w:rsidR="00D6152F" w:rsidRPr="00486384" w:rsidRDefault="00D6152F" w:rsidP="00A134BD">
            <w:pPr>
              <w:spacing w:before="0" w:after="0"/>
              <w:ind w:left="115" w:right="115"/>
              <w:jc w:val="center"/>
              <w:rPr>
                <w:sz w:val="22"/>
              </w:rPr>
            </w:pPr>
            <w:r w:rsidRPr="00486384">
              <w:rPr>
                <w:sz w:val="22"/>
              </w:rPr>
              <w:t>Study Visit 12</w:t>
            </w:r>
          </w:p>
          <w:p w14:paraId="136C0B7D" w14:textId="77777777" w:rsidR="00D6152F" w:rsidRPr="00486384" w:rsidRDefault="00D6152F" w:rsidP="00A134BD">
            <w:pPr>
              <w:spacing w:before="0" w:after="0"/>
              <w:ind w:left="115" w:right="115"/>
              <w:jc w:val="center"/>
              <w:rPr>
                <w:sz w:val="22"/>
              </w:rPr>
            </w:pPr>
            <w:r w:rsidRPr="00486384">
              <w:rPr>
                <w:sz w:val="22"/>
              </w:rPr>
              <w:t>Day 77 +/-1day</w:t>
            </w:r>
          </w:p>
        </w:tc>
        <w:tc>
          <w:tcPr>
            <w:tcW w:w="328" w:type="pct"/>
            <w:textDirection w:val="btLr"/>
            <w:vAlign w:val="center"/>
          </w:tcPr>
          <w:p w14:paraId="3301759B" w14:textId="77777777" w:rsidR="00D6152F" w:rsidRPr="00486384" w:rsidRDefault="00D6152F" w:rsidP="00A134BD">
            <w:pPr>
              <w:spacing w:before="0" w:after="0"/>
              <w:ind w:left="115" w:right="115"/>
              <w:jc w:val="center"/>
              <w:rPr>
                <w:sz w:val="22"/>
              </w:rPr>
            </w:pPr>
            <w:r w:rsidRPr="00486384">
              <w:rPr>
                <w:sz w:val="22"/>
              </w:rPr>
              <w:t>Final Study Visit 13</w:t>
            </w:r>
            <w:r w:rsidRPr="00486384">
              <w:rPr>
                <w:sz w:val="22"/>
              </w:rPr>
              <w:br/>
              <w:t xml:space="preserve">Day 84 +/-1 day </w:t>
            </w:r>
          </w:p>
        </w:tc>
      </w:tr>
      <w:tr w:rsidR="00C23247" w:rsidRPr="00486384" w14:paraId="72A53AD0" w14:textId="77777777" w:rsidTr="004915C2">
        <w:tc>
          <w:tcPr>
            <w:tcW w:w="1232" w:type="pct"/>
          </w:tcPr>
          <w:p w14:paraId="39C605D8" w14:textId="77777777" w:rsidR="00D6152F" w:rsidRPr="00486384" w:rsidRDefault="00D6152F" w:rsidP="00A134BD">
            <w:pPr>
              <w:spacing w:before="0" w:after="0"/>
              <w:rPr>
                <w:spacing w:val="-2"/>
                <w:sz w:val="22"/>
              </w:rPr>
            </w:pPr>
            <w:r w:rsidRPr="00486384">
              <w:rPr>
                <w:spacing w:val="-2"/>
                <w:sz w:val="22"/>
              </w:rPr>
              <w:t>Informed consent</w:t>
            </w:r>
          </w:p>
        </w:tc>
        <w:tc>
          <w:tcPr>
            <w:tcW w:w="259" w:type="pct"/>
            <w:vAlign w:val="center"/>
          </w:tcPr>
          <w:p w14:paraId="7CDAFDEA"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784C0107" w14:textId="7AEE9958" w:rsidR="00D6152F" w:rsidRPr="00486384" w:rsidRDefault="008A4D4C" w:rsidP="00A134BD">
            <w:pPr>
              <w:spacing w:before="0" w:after="0"/>
              <w:jc w:val="center"/>
              <w:rPr>
                <w:sz w:val="22"/>
              </w:rPr>
            </w:pPr>
            <w:r w:rsidRPr="00486384">
              <w:rPr>
                <w:sz w:val="22"/>
              </w:rPr>
              <w:t>-</w:t>
            </w:r>
          </w:p>
        </w:tc>
        <w:tc>
          <w:tcPr>
            <w:tcW w:w="259" w:type="pct"/>
            <w:vAlign w:val="center"/>
          </w:tcPr>
          <w:p w14:paraId="16D04FAC" w14:textId="2E7DB0B8" w:rsidR="00D6152F" w:rsidRPr="00486384" w:rsidRDefault="008A4D4C" w:rsidP="00A134BD">
            <w:pPr>
              <w:spacing w:before="0" w:after="0"/>
              <w:jc w:val="center"/>
              <w:rPr>
                <w:sz w:val="22"/>
              </w:rPr>
            </w:pPr>
            <w:r w:rsidRPr="00486384">
              <w:rPr>
                <w:sz w:val="22"/>
              </w:rPr>
              <w:t>-</w:t>
            </w:r>
          </w:p>
        </w:tc>
        <w:tc>
          <w:tcPr>
            <w:tcW w:w="259" w:type="pct"/>
            <w:vAlign w:val="center"/>
          </w:tcPr>
          <w:p w14:paraId="508D4323" w14:textId="26F13E1D" w:rsidR="00D6152F" w:rsidRPr="00486384" w:rsidRDefault="008A4D4C" w:rsidP="00A134BD">
            <w:pPr>
              <w:spacing w:before="0" w:after="0"/>
              <w:jc w:val="center"/>
              <w:rPr>
                <w:sz w:val="22"/>
              </w:rPr>
            </w:pPr>
            <w:r w:rsidRPr="00486384">
              <w:rPr>
                <w:sz w:val="22"/>
              </w:rPr>
              <w:t>-</w:t>
            </w:r>
          </w:p>
        </w:tc>
        <w:tc>
          <w:tcPr>
            <w:tcW w:w="259" w:type="pct"/>
            <w:vAlign w:val="center"/>
          </w:tcPr>
          <w:p w14:paraId="565584C2" w14:textId="0FE8AC04" w:rsidR="00D6152F" w:rsidRPr="00486384" w:rsidRDefault="008A4D4C" w:rsidP="00A134BD">
            <w:pPr>
              <w:spacing w:before="0" w:after="0"/>
              <w:jc w:val="center"/>
              <w:rPr>
                <w:sz w:val="22"/>
              </w:rPr>
            </w:pPr>
            <w:r w:rsidRPr="00486384">
              <w:rPr>
                <w:sz w:val="22"/>
              </w:rPr>
              <w:t>-</w:t>
            </w:r>
          </w:p>
        </w:tc>
        <w:tc>
          <w:tcPr>
            <w:tcW w:w="259" w:type="pct"/>
            <w:vAlign w:val="center"/>
          </w:tcPr>
          <w:p w14:paraId="29D2E7A9" w14:textId="6C1BC1E2" w:rsidR="00D6152F" w:rsidRPr="00486384" w:rsidRDefault="008A4D4C" w:rsidP="00A134BD">
            <w:pPr>
              <w:spacing w:before="0" w:after="0"/>
              <w:jc w:val="center"/>
              <w:rPr>
                <w:sz w:val="22"/>
              </w:rPr>
            </w:pPr>
            <w:r w:rsidRPr="00486384">
              <w:rPr>
                <w:sz w:val="22"/>
              </w:rPr>
              <w:t>-</w:t>
            </w:r>
          </w:p>
        </w:tc>
        <w:tc>
          <w:tcPr>
            <w:tcW w:w="259" w:type="pct"/>
            <w:vAlign w:val="center"/>
          </w:tcPr>
          <w:p w14:paraId="1B0E086D" w14:textId="7FE9F049" w:rsidR="00D6152F" w:rsidRPr="00486384" w:rsidRDefault="008A4D4C" w:rsidP="00A134BD">
            <w:pPr>
              <w:spacing w:before="0" w:after="0"/>
              <w:jc w:val="center"/>
              <w:rPr>
                <w:sz w:val="22"/>
              </w:rPr>
            </w:pPr>
            <w:r w:rsidRPr="00486384">
              <w:rPr>
                <w:sz w:val="22"/>
              </w:rPr>
              <w:t>-</w:t>
            </w:r>
          </w:p>
        </w:tc>
        <w:tc>
          <w:tcPr>
            <w:tcW w:w="259" w:type="pct"/>
            <w:vAlign w:val="center"/>
          </w:tcPr>
          <w:p w14:paraId="046602C3" w14:textId="4CB42405" w:rsidR="00D6152F" w:rsidRPr="00486384" w:rsidRDefault="008A4D4C" w:rsidP="00A134BD">
            <w:pPr>
              <w:spacing w:before="0" w:after="0"/>
              <w:jc w:val="center"/>
              <w:rPr>
                <w:sz w:val="22"/>
              </w:rPr>
            </w:pPr>
            <w:r w:rsidRPr="00486384">
              <w:rPr>
                <w:sz w:val="22"/>
              </w:rPr>
              <w:t>-</w:t>
            </w:r>
          </w:p>
        </w:tc>
        <w:tc>
          <w:tcPr>
            <w:tcW w:w="259" w:type="pct"/>
            <w:vAlign w:val="center"/>
          </w:tcPr>
          <w:p w14:paraId="5884990D" w14:textId="35D6A544" w:rsidR="00D6152F" w:rsidRPr="00486384" w:rsidRDefault="008A4D4C" w:rsidP="00A134BD">
            <w:pPr>
              <w:spacing w:before="0" w:after="0"/>
              <w:jc w:val="center"/>
              <w:rPr>
                <w:sz w:val="22"/>
              </w:rPr>
            </w:pPr>
            <w:r w:rsidRPr="00486384">
              <w:rPr>
                <w:sz w:val="22"/>
              </w:rPr>
              <w:t>-</w:t>
            </w:r>
          </w:p>
        </w:tc>
        <w:tc>
          <w:tcPr>
            <w:tcW w:w="259" w:type="pct"/>
            <w:vAlign w:val="center"/>
          </w:tcPr>
          <w:p w14:paraId="71F079FC" w14:textId="068EE631" w:rsidR="00D6152F" w:rsidRPr="00486384" w:rsidRDefault="008A4D4C" w:rsidP="00A134BD">
            <w:pPr>
              <w:spacing w:before="0" w:after="0"/>
              <w:jc w:val="center"/>
              <w:rPr>
                <w:sz w:val="22"/>
              </w:rPr>
            </w:pPr>
            <w:r w:rsidRPr="00486384">
              <w:rPr>
                <w:sz w:val="22"/>
              </w:rPr>
              <w:t>-</w:t>
            </w:r>
          </w:p>
        </w:tc>
        <w:tc>
          <w:tcPr>
            <w:tcW w:w="259" w:type="pct"/>
            <w:vAlign w:val="center"/>
          </w:tcPr>
          <w:p w14:paraId="3184B8D3" w14:textId="33219A07" w:rsidR="00D6152F" w:rsidRPr="00486384" w:rsidRDefault="008A4D4C" w:rsidP="00A134BD">
            <w:pPr>
              <w:spacing w:before="0" w:after="0"/>
              <w:jc w:val="center"/>
              <w:rPr>
                <w:sz w:val="22"/>
              </w:rPr>
            </w:pPr>
            <w:r w:rsidRPr="00486384">
              <w:rPr>
                <w:sz w:val="22"/>
              </w:rPr>
              <w:t>-</w:t>
            </w:r>
          </w:p>
        </w:tc>
        <w:tc>
          <w:tcPr>
            <w:tcW w:w="259" w:type="pct"/>
            <w:vAlign w:val="center"/>
          </w:tcPr>
          <w:p w14:paraId="4BB34F4B" w14:textId="2B1EC92C" w:rsidR="00D6152F" w:rsidRPr="00486384" w:rsidRDefault="008A4D4C" w:rsidP="00A134BD">
            <w:pPr>
              <w:spacing w:before="0" w:after="0"/>
              <w:jc w:val="center"/>
              <w:rPr>
                <w:sz w:val="22"/>
              </w:rPr>
            </w:pPr>
            <w:r w:rsidRPr="00486384">
              <w:rPr>
                <w:sz w:val="22"/>
              </w:rPr>
              <w:t>-</w:t>
            </w:r>
          </w:p>
        </w:tc>
        <w:tc>
          <w:tcPr>
            <w:tcW w:w="261" w:type="pct"/>
            <w:vAlign w:val="center"/>
          </w:tcPr>
          <w:p w14:paraId="38F5C584" w14:textId="57187387" w:rsidR="00D6152F" w:rsidRPr="00486384" w:rsidRDefault="008A4D4C" w:rsidP="00A134BD">
            <w:pPr>
              <w:spacing w:before="0" w:after="0"/>
              <w:jc w:val="center"/>
              <w:rPr>
                <w:sz w:val="22"/>
              </w:rPr>
            </w:pPr>
            <w:r w:rsidRPr="00486384">
              <w:rPr>
                <w:sz w:val="22"/>
              </w:rPr>
              <w:t>-</w:t>
            </w:r>
          </w:p>
        </w:tc>
        <w:tc>
          <w:tcPr>
            <w:tcW w:w="328" w:type="pct"/>
            <w:vAlign w:val="center"/>
          </w:tcPr>
          <w:p w14:paraId="47A7278E" w14:textId="6014D403" w:rsidR="00D6152F" w:rsidRPr="00486384" w:rsidRDefault="008A4D4C" w:rsidP="00A134BD">
            <w:pPr>
              <w:spacing w:before="0" w:after="0"/>
              <w:jc w:val="center"/>
              <w:rPr>
                <w:sz w:val="22"/>
              </w:rPr>
            </w:pPr>
            <w:r w:rsidRPr="00486384">
              <w:rPr>
                <w:sz w:val="22"/>
              </w:rPr>
              <w:t>-</w:t>
            </w:r>
          </w:p>
        </w:tc>
      </w:tr>
      <w:tr w:rsidR="00C23247" w:rsidRPr="00486384" w14:paraId="2D055BEC" w14:textId="77777777" w:rsidTr="004915C2">
        <w:tc>
          <w:tcPr>
            <w:tcW w:w="1232" w:type="pct"/>
          </w:tcPr>
          <w:p w14:paraId="47CE41A9" w14:textId="77777777" w:rsidR="00D6152F" w:rsidRPr="00486384" w:rsidRDefault="00D6152F" w:rsidP="00A134BD">
            <w:pPr>
              <w:spacing w:before="0" w:after="0"/>
              <w:rPr>
                <w:spacing w:val="-2"/>
                <w:sz w:val="22"/>
              </w:rPr>
            </w:pPr>
            <w:r w:rsidRPr="00486384">
              <w:rPr>
                <w:spacing w:val="-2"/>
                <w:sz w:val="22"/>
              </w:rPr>
              <w:t>Demographics</w:t>
            </w:r>
          </w:p>
        </w:tc>
        <w:tc>
          <w:tcPr>
            <w:tcW w:w="259" w:type="pct"/>
            <w:vAlign w:val="center"/>
          </w:tcPr>
          <w:p w14:paraId="4EB9D339"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49E921F3" w14:textId="1A166C5B" w:rsidR="00D6152F" w:rsidRPr="00486384" w:rsidRDefault="008A4D4C" w:rsidP="00A134BD">
            <w:pPr>
              <w:spacing w:before="0" w:after="0"/>
              <w:jc w:val="center"/>
              <w:rPr>
                <w:sz w:val="22"/>
              </w:rPr>
            </w:pPr>
            <w:r w:rsidRPr="00486384">
              <w:rPr>
                <w:sz w:val="22"/>
              </w:rPr>
              <w:t>-</w:t>
            </w:r>
          </w:p>
        </w:tc>
        <w:tc>
          <w:tcPr>
            <w:tcW w:w="259" w:type="pct"/>
            <w:vAlign w:val="center"/>
          </w:tcPr>
          <w:p w14:paraId="0FC844DE" w14:textId="69479CCC" w:rsidR="00D6152F" w:rsidRPr="00486384" w:rsidRDefault="008A4D4C" w:rsidP="00A134BD">
            <w:pPr>
              <w:spacing w:before="0" w:after="0"/>
              <w:jc w:val="center"/>
              <w:rPr>
                <w:sz w:val="22"/>
              </w:rPr>
            </w:pPr>
            <w:r w:rsidRPr="00486384">
              <w:rPr>
                <w:sz w:val="22"/>
              </w:rPr>
              <w:t>-</w:t>
            </w:r>
          </w:p>
        </w:tc>
        <w:tc>
          <w:tcPr>
            <w:tcW w:w="259" w:type="pct"/>
            <w:vAlign w:val="center"/>
          </w:tcPr>
          <w:p w14:paraId="1106A71B" w14:textId="7B5731B8" w:rsidR="00D6152F" w:rsidRPr="00486384" w:rsidRDefault="008A4D4C" w:rsidP="00A134BD">
            <w:pPr>
              <w:spacing w:before="0" w:after="0"/>
              <w:jc w:val="center"/>
              <w:rPr>
                <w:sz w:val="22"/>
              </w:rPr>
            </w:pPr>
            <w:r w:rsidRPr="00486384">
              <w:rPr>
                <w:sz w:val="22"/>
              </w:rPr>
              <w:t>-</w:t>
            </w:r>
          </w:p>
        </w:tc>
        <w:tc>
          <w:tcPr>
            <w:tcW w:w="259" w:type="pct"/>
            <w:vAlign w:val="center"/>
          </w:tcPr>
          <w:p w14:paraId="474581F6" w14:textId="5B1B6A76" w:rsidR="00D6152F" w:rsidRPr="00486384" w:rsidRDefault="008A4D4C" w:rsidP="00A134BD">
            <w:pPr>
              <w:spacing w:before="0" w:after="0"/>
              <w:jc w:val="center"/>
              <w:rPr>
                <w:sz w:val="22"/>
              </w:rPr>
            </w:pPr>
            <w:r w:rsidRPr="00486384">
              <w:rPr>
                <w:sz w:val="22"/>
              </w:rPr>
              <w:t>-</w:t>
            </w:r>
          </w:p>
        </w:tc>
        <w:tc>
          <w:tcPr>
            <w:tcW w:w="259" w:type="pct"/>
            <w:vAlign w:val="center"/>
          </w:tcPr>
          <w:p w14:paraId="50979B53" w14:textId="45D00C34" w:rsidR="00D6152F" w:rsidRPr="00486384" w:rsidRDefault="008A4D4C" w:rsidP="00A134BD">
            <w:pPr>
              <w:spacing w:before="0" w:after="0"/>
              <w:jc w:val="center"/>
              <w:rPr>
                <w:sz w:val="22"/>
              </w:rPr>
            </w:pPr>
            <w:r w:rsidRPr="00486384">
              <w:rPr>
                <w:sz w:val="22"/>
              </w:rPr>
              <w:t>-</w:t>
            </w:r>
          </w:p>
        </w:tc>
        <w:tc>
          <w:tcPr>
            <w:tcW w:w="259" w:type="pct"/>
            <w:vAlign w:val="center"/>
          </w:tcPr>
          <w:p w14:paraId="632E9AA3" w14:textId="597110D7" w:rsidR="00D6152F" w:rsidRPr="00486384" w:rsidRDefault="008A4D4C" w:rsidP="00A134BD">
            <w:pPr>
              <w:spacing w:before="0" w:after="0"/>
              <w:jc w:val="center"/>
              <w:rPr>
                <w:sz w:val="22"/>
              </w:rPr>
            </w:pPr>
            <w:r w:rsidRPr="00486384">
              <w:rPr>
                <w:sz w:val="22"/>
              </w:rPr>
              <w:t>-</w:t>
            </w:r>
          </w:p>
        </w:tc>
        <w:tc>
          <w:tcPr>
            <w:tcW w:w="259" w:type="pct"/>
            <w:vAlign w:val="center"/>
          </w:tcPr>
          <w:p w14:paraId="0DEF571A" w14:textId="619FDBCC" w:rsidR="00D6152F" w:rsidRPr="00486384" w:rsidRDefault="008A4D4C" w:rsidP="00A134BD">
            <w:pPr>
              <w:spacing w:before="0" w:after="0"/>
              <w:jc w:val="center"/>
              <w:rPr>
                <w:sz w:val="22"/>
              </w:rPr>
            </w:pPr>
            <w:r w:rsidRPr="00486384">
              <w:rPr>
                <w:sz w:val="22"/>
              </w:rPr>
              <w:t>-</w:t>
            </w:r>
          </w:p>
        </w:tc>
        <w:tc>
          <w:tcPr>
            <w:tcW w:w="259" w:type="pct"/>
            <w:vAlign w:val="center"/>
          </w:tcPr>
          <w:p w14:paraId="31ED4BE6" w14:textId="4CC01D31" w:rsidR="00D6152F" w:rsidRPr="00486384" w:rsidRDefault="008A4D4C" w:rsidP="00A134BD">
            <w:pPr>
              <w:spacing w:before="0" w:after="0"/>
              <w:jc w:val="center"/>
              <w:rPr>
                <w:sz w:val="22"/>
              </w:rPr>
            </w:pPr>
            <w:r w:rsidRPr="00486384">
              <w:rPr>
                <w:sz w:val="22"/>
              </w:rPr>
              <w:t>-</w:t>
            </w:r>
          </w:p>
        </w:tc>
        <w:tc>
          <w:tcPr>
            <w:tcW w:w="259" w:type="pct"/>
            <w:vAlign w:val="center"/>
          </w:tcPr>
          <w:p w14:paraId="77858D05" w14:textId="012CB2DA" w:rsidR="00D6152F" w:rsidRPr="00486384" w:rsidRDefault="008A4D4C" w:rsidP="00A134BD">
            <w:pPr>
              <w:spacing w:before="0" w:after="0"/>
              <w:jc w:val="center"/>
              <w:rPr>
                <w:sz w:val="22"/>
              </w:rPr>
            </w:pPr>
            <w:r w:rsidRPr="00486384">
              <w:rPr>
                <w:sz w:val="22"/>
              </w:rPr>
              <w:t>-</w:t>
            </w:r>
          </w:p>
        </w:tc>
        <w:tc>
          <w:tcPr>
            <w:tcW w:w="259" w:type="pct"/>
            <w:vAlign w:val="center"/>
          </w:tcPr>
          <w:p w14:paraId="597FEA2F" w14:textId="2AD604B4" w:rsidR="00D6152F" w:rsidRPr="00486384" w:rsidRDefault="008A4D4C" w:rsidP="00A134BD">
            <w:pPr>
              <w:spacing w:before="0" w:after="0"/>
              <w:jc w:val="center"/>
              <w:rPr>
                <w:sz w:val="22"/>
              </w:rPr>
            </w:pPr>
            <w:r w:rsidRPr="00486384">
              <w:rPr>
                <w:sz w:val="22"/>
              </w:rPr>
              <w:t>-</w:t>
            </w:r>
          </w:p>
        </w:tc>
        <w:tc>
          <w:tcPr>
            <w:tcW w:w="259" w:type="pct"/>
            <w:vAlign w:val="center"/>
          </w:tcPr>
          <w:p w14:paraId="1B47E02C" w14:textId="6F7F2702" w:rsidR="00D6152F" w:rsidRPr="00486384" w:rsidRDefault="008A4D4C" w:rsidP="00A134BD">
            <w:pPr>
              <w:spacing w:before="0" w:after="0"/>
              <w:jc w:val="center"/>
              <w:rPr>
                <w:sz w:val="22"/>
              </w:rPr>
            </w:pPr>
            <w:r w:rsidRPr="00486384">
              <w:rPr>
                <w:sz w:val="22"/>
              </w:rPr>
              <w:t>-</w:t>
            </w:r>
          </w:p>
        </w:tc>
        <w:tc>
          <w:tcPr>
            <w:tcW w:w="261" w:type="pct"/>
            <w:vAlign w:val="center"/>
          </w:tcPr>
          <w:p w14:paraId="2F6FBC52" w14:textId="7C087737" w:rsidR="00D6152F" w:rsidRPr="00486384" w:rsidRDefault="008A4D4C" w:rsidP="00A134BD">
            <w:pPr>
              <w:spacing w:before="0" w:after="0"/>
              <w:jc w:val="center"/>
              <w:rPr>
                <w:sz w:val="22"/>
              </w:rPr>
            </w:pPr>
            <w:r w:rsidRPr="00486384">
              <w:rPr>
                <w:sz w:val="22"/>
              </w:rPr>
              <w:t>-</w:t>
            </w:r>
          </w:p>
        </w:tc>
        <w:tc>
          <w:tcPr>
            <w:tcW w:w="328" w:type="pct"/>
            <w:vAlign w:val="center"/>
          </w:tcPr>
          <w:p w14:paraId="6C986270" w14:textId="6BD26866" w:rsidR="00D6152F" w:rsidRPr="00486384" w:rsidRDefault="008A4D4C" w:rsidP="00A134BD">
            <w:pPr>
              <w:spacing w:before="0" w:after="0"/>
              <w:jc w:val="center"/>
              <w:rPr>
                <w:sz w:val="22"/>
              </w:rPr>
            </w:pPr>
            <w:r w:rsidRPr="00486384">
              <w:rPr>
                <w:sz w:val="22"/>
              </w:rPr>
              <w:t>-</w:t>
            </w:r>
          </w:p>
        </w:tc>
      </w:tr>
      <w:tr w:rsidR="00C23247" w:rsidRPr="00486384" w14:paraId="68CA621A" w14:textId="77777777" w:rsidTr="004915C2">
        <w:tc>
          <w:tcPr>
            <w:tcW w:w="1232" w:type="pct"/>
          </w:tcPr>
          <w:p w14:paraId="41A442AD" w14:textId="77777777" w:rsidR="00D6152F" w:rsidRPr="00486384" w:rsidRDefault="00D6152F" w:rsidP="00A134BD">
            <w:pPr>
              <w:spacing w:before="0" w:after="0"/>
              <w:rPr>
                <w:spacing w:val="-2"/>
                <w:sz w:val="22"/>
              </w:rPr>
            </w:pPr>
            <w:r w:rsidRPr="00486384">
              <w:rPr>
                <w:spacing w:val="-2"/>
                <w:sz w:val="22"/>
              </w:rPr>
              <w:t>Medical history</w:t>
            </w:r>
          </w:p>
        </w:tc>
        <w:tc>
          <w:tcPr>
            <w:tcW w:w="259" w:type="pct"/>
            <w:vAlign w:val="center"/>
          </w:tcPr>
          <w:p w14:paraId="559ECDCC"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4849FAFA" w14:textId="01FBEECB" w:rsidR="00D6152F" w:rsidRPr="00486384" w:rsidRDefault="008A4D4C" w:rsidP="00A134BD">
            <w:pPr>
              <w:spacing w:before="0" w:after="0"/>
              <w:jc w:val="center"/>
              <w:rPr>
                <w:sz w:val="22"/>
              </w:rPr>
            </w:pPr>
            <w:r w:rsidRPr="00486384">
              <w:rPr>
                <w:sz w:val="22"/>
              </w:rPr>
              <w:t>-</w:t>
            </w:r>
          </w:p>
        </w:tc>
        <w:tc>
          <w:tcPr>
            <w:tcW w:w="259" w:type="pct"/>
            <w:vAlign w:val="center"/>
          </w:tcPr>
          <w:p w14:paraId="592E29ED" w14:textId="39049E37" w:rsidR="00D6152F" w:rsidRPr="00486384" w:rsidRDefault="008A4D4C" w:rsidP="00A134BD">
            <w:pPr>
              <w:spacing w:before="0" w:after="0"/>
              <w:jc w:val="center"/>
              <w:rPr>
                <w:sz w:val="22"/>
              </w:rPr>
            </w:pPr>
            <w:r w:rsidRPr="00486384">
              <w:rPr>
                <w:sz w:val="22"/>
              </w:rPr>
              <w:t>-</w:t>
            </w:r>
          </w:p>
        </w:tc>
        <w:tc>
          <w:tcPr>
            <w:tcW w:w="259" w:type="pct"/>
            <w:vAlign w:val="center"/>
          </w:tcPr>
          <w:p w14:paraId="5B0B5285" w14:textId="01366DDE" w:rsidR="00D6152F" w:rsidRPr="00486384" w:rsidRDefault="008A4D4C" w:rsidP="00A134BD">
            <w:pPr>
              <w:spacing w:before="0" w:after="0"/>
              <w:jc w:val="center"/>
              <w:rPr>
                <w:sz w:val="22"/>
              </w:rPr>
            </w:pPr>
            <w:r w:rsidRPr="00486384">
              <w:rPr>
                <w:sz w:val="22"/>
              </w:rPr>
              <w:t>-</w:t>
            </w:r>
          </w:p>
        </w:tc>
        <w:tc>
          <w:tcPr>
            <w:tcW w:w="259" w:type="pct"/>
            <w:vAlign w:val="center"/>
          </w:tcPr>
          <w:p w14:paraId="5C69A7F5" w14:textId="20218583" w:rsidR="00D6152F" w:rsidRPr="00486384" w:rsidRDefault="008A4D4C" w:rsidP="00A134BD">
            <w:pPr>
              <w:spacing w:before="0" w:after="0"/>
              <w:jc w:val="center"/>
              <w:rPr>
                <w:sz w:val="22"/>
              </w:rPr>
            </w:pPr>
            <w:r w:rsidRPr="00486384">
              <w:rPr>
                <w:sz w:val="22"/>
              </w:rPr>
              <w:t>-</w:t>
            </w:r>
          </w:p>
        </w:tc>
        <w:tc>
          <w:tcPr>
            <w:tcW w:w="259" w:type="pct"/>
            <w:vAlign w:val="center"/>
          </w:tcPr>
          <w:p w14:paraId="5C5D5491" w14:textId="410BBE58" w:rsidR="00D6152F" w:rsidRPr="00486384" w:rsidRDefault="008A4D4C" w:rsidP="00A134BD">
            <w:pPr>
              <w:spacing w:before="0" w:after="0"/>
              <w:jc w:val="center"/>
              <w:rPr>
                <w:sz w:val="22"/>
              </w:rPr>
            </w:pPr>
            <w:r w:rsidRPr="00486384">
              <w:rPr>
                <w:sz w:val="22"/>
              </w:rPr>
              <w:t>-</w:t>
            </w:r>
          </w:p>
        </w:tc>
        <w:tc>
          <w:tcPr>
            <w:tcW w:w="259" w:type="pct"/>
            <w:vAlign w:val="center"/>
          </w:tcPr>
          <w:p w14:paraId="03823478" w14:textId="7A920D72" w:rsidR="00D6152F" w:rsidRPr="00486384" w:rsidRDefault="008A4D4C" w:rsidP="00A134BD">
            <w:pPr>
              <w:spacing w:before="0" w:after="0"/>
              <w:jc w:val="center"/>
              <w:rPr>
                <w:sz w:val="22"/>
              </w:rPr>
            </w:pPr>
            <w:r w:rsidRPr="00486384">
              <w:rPr>
                <w:sz w:val="22"/>
              </w:rPr>
              <w:t>-</w:t>
            </w:r>
          </w:p>
        </w:tc>
        <w:tc>
          <w:tcPr>
            <w:tcW w:w="259" w:type="pct"/>
            <w:vAlign w:val="center"/>
          </w:tcPr>
          <w:p w14:paraId="35238163" w14:textId="501ABDE8" w:rsidR="00D6152F" w:rsidRPr="00486384" w:rsidRDefault="008A4D4C" w:rsidP="00A134BD">
            <w:pPr>
              <w:spacing w:before="0" w:after="0"/>
              <w:jc w:val="center"/>
              <w:rPr>
                <w:sz w:val="22"/>
              </w:rPr>
            </w:pPr>
            <w:r w:rsidRPr="00486384">
              <w:rPr>
                <w:sz w:val="22"/>
              </w:rPr>
              <w:t>-</w:t>
            </w:r>
          </w:p>
        </w:tc>
        <w:tc>
          <w:tcPr>
            <w:tcW w:w="259" w:type="pct"/>
            <w:vAlign w:val="center"/>
          </w:tcPr>
          <w:p w14:paraId="2E2789BC" w14:textId="2CF451E9" w:rsidR="00D6152F" w:rsidRPr="00486384" w:rsidRDefault="008A4D4C" w:rsidP="00A134BD">
            <w:pPr>
              <w:spacing w:before="0" w:after="0"/>
              <w:jc w:val="center"/>
              <w:rPr>
                <w:sz w:val="22"/>
              </w:rPr>
            </w:pPr>
            <w:r w:rsidRPr="00486384">
              <w:rPr>
                <w:sz w:val="22"/>
              </w:rPr>
              <w:t>-</w:t>
            </w:r>
          </w:p>
        </w:tc>
        <w:tc>
          <w:tcPr>
            <w:tcW w:w="259" w:type="pct"/>
            <w:vAlign w:val="center"/>
          </w:tcPr>
          <w:p w14:paraId="3DDBB1D0" w14:textId="33F72F50" w:rsidR="00D6152F" w:rsidRPr="00486384" w:rsidRDefault="008A4D4C" w:rsidP="00A134BD">
            <w:pPr>
              <w:spacing w:before="0" w:after="0"/>
              <w:jc w:val="center"/>
              <w:rPr>
                <w:sz w:val="22"/>
              </w:rPr>
            </w:pPr>
            <w:r w:rsidRPr="00486384">
              <w:rPr>
                <w:sz w:val="22"/>
              </w:rPr>
              <w:t>-</w:t>
            </w:r>
          </w:p>
        </w:tc>
        <w:tc>
          <w:tcPr>
            <w:tcW w:w="259" w:type="pct"/>
            <w:vAlign w:val="center"/>
          </w:tcPr>
          <w:p w14:paraId="30413B1A" w14:textId="2CDED778" w:rsidR="00D6152F" w:rsidRPr="00486384" w:rsidRDefault="008A4D4C" w:rsidP="00A134BD">
            <w:pPr>
              <w:spacing w:before="0" w:after="0"/>
              <w:jc w:val="center"/>
              <w:rPr>
                <w:sz w:val="22"/>
              </w:rPr>
            </w:pPr>
            <w:r w:rsidRPr="00486384">
              <w:rPr>
                <w:sz w:val="22"/>
              </w:rPr>
              <w:t>-</w:t>
            </w:r>
          </w:p>
        </w:tc>
        <w:tc>
          <w:tcPr>
            <w:tcW w:w="259" w:type="pct"/>
            <w:vAlign w:val="center"/>
          </w:tcPr>
          <w:p w14:paraId="5185134F" w14:textId="7BFCF467" w:rsidR="00D6152F" w:rsidRPr="00486384" w:rsidRDefault="008A4D4C" w:rsidP="00A134BD">
            <w:pPr>
              <w:spacing w:before="0" w:after="0"/>
              <w:jc w:val="center"/>
              <w:rPr>
                <w:sz w:val="22"/>
              </w:rPr>
            </w:pPr>
            <w:r w:rsidRPr="00486384">
              <w:rPr>
                <w:sz w:val="22"/>
              </w:rPr>
              <w:t>-</w:t>
            </w:r>
          </w:p>
        </w:tc>
        <w:tc>
          <w:tcPr>
            <w:tcW w:w="261" w:type="pct"/>
            <w:vAlign w:val="center"/>
          </w:tcPr>
          <w:p w14:paraId="7942A6BF" w14:textId="3238FD25" w:rsidR="00D6152F" w:rsidRPr="00486384" w:rsidRDefault="008A4D4C" w:rsidP="00A134BD">
            <w:pPr>
              <w:spacing w:before="0" w:after="0"/>
              <w:jc w:val="center"/>
              <w:rPr>
                <w:sz w:val="22"/>
              </w:rPr>
            </w:pPr>
            <w:r w:rsidRPr="00486384">
              <w:rPr>
                <w:sz w:val="22"/>
              </w:rPr>
              <w:t>-</w:t>
            </w:r>
          </w:p>
        </w:tc>
        <w:tc>
          <w:tcPr>
            <w:tcW w:w="328" w:type="pct"/>
            <w:vAlign w:val="center"/>
          </w:tcPr>
          <w:p w14:paraId="0D03E08E" w14:textId="4F54334E" w:rsidR="00D6152F" w:rsidRPr="00486384" w:rsidRDefault="008A4D4C" w:rsidP="00A134BD">
            <w:pPr>
              <w:spacing w:before="0" w:after="0"/>
              <w:jc w:val="center"/>
              <w:rPr>
                <w:sz w:val="22"/>
              </w:rPr>
            </w:pPr>
            <w:r w:rsidRPr="00486384">
              <w:rPr>
                <w:sz w:val="22"/>
              </w:rPr>
              <w:t>-</w:t>
            </w:r>
          </w:p>
        </w:tc>
      </w:tr>
      <w:tr w:rsidR="00C23247" w:rsidRPr="00486384" w14:paraId="5CC34055" w14:textId="77777777" w:rsidTr="004915C2">
        <w:tc>
          <w:tcPr>
            <w:tcW w:w="1232" w:type="pct"/>
          </w:tcPr>
          <w:p w14:paraId="37227A54" w14:textId="77777777" w:rsidR="00D6152F" w:rsidRPr="00486384" w:rsidRDefault="00D6152F" w:rsidP="00A134BD">
            <w:pPr>
              <w:spacing w:before="0" w:after="0"/>
              <w:rPr>
                <w:spacing w:val="-2"/>
                <w:sz w:val="22"/>
              </w:rPr>
            </w:pPr>
            <w:r w:rsidRPr="00486384">
              <w:rPr>
                <w:spacing w:val="-2"/>
                <w:sz w:val="22"/>
              </w:rPr>
              <w:t>Randomization</w:t>
            </w:r>
          </w:p>
        </w:tc>
        <w:tc>
          <w:tcPr>
            <w:tcW w:w="259" w:type="pct"/>
            <w:vAlign w:val="center"/>
          </w:tcPr>
          <w:p w14:paraId="40BBBE29"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7D7AF5F8" w14:textId="6C412062" w:rsidR="00D6152F" w:rsidRPr="00486384" w:rsidRDefault="008A4D4C" w:rsidP="00A134BD">
            <w:pPr>
              <w:spacing w:before="0" w:after="0"/>
              <w:jc w:val="center"/>
              <w:rPr>
                <w:sz w:val="22"/>
              </w:rPr>
            </w:pPr>
            <w:r w:rsidRPr="00486384">
              <w:rPr>
                <w:sz w:val="22"/>
              </w:rPr>
              <w:t>-</w:t>
            </w:r>
          </w:p>
        </w:tc>
        <w:tc>
          <w:tcPr>
            <w:tcW w:w="259" w:type="pct"/>
            <w:vAlign w:val="center"/>
          </w:tcPr>
          <w:p w14:paraId="713B2B71" w14:textId="198442C5" w:rsidR="00D6152F" w:rsidRPr="00486384" w:rsidRDefault="008A4D4C" w:rsidP="00A134BD">
            <w:pPr>
              <w:spacing w:before="0" w:after="0"/>
              <w:jc w:val="center"/>
              <w:rPr>
                <w:sz w:val="22"/>
              </w:rPr>
            </w:pPr>
            <w:r w:rsidRPr="00486384">
              <w:rPr>
                <w:sz w:val="22"/>
              </w:rPr>
              <w:t>-</w:t>
            </w:r>
          </w:p>
        </w:tc>
        <w:tc>
          <w:tcPr>
            <w:tcW w:w="259" w:type="pct"/>
            <w:vAlign w:val="center"/>
          </w:tcPr>
          <w:p w14:paraId="05FE941A" w14:textId="02023A17" w:rsidR="00D6152F" w:rsidRPr="00486384" w:rsidRDefault="008A4D4C" w:rsidP="00A134BD">
            <w:pPr>
              <w:spacing w:before="0" w:after="0"/>
              <w:jc w:val="center"/>
              <w:rPr>
                <w:sz w:val="22"/>
              </w:rPr>
            </w:pPr>
            <w:r w:rsidRPr="00486384">
              <w:rPr>
                <w:sz w:val="22"/>
              </w:rPr>
              <w:t>-</w:t>
            </w:r>
          </w:p>
        </w:tc>
        <w:tc>
          <w:tcPr>
            <w:tcW w:w="259" w:type="pct"/>
            <w:vAlign w:val="center"/>
          </w:tcPr>
          <w:p w14:paraId="12845B47" w14:textId="2A7B3283" w:rsidR="00D6152F" w:rsidRPr="00486384" w:rsidRDefault="008A4D4C" w:rsidP="00A134BD">
            <w:pPr>
              <w:spacing w:before="0" w:after="0"/>
              <w:jc w:val="center"/>
              <w:rPr>
                <w:sz w:val="22"/>
              </w:rPr>
            </w:pPr>
            <w:r w:rsidRPr="00486384">
              <w:rPr>
                <w:sz w:val="22"/>
              </w:rPr>
              <w:t>-</w:t>
            </w:r>
          </w:p>
        </w:tc>
        <w:tc>
          <w:tcPr>
            <w:tcW w:w="259" w:type="pct"/>
            <w:vAlign w:val="center"/>
          </w:tcPr>
          <w:p w14:paraId="7AAE5E40" w14:textId="534DA13C" w:rsidR="00D6152F" w:rsidRPr="00486384" w:rsidRDefault="008A4D4C" w:rsidP="00A134BD">
            <w:pPr>
              <w:spacing w:before="0" w:after="0"/>
              <w:jc w:val="center"/>
              <w:rPr>
                <w:sz w:val="22"/>
              </w:rPr>
            </w:pPr>
            <w:r w:rsidRPr="00486384">
              <w:rPr>
                <w:sz w:val="22"/>
              </w:rPr>
              <w:t>-</w:t>
            </w:r>
          </w:p>
        </w:tc>
        <w:tc>
          <w:tcPr>
            <w:tcW w:w="259" w:type="pct"/>
            <w:vAlign w:val="center"/>
          </w:tcPr>
          <w:p w14:paraId="0E62A494" w14:textId="642F5CE0" w:rsidR="00D6152F" w:rsidRPr="00486384" w:rsidRDefault="008A4D4C" w:rsidP="00A134BD">
            <w:pPr>
              <w:spacing w:before="0" w:after="0"/>
              <w:jc w:val="center"/>
              <w:rPr>
                <w:sz w:val="22"/>
              </w:rPr>
            </w:pPr>
            <w:r w:rsidRPr="00486384">
              <w:rPr>
                <w:sz w:val="22"/>
              </w:rPr>
              <w:t>-</w:t>
            </w:r>
          </w:p>
        </w:tc>
        <w:tc>
          <w:tcPr>
            <w:tcW w:w="259" w:type="pct"/>
            <w:vAlign w:val="center"/>
          </w:tcPr>
          <w:p w14:paraId="795087D2" w14:textId="080AF4AA" w:rsidR="00D6152F" w:rsidRPr="00486384" w:rsidRDefault="008A4D4C" w:rsidP="00A134BD">
            <w:pPr>
              <w:spacing w:before="0" w:after="0"/>
              <w:jc w:val="center"/>
              <w:rPr>
                <w:sz w:val="22"/>
              </w:rPr>
            </w:pPr>
            <w:r w:rsidRPr="00486384">
              <w:rPr>
                <w:sz w:val="22"/>
              </w:rPr>
              <w:t>-</w:t>
            </w:r>
          </w:p>
        </w:tc>
        <w:tc>
          <w:tcPr>
            <w:tcW w:w="259" w:type="pct"/>
            <w:vAlign w:val="center"/>
          </w:tcPr>
          <w:p w14:paraId="21777D20" w14:textId="2758D7D4" w:rsidR="00D6152F" w:rsidRPr="00486384" w:rsidRDefault="008A4D4C" w:rsidP="00A134BD">
            <w:pPr>
              <w:spacing w:before="0" w:after="0"/>
              <w:jc w:val="center"/>
              <w:rPr>
                <w:sz w:val="22"/>
              </w:rPr>
            </w:pPr>
            <w:r w:rsidRPr="00486384">
              <w:rPr>
                <w:sz w:val="22"/>
              </w:rPr>
              <w:t>-</w:t>
            </w:r>
          </w:p>
        </w:tc>
        <w:tc>
          <w:tcPr>
            <w:tcW w:w="259" w:type="pct"/>
            <w:vAlign w:val="center"/>
          </w:tcPr>
          <w:p w14:paraId="0007F598" w14:textId="165CB117" w:rsidR="00D6152F" w:rsidRPr="00486384" w:rsidRDefault="008A4D4C" w:rsidP="00A134BD">
            <w:pPr>
              <w:spacing w:before="0" w:after="0"/>
              <w:jc w:val="center"/>
              <w:rPr>
                <w:sz w:val="22"/>
              </w:rPr>
            </w:pPr>
            <w:r w:rsidRPr="00486384">
              <w:rPr>
                <w:sz w:val="22"/>
              </w:rPr>
              <w:t>-</w:t>
            </w:r>
          </w:p>
        </w:tc>
        <w:tc>
          <w:tcPr>
            <w:tcW w:w="259" w:type="pct"/>
            <w:vAlign w:val="center"/>
          </w:tcPr>
          <w:p w14:paraId="4C6567D7" w14:textId="7D02875C" w:rsidR="00D6152F" w:rsidRPr="00486384" w:rsidRDefault="008A4D4C" w:rsidP="00A134BD">
            <w:pPr>
              <w:spacing w:before="0" w:after="0"/>
              <w:jc w:val="center"/>
              <w:rPr>
                <w:sz w:val="22"/>
              </w:rPr>
            </w:pPr>
            <w:r w:rsidRPr="00486384">
              <w:rPr>
                <w:sz w:val="22"/>
              </w:rPr>
              <w:t>-</w:t>
            </w:r>
          </w:p>
        </w:tc>
        <w:tc>
          <w:tcPr>
            <w:tcW w:w="259" w:type="pct"/>
            <w:vAlign w:val="center"/>
          </w:tcPr>
          <w:p w14:paraId="694D6F9B" w14:textId="650FC39D" w:rsidR="00D6152F" w:rsidRPr="00486384" w:rsidRDefault="008A4D4C" w:rsidP="00A134BD">
            <w:pPr>
              <w:spacing w:before="0" w:after="0"/>
              <w:jc w:val="center"/>
              <w:rPr>
                <w:sz w:val="22"/>
              </w:rPr>
            </w:pPr>
            <w:r w:rsidRPr="00486384">
              <w:rPr>
                <w:sz w:val="22"/>
              </w:rPr>
              <w:t>-</w:t>
            </w:r>
          </w:p>
        </w:tc>
        <w:tc>
          <w:tcPr>
            <w:tcW w:w="261" w:type="pct"/>
            <w:vAlign w:val="center"/>
          </w:tcPr>
          <w:p w14:paraId="5ABF863E" w14:textId="28D04D28" w:rsidR="00D6152F" w:rsidRPr="00486384" w:rsidRDefault="008A4D4C" w:rsidP="00A134BD">
            <w:pPr>
              <w:spacing w:before="0" w:after="0"/>
              <w:jc w:val="center"/>
              <w:rPr>
                <w:sz w:val="22"/>
              </w:rPr>
            </w:pPr>
            <w:r w:rsidRPr="00486384">
              <w:rPr>
                <w:sz w:val="22"/>
              </w:rPr>
              <w:t>-</w:t>
            </w:r>
          </w:p>
        </w:tc>
        <w:tc>
          <w:tcPr>
            <w:tcW w:w="328" w:type="pct"/>
            <w:vAlign w:val="center"/>
          </w:tcPr>
          <w:p w14:paraId="008DD8CF" w14:textId="5A2CB951" w:rsidR="00D6152F" w:rsidRPr="00486384" w:rsidRDefault="008A4D4C" w:rsidP="00A134BD">
            <w:pPr>
              <w:spacing w:before="0" w:after="0"/>
              <w:jc w:val="center"/>
              <w:rPr>
                <w:sz w:val="22"/>
              </w:rPr>
            </w:pPr>
            <w:r w:rsidRPr="00486384">
              <w:rPr>
                <w:sz w:val="22"/>
              </w:rPr>
              <w:t>-</w:t>
            </w:r>
          </w:p>
        </w:tc>
      </w:tr>
      <w:tr w:rsidR="00C23247" w:rsidRPr="00486384" w14:paraId="556F944D" w14:textId="77777777" w:rsidTr="004915C2">
        <w:tc>
          <w:tcPr>
            <w:tcW w:w="1232" w:type="pct"/>
          </w:tcPr>
          <w:p w14:paraId="4987F37E" w14:textId="77777777" w:rsidR="00D6152F" w:rsidRPr="00486384" w:rsidRDefault="00D6152F" w:rsidP="00A134BD">
            <w:pPr>
              <w:spacing w:before="0" w:after="0"/>
              <w:rPr>
                <w:spacing w:val="-2"/>
                <w:sz w:val="22"/>
              </w:rPr>
            </w:pPr>
            <w:r w:rsidRPr="00486384">
              <w:rPr>
                <w:spacing w:val="-2"/>
                <w:sz w:val="22"/>
              </w:rPr>
              <w:t>Administer study intervention</w:t>
            </w:r>
          </w:p>
        </w:tc>
        <w:tc>
          <w:tcPr>
            <w:tcW w:w="259" w:type="pct"/>
            <w:vAlign w:val="center"/>
          </w:tcPr>
          <w:p w14:paraId="7F94FC51" w14:textId="00CE44B4" w:rsidR="00D6152F" w:rsidRPr="00486384" w:rsidRDefault="008A4D4C" w:rsidP="00A134BD">
            <w:pPr>
              <w:spacing w:before="0" w:after="0"/>
              <w:jc w:val="center"/>
              <w:rPr>
                <w:sz w:val="22"/>
              </w:rPr>
            </w:pPr>
            <w:r w:rsidRPr="00486384">
              <w:rPr>
                <w:sz w:val="22"/>
              </w:rPr>
              <w:t>-</w:t>
            </w:r>
          </w:p>
        </w:tc>
        <w:tc>
          <w:tcPr>
            <w:tcW w:w="330" w:type="pct"/>
            <w:vAlign w:val="center"/>
          </w:tcPr>
          <w:p w14:paraId="11A09D93"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9C9C47A" w14:textId="042E4C91" w:rsidR="00D6152F" w:rsidRPr="00486384" w:rsidRDefault="008A4D4C" w:rsidP="00A134BD">
            <w:pPr>
              <w:spacing w:before="0" w:after="0"/>
              <w:jc w:val="center"/>
              <w:rPr>
                <w:sz w:val="22"/>
              </w:rPr>
            </w:pPr>
            <w:r w:rsidRPr="00486384">
              <w:rPr>
                <w:sz w:val="22"/>
              </w:rPr>
              <w:t>-</w:t>
            </w:r>
          </w:p>
        </w:tc>
        <w:tc>
          <w:tcPr>
            <w:tcW w:w="259" w:type="pct"/>
            <w:vAlign w:val="center"/>
          </w:tcPr>
          <w:p w14:paraId="2C835F61" w14:textId="7F3BF95D" w:rsidR="00D6152F" w:rsidRPr="00486384" w:rsidRDefault="008A4D4C" w:rsidP="00A134BD">
            <w:pPr>
              <w:spacing w:before="0" w:after="0"/>
              <w:jc w:val="center"/>
              <w:rPr>
                <w:sz w:val="22"/>
              </w:rPr>
            </w:pPr>
            <w:r w:rsidRPr="00486384">
              <w:rPr>
                <w:sz w:val="22"/>
              </w:rPr>
              <w:t>-</w:t>
            </w:r>
          </w:p>
        </w:tc>
        <w:tc>
          <w:tcPr>
            <w:tcW w:w="259" w:type="pct"/>
            <w:vAlign w:val="center"/>
          </w:tcPr>
          <w:p w14:paraId="46EEC4A9"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0FB589E" w14:textId="3ADA744E" w:rsidR="00D6152F" w:rsidRPr="00486384" w:rsidRDefault="008A4D4C" w:rsidP="00A134BD">
            <w:pPr>
              <w:spacing w:before="0" w:after="0"/>
              <w:jc w:val="center"/>
              <w:rPr>
                <w:sz w:val="22"/>
              </w:rPr>
            </w:pPr>
            <w:r w:rsidRPr="00486384">
              <w:rPr>
                <w:sz w:val="22"/>
              </w:rPr>
              <w:t>-</w:t>
            </w:r>
          </w:p>
        </w:tc>
        <w:tc>
          <w:tcPr>
            <w:tcW w:w="259" w:type="pct"/>
            <w:vAlign w:val="center"/>
          </w:tcPr>
          <w:p w14:paraId="55837B57" w14:textId="69ACB72A" w:rsidR="00D6152F" w:rsidRPr="00486384" w:rsidRDefault="008A4D4C" w:rsidP="00A134BD">
            <w:pPr>
              <w:spacing w:before="0" w:after="0"/>
              <w:jc w:val="center"/>
              <w:rPr>
                <w:sz w:val="22"/>
              </w:rPr>
            </w:pPr>
            <w:r w:rsidRPr="00486384">
              <w:rPr>
                <w:sz w:val="22"/>
              </w:rPr>
              <w:t>-</w:t>
            </w:r>
          </w:p>
        </w:tc>
        <w:tc>
          <w:tcPr>
            <w:tcW w:w="259" w:type="pct"/>
            <w:vAlign w:val="center"/>
          </w:tcPr>
          <w:p w14:paraId="301F9F8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838FA74" w14:textId="21FBB681" w:rsidR="00D6152F" w:rsidRPr="00486384" w:rsidRDefault="008A4D4C" w:rsidP="00A134BD">
            <w:pPr>
              <w:spacing w:before="0" w:after="0"/>
              <w:jc w:val="center"/>
              <w:rPr>
                <w:sz w:val="22"/>
              </w:rPr>
            </w:pPr>
            <w:r w:rsidRPr="00486384">
              <w:rPr>
                <w:sz w:val="22"/>
              </w:rPr>
              <w:t>-</w:t>
            </w:r>
          </w:p>
        </w:tc>
        <w:tc>
          <w:tcPr>
            <w:tcW w:w="259" w:type="pct"/>
            <w:vAlign w:val="center"/>
          </w:tcPr>
          <w:p w14:paraId="4CED153F" w14:textId="50952A16" w:rsidR="00D6152F" w:rsidRPr="00486384" w:rsidRDefault="008A4D4C" w:rsidP="00A134BD">
            <w:pPr>
              <w:spacing w:before="0" w:after="0"/>
              <w:jc w:val="center"/>
              <w:rPr>
                <w:sz w:val="22"/>
              </w:rPr>
            </w:pPr>
            <w:r w:rsidRPr="00486384">
              <w:rPr>
                <w:sz w:val="22"/>
              </w:rPr>
              <w:t>-</w:t>
            </w:r>
          </w:p>
        </w:tc>
        <w:tc>
          <w:tcPr>
            <w:tcW w:w="259" w:type="pct"/>
            <w:vAlign w:val="center"/>
          </w:tcPr>
          <w:p w14:paraId="3E54FB5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D39F557" w14:textId="057C62D1" w:rsidR="00D6152F" w:rsidRPr="00486384" w:rsidRDefault="008A4D4C" w:rsidP="00A134BD">
            <w:pPr>
              <w:spacing w:before="0" w:after="0"/>
              <w:jc w:val="center"/>
              <w:rPr>
                <w:sz w:val="22"/>
              </w:rPr>
            </w:pPr>
            <w:r w:rsidRPr="00486384">
              <w:rPr>
                <w:sz w:val="22"/>
              </w:rPr>
              <w:t>-</w:t>
            </w:r>
          </w:p>
        </w:tc>
        <w:tc>
          <w:tcPr>
            <w:tcW w:w="261" w:type="pct"/>
            <w:vAlign w:val="center"/>
          </w:tcPr>
          <w:p w14:paraId="1385FD2D" w14:textId="0FE790B8" w:rsidR="00D6152F" w:rsidRPr="00486384" w:rsidRDefault="008A4D4C" w:rsidP="00A134BD">
            <w:pPr>
              <w:spacing w:before="0" w:after="0"/>
              <w:jc w:val="center"/>
              <w:rPr>
                <w:sz w:val="22"/>
              </w:rPr>
            </w:pPr>
            <w:r w:rsidRPr="00486384">
              <w:rPr>
                <w:sz w:val="22"/>
              </w:rPr>
              <w:t>-</w:t>
            </w:r>
          </w:p>
        </w:tc>
        <w:tc>
          <w:tcPr>
            <w:tcW w:w="328" w:type="pct"/>
            <w:vAlign w:val="center"/>
          </w:tcPr>
          <w:p w14:paraId="164E5069" w14:textId="41A79D70" w:rsidR="00D6152F" w:rsidRPr="00486384" w:rsidRDefault="008A4D4C" w:rsidP="00A134BD">
            <w:pPr>
              <w:spacing w:before="0" w:after="0"/>
              <w:jc w:val="center"/>
              <w:rPr>
                <w:sz w:val="22"/>
              </w:rPr>
            </w:pPr>
            <w:r w:rsidRPr="00486384">
              <w:rPr>
                <w:sz w:val="22"/>
              </w:rPr>
              <w:t>-</w:t>
            </w:r>
          </w:p>
        </w:tc>
      </w:tr>
      <w:tr w:rsidR="00D6152F" w:rsidRPr="00486384" w14:paraId="02A00163" w14:textId="77777777" w:rsidTr="004915C2">
        <w:tc>
          <w:tcPr>
            <w:tcW w:w="1232" w:type="pct"/>
          </w:tcPr>
          <w:p w14:paraId="349924BE" w14:textId="77777777" w:rsidR="00D6152F" w:rsidRPr="00486384" w:rsidRDefault="00D6152F" w:rsidP="00A134BD">
            <w:pPr>
              <w:spacing w:before="0" w:after="0"/>
              <w:rPr>
                <w:spacing w:val="-2"/>
                <w:sz w:val="22"/>
              </w:rPr>
            </w:pPr>
            <w:r w:rsidRPr="00486384">
              <w:rPr>
                <w:spacing w:val="-2"/>
                <w:sz w:val="22"/>
              </w:rPr>
              <w:t>Concomitant medication review</w:t>
            </w:r>
          </w:p>
        </w:tc>
        <w:tc>
          <w:tcPr>
            <w:tcW w:w="259" w:type="pct"/>
            <w:vAlign w:val="center"/>
          </w:tcPr>
          <w:p w14:paraId="72234D89" w14:textId="77777777" w:rsidR="00D6152F" w:rsidRPr="00486384" w:rsidRDefault="00D6152F" w:rsidP="00A134BD">
            <w:pPr>
              <w:spacing w:before="0" w:after="0"/>
              <w:jc w:val="center"/>
              <w:rPr>
                <w:sz w:val="22"/>
              </w:rPr>
            </w:pPr>
            <w:r w:rsidRPr="00486384">
              <w:rPr>
                <w:sz w:val="22"/>
              </w:rPr>
              <w:t>X</w:t>
            </w:r>
          </w:p>
        </w:tc>
        <w:tc>
          <w:tcPr>
            <w:tcW w:w="3181" w:type="pct"/>
            <w:gridSpan w:val="12"/>
            <w:vAlign w:val="center"/>
          </w:tcPr>
          <w:p w14:paraId="4F6269AB" w14:textId="77777777" w:rsidR="00D6152F" w:rsidRPr="00486384" w:rsidRDefault="00D6152F" w:rsidP="00A134BD">
            <w:pPr>
              <w:spacing w:before="0" w:after="0"/>
              <w:jc w:val="center"/>
              <w:rPr>
                <w:sz w:val="22"/>
              </w:rPr>
            </w:pPr>
            <w:r w:rsidRPr="00486384">
              <w:rPr>
                <w:sz w:val="22"/>
              </w:rPr>
              <w:t>X---------------------------------------------------------------------------------------------X</w:t>
            </w:r>
          </w:p>
        </w:tc>
        <w:tc>
          <w:tcPr>
            <w:tcW w:w="328" w:type="pct"/>
            <w:vAlign w:val="center"/>
          </w:tcPr>
          <w:p w14:paraId="0D7CAA5A" w14:textId="564FAD2D" w:rsidR="00D6152F" w:rsidRPr="00486384" w:rsidRDefault="008A4D4C" w:rsidP="00A134BD">
            <w:pPr>
              <w:spacing w:before="0" w:after="0"/>
              <w:jc w:val="center"/>
              <w:rPr>
                <w:sz w:val="22"/>
              </w:rPr>
            </w:pPr>
            <w:r w:rsidRPr="00486384">
              <w:rPr>
                <w:sz w:val="22"/>
              </w:rPr>
              <w:t>-</w:t>
            </w:r>
          </w:p>
        </w:tc>
      </w:tr>
      <w:tr w:rsidR="00C23247" w:rsidRPr="00486384" w14:paraId="65AD4987" w14:textId="77777777" w:rsidTr="004915C2">
        <w:tc>
          <w:tcPr>
            <w:tcW w:w="1232" w:type="pct"/>
          </w:tcPr>
          <w:p w14:paraId="4F61D967" w14:textId="77777777" w:rsidR="00D6152F" w:rsidRPr="00486384" w:rsidRDefault="00D6152F" w:rsidP="00A134BD">
            <w:pPr>
              <w:spacing w:before="0" w:after="0"/>
              <w:rPr>
                <w:spacing w:val="-2"/>
                <w:sz w:val="22"/>
              </w:rPr>
            </w:pPr>
            <w:r w:rsidRPr="00486384">
              <w:rPr>
                <w:spacing w:val="-2"/>
                <w:sz w:val="22"/>
              </w:rPr>
              <w:t>Physical exam (including height and weight)</w:t>
            </w:r>
          </w:p>
        </w:tc>
        <w:tc>
          <w:tcPr>
            <w:tcW w:w="259" w:type="pct"/>
            <w:vAlign w:val="center"/>
          </w:tcPr>
          <w:p w14:paraId="77DE2539"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204706A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FD5F8F9" w14:textId="49B368DF" w:rsidR="00D6152F" w:rsidRPr="00486384" w:rsidRDefault="008A4D4C" w:rsidP="00A134BD">
            <w:pPr>
              <w:spacing w:before="0" w:after="0"/>
              <w:jc w:val="center"/>
              <w:rPr>
                <w:sz w:val="22"/>
              </w:rPr>
            </w:pPr>
            <w:r w:rsidRPr="00486384">
              <w:rPr>
                <w:sz w:val="22"/>
              </w:rPr>
              <w:t>-</w:t>
            </w:r>
          </w:p>
        </w:tc>
        <w:tc>
          <w:tcPr>
            <w:tcW w:w="259" w:type="pct"/>
            <w:vAlign w:val="center"/>
          </w:tcPr>
          <w:p w14:paraId="2EBD41EC" w14:textId="02CAFE78" w:rsidR="00D6152F" w:rsidRPr="00486384" w:rsidRDefault="008A4D4C" w:rsidP="00A134BD">
            <w:pPr>
              <w:spacing w:before="0" w:after="0"/>
              <w:jc w:val="center"/>
              <w:rPr>
                <w:sz w:val="22"/>
              </w:rPr>
            </w:pPr>
            <w:r w:rsidRPr="00486384">
              <w:rPr>
                <w:sz w:val="22"/>
              </w:rPr>
              <w:t>-</w:t>
            </w:r>
          </w:p>
        </w:tc>
        <w:tc>
          <w:tcPr>
            <w:tcW w:w="259" w:type="pct"/>
            <w:vAlign w:val="center"/>
          </w:tcPr>
          <w:p w14:paraId="2D96CFEE"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DB3A519" w14:textId="4090F1B3" w:rsidR="00D6152F" w:rsidRPr="00486384" w:rsidRDefault="008A4D4C" w:rsidP="00A134BD">
            <w:pPr>
              <w:spacing w:before="0" w:after="0"/>
              <w:jc w:val="center"/>
              <w:rPr>
                <w:sz w:val="22"/>
              </w:rPr>
            </w:pPr>
            <w:r w:rsidRPr="00486384">
              <w:rPr>
                <w:sz w:val="22"/>
              </w:rPr>
              <w:t>-</w:t>
            </w:r>
          </w:p>
        </w:tc>
        <w:tc>
          <w:tcPr>
            <w:tcW w:w="259" w:type="pct"/>
            <w:vAlign w:val="center"/>
          </w:tcPr>
          <w:p w14:paraId="3FD15612" w14:textId="13952B09" w:rsidR="00D6152F" w:rsidRPr="00486384" w:rsidRDefault="008A4D4C" w:rsidP="00A134BD">
            <w:pPr>
              <w:spacing w:before="0" w:after="0"/>
              <w:jc w:val="center"/>
              <w:rPr>
                <w:sz w:val="22"/>
              </w:rPr>
            </w:pPr>
            <w:r w:rsidRPr="00486384">
              <w:rPr>
                <w:sz w:val="22"/>
              </w:rPr>
              <w:t>-</w:t>
            </w:r>
          </w:p>
        </w:tc>
        <w:tc>
          <w:tcPr>
            <w:tcW w:w="259" w:type="pct"/>
            <w:vAlign w:val="center"/>
          </w:tcPr>
          <w:p w14:paraId="5CDFCDE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0EAD6D6" w14:textId="5CA0BBEE" w:rsidR="00D6152F" w:rsidRPr="00486384" w:rsidRDefault="008A4D4C" w:rsidP="00A134BD">
            <w:pPr>
              <w:spacing w:before="0" w:after="0"/>
              <w:jc w:val="center"/>
              <w:rPr>
                <w:sz w:val="22"/>
              </w:rPr>
            </w:pPr>
            <w:r w:rsidRPr="00486384">
              <w:rPr>
                <w:sz w:val="22"/>
              </w:rPr>
              <w:t>-</w:t>
            </w:r>
          </w:p>
        </w:tc>
        <w:tc>
          <w:tcPr>
            <w:tcW w:w="259" w:type="pct"/>
            <w:vAlign w:val="center"/>
          </w:tcPr>
          <w:p w14:paraId="1C4080E6" w14:textId="1D567420" w:rsidR="00D6152F" w:rsidRPr="00486384" w:rsidRDefault="008A4D4C" w:rsidP="00A134BD">
            <w:pPr>
              <w:spacing w:before="0" w:after="0"/>
              <w:jc w:val="center"/>
              <w:rPr>
                <w:sz w:val="22"/>
              </w:rPr>
            </w:pPr>
            <w:r w:rsidRPr="00486384">
              <w:rPr>
                <w:sz w:val="22"/>
              </w:rPr>
              <w:t>-</w:t>
            </w:r>
          </w:p>
        </w:tc>
        <w:tc>
          <w:tcPr>
            <w:tcW w:w="259" w:type="pct"/>
            <w:vAlign w:val="center"/>
          </w:tcPr>
          <w:p w14:paraId="719DB10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99D193B" w14:textId="18B1C13A" w:rsidR="00D6152F" w:rsidRPr="00486384" w:rsidRDefault="008A4D4C" w:rsidP="00A134BD">
            <w:pPr>
              <w:spacing w:before="0" w:after="0"/>
              <w:jc w:val="center"/>
              <w:rPr>
                <w:sz w:val="22"/>
              </w:rPr>
            </w:pPr>
            <w:r w:rsidRPr="00486384">
              <w:rPr>
                <w:sz w:val="22"/>
              </w:rPr>
              <w:t>-</w:t>
            </w:r>
          </w:p>
        </w:tc>
        <w:tc>
          <w:tcPr>
            <w:tcW w:w="261" w:type="pct"/>
            <w:vAlign w:val="center"/>
          </w:tcPr>
          <w:p w14:paraId="2ADDD58F" w14:textId="764E7A20" w:rsidR="00D6152F" w:rsidRPr="00486384" w:rsidRDefault="008A4D4C" w:rsidP="00A134BD">
            <w:pPr>
              <w:spacing w:before="0" w:after="0"/>
              <w:jc w:val="center"/>
              <w:rPr>
                <w:sz w:val="22"/>
              </w:rPr>
            </w:pPr>
            <w:r w:rsidRPr="00486384">
              <w:rPr>
                <w:sz w:val="22"/>
              </w:rPr>
              <w:t>-</w:t>
            </w:r>
          </w:p>
        </w:tc>
        <w:tc>
          <w:tcPr>
            <w:tcW w:w="328" w:type="pct"/>
            <w:vAlign w:val="center"/>
          </w:tcPr>
          <w:p w14:paraId="1B56A2B9" w14:textId="77777777" w:rsidR="00D6152F" w:rsidRPr="00486384" w:rsidRDefault="00D6152F" w:rsidP="00A134BD">
            <w:pPr>
              <w:spacing w:before="0" w:after="0"/>
              <w:jc w:val="center"/>
              <w:rPr>
                <w:sz w:val="22"/>
              </w:rPr>
            </w:pPr>
            <w:r w:rsidRPr="00486384">
              <w:rPr>
                <w:sz w:val="22"/>
              </w:rPr>
              <w:t>X</w:t>
            </w:r>
          </w:p>
        </w:tc>
      </w:tr>
      <w:tr w:rsidR="00C23247" w:rsidRPr="00486384" w14:paraId="3FC9DA1A" w14:textId="77777777" w:rsidTr="004915C2">
        <w:tc>
          <w:tcPr>
            <w:tcW w:w="1232" w:type="pct"/>
          </w:tcPr>
          <w:p w14:paraId="43EAB455" w14:textId="77777777" w:rsidR="00D6152F" w:rsidRPr="00486384" w:rsidRDefault="00D6152F" w:rsidP="00A134BD">
            <w:pPr>
              <w:spacing w:before="0" w:after="0"/>
              <w:rPr>
                <w:spacing w:val="-2"/>
                <w:sz w:val="22"/>
              </w:rPr>
            </w:pPr>
            <w:r w:rsidRPr="00486384">
              <w:rPr>
                <w:spacing w:val="-2"/>
                <w:sz w:val="22"/>
              </w:rPr>
              <w:t>Vital signs</w:t>
            </w:r>
          </w:p>
        </w:tc>
        <w:tc>
          <w:tcPr>
            <w:tcW w:w="259" w:type="pct"/>
            <w:vAlign w:val="center"/>
          </w:tcPr>
          <w:p w14:paraId="1E14F720"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25593CB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B7B6497" w14:textId="3BB01656" w:rsidR="00D6152F" w:rsidRPr="00486384" w:rsidRDefault="008A4D4C" w:rsidP="00A134BD">
            <w:pPr>
              <w:spacing w:before="0" w:after="0"/>
              <w:jc w:val="center"/>
              <w:rPr>
                <w:sz w:val="22"/>
              </w:rPr>
            </w:pPr>
            <w:r w:rsidRPr="00486384">
              <w:rPr>
                <w:sz w:val="22"/>
              </w:rPr>
              <w:t>-</w:t>
            </w:r>
          </w:p>
        </w:tc>
        <w:tc>
          <w:tcPr>
            <w:tcW w:w="259" w:type="pct"/>
            <w:vAlign w:val="center"/>
          </w:tcPr>
          <w:p w14:paraId="77CED775" w14:textId="6D55ACB1" w:rsidR="00D6152F" w:rsidRPr="00486384" w:rsidRDefault="008A4D4C" w:rsidP="00A134BD">
            <w:pPr>
              <w:spacing w:before="0" w:after="0"/>
              <w:jc w:val="center"/>
              <w:rPr>
                <w:sz w:val="22"/>
              </w:rPr>
            </w:pPr>
            <w:r w:rsidRPr="00486384">
              <w:rPr>
                <w:sz w:val="22"/>
              </w:rPr>
              <w:t>-</w:t>
            </w:r>
          </w:p>
        </w:tc>
        <w:tc>
          <w:tcPr>
            <w:tcW w:w="259" w:type="pct"/>
            <w:vAlign w:val="center"/>
          </w:tcPr>
          <w:p w14:paraId="552CA534"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CCAA5EA" w14:textId="0ACEFF23" w:rsidR="00D6152F" w:rsidRPr="00486384" w:rsidRDefault="008A4D4C" w:rsidP="00A134BD">
            <w:pPr>
              <w:spacing w:before="0" w:after="0"/>
              <w:jc w:val="center"/>
              <w:rPr>
                <w:sz w:val="22"/>
              </w:rPr>
            </w:pPr>
            <w:r w:rsidRPr="00486384">
              <w:rPr>
                <w:sz w:val="22"/>
              </w:rPr>
              <w:t>-</w:t>
            </w:r>
          </w:p>
        </w:tc>
        <w:tc>
          <w:tcPr>
            <w:tcW w:w="259" w:type="pct"/>
            <w:vAlign w:val="center"/>
          </w:tcPr>
          <w:p w14:paraId="754BDCAB" w14:textId="421E8681" w:rsidR="00D6152F" w:rsidRPr="00486384" w:rsidRDefault="008A4D4C" w:rsidP="00A134BD">
            <w:pPr>
              <w:spacing w:before="0" w:after="0"/>
              <w:jc w:val="center"/>
              <w:rPr>
                <w:sz w:val="22"/>
              </w:rPr>
            </w:pPr>
            <w:r w:rsidRPr="00486384">
              <w:rPr>
                <w:sz w:val="22"/>
              </w:rPr>
              <w:t>-</w:t>
            </w:r>
          </w:p>
        </w:tc>
        <w:tc>
          <w:tcPr>
            <w:tcW w:w="259" w:type="pct"/>
            <w:vAlign w:val="center"/>
          </w:tcPr>
          <w:p w14:paraId="7A5D8414"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70A0EC1F" w14:textId="281AE3D3" w:rsidR="00D6152F" w:rsidRPr="00486384" w:rsidRDefault="008A4D4C" w:rsidP="00A134BD">
            <w:pPr>
              <w:spacing w:before="0" w:after="0"/>
              <w:jc w:val="center"/>
              <w:rPr>
                <w:sz w:val="22"/>
              </w:rPr>
            </w:pPr>
            <w:r w:rsidRPr="00486384">
              <w:rPr>
                <w:sz w:val="22"/>
              </w:rPr>
              <w:t>-</w:t>
            </w:r>
          </w:p>
        </w:tc>
        <w:tc>
          <w:tcPr>
            <w:tcW w:w="259" w:type="pct"/>
            <w:vAlign w:val="center"/>
          </w:tcPr>
          <w:p w14:paraId="688F6103" w14:textId="2AA2CAC7" w:rsidR="00D6152F" w:rsidRPr="00486384" w:rsidRDefault="008A4D4C" w:rsidP="00A134BD">
            <w:pPr>
              <w:spacing w:before="0" w:after="0"/>
              <w:jc w:val="center"/>
              <w:rPr>
                <w:sz w:val="22"/>
              </w:rPr>
            </w:pPr>
            <w:r w:rsidRPr="00486384">
              <w:rPr>
                <w:sz w:val="22"/>
              </w:rPr>
              <w:t>-</w:t>
            </w:r>
          </w:p>
        </w:tc>
        <w:tc>
          <w:tcPr>
            <w:tcW w:w="259" w:type="pct"/>
            <w:vAlign w:val="center"/>
          </w:tcPr>
          <w:p w14:paraId="5F89A4C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E8252D6" w14:textId="424A05D1" w:rsidR="00D6152F" w:rsidRPr="00486384" w:rsidRDefault="008A4D4C" w:rsidP="00A134BD">
            <w:pPr>
              <w:spacing w:before="0" w:after="0"/>
              <w:jc w:val="center"/>
              <w:rPr>
                <w:sz w:val="22"/>
              </w:rPr>
            </w:pPr>
            <w:r w:rsidRPr="00486384">
              <w:rPr>
                <w:sz w:val="22"/>
              </w:rPr>
              <w:t>-</w:t>
            </w:r>
          </w:p>
        </w:tc>
        <w:tc>
          <w:tcPr>
            <w:tcW w:w="261" w:type="pct"/>
            <w:vAlign w:val="center"/>
          </w:tcPr>
          <w:p w14:paraId="28B0A39A" w14:textId="2CCDEE61" w:rsidR="00D6152F" w:rsidRPr="00486384" w:rsidRDefault="008A4D4C" w:rsidP="00A134BD">
            <w:pPr>
              <w:spacing w:before="0" w:after="0"/>
              <w:jc w:val="center"/>
              <w:rPr>
                <w:sz w:val="22"/>
              </w:rPr>
            </w:pPr>
            <w:r w:rsidRPr="00486384">
              <w:rPr>
                <w:sz w:val="22"/>
              </w:rPr>
              <w:t>-</w:t>
            </w:r>
          </w:p>
        </w:tc>
        <w:tc>
          <w:tcPr>
            <w:tcW w:w="328" w:type="pct"/>
            <w:vAlign w:val="center"/>
          </w:tcPr>
          <w:p w14:paraId="1B8105D7" w14:textId="77777777" w:rsidR="00D6152F" w:rsidRPr="00486384" w:rsidRDefault="00D6152F" w:rsidP="00A134BD">
            <w:pPr>
              <w:spacing w:before="0" w:after="0"/>
              <w:jc w:val="center"/>
              <w:rPr>
                <w:sz w:val="22"/>
              </w:rPr>
            </w:pPr>
            <w:r w:rsidRPr="00486384">
              <w:rPr>
                <w:sz w:val="22"/>
              </w:rPr>
              <w:t>X</w:t>
            </w:r>
          </w:p>
        </w:tc>
      </w:tr>
      <w:tr w:rsidR="00C23247" w:rsidRPr="00486384" w14:paraId="3C5F5173" w14:textId="77777777" w:rsidTr="004915C2">
        <w:tc>
          <w:tcPr>
            <w:tcW w:w="1232" w:type="pct"/>
          </w:tcPr>
          <w:p w14:paraId="3DC0FED9" w14:textId="77777777" w:rsidR="00D6152F" w:rsidRPr="00486384" w:rsidRDefault="00D6152F" w:rsidP="00A134BD">
            <w:pPr>
              <w:spacing w:before="0" w:after="0"/>
              <w:rPr>
                <w:spacing w:val="-2"/>
                <w:sz w:val="22"/>
              </w:rPr>
            </w:pPr>
            <w:r w:rsidRPr="00486384">
              <w:rPr>
                <w:spacing w:val="-2"/>
                <w:sz w:val="22"/>
              </w:rPr>
              <w:t>Height</w:t>
            </w:r>
          </w:p>
        </w:tc>
        <w:tc>
          <w:tcPr>
            <w:tcW w:w="259" w:type="pct"/>
            <w:vAlign w:val="center"/>
          </w:tcPr>
          <w:p w14:paraId="2FFD97C9"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2EB4C267" w14:textId="733ED5B4" w:rsidR="00D6152F" w:rsidRPr="00486384" w:rsidRDefault="008A4D4C" w:rsidP="00A134BD">
            <w:pPr>
              <w:spacing w:before="0" w:after="0"/>
              <w:jc w:val="center"/>
              <w:rPr>
                <w:sz w:val="22"/>
              </w:rPr>
            </w:pPr>
            <w:r w:rsidRPr="00486384">
              <w:rPr>
                <w:sz w:val="22"/>
              </w:rPr>
              <w:t>-</w:t>
            </w:r>
          </w:p>
        </w:tc>
        <w:tc>
          <w:tcPr>
            <w:tcW w:w="259" w:type="pct"/>
            <w:vAlign w:val="center"/>
          </w:tcPr>
          <w:p w14:paraId="6792AEB9" w14:textId="4C994BC2" w:rsidR="00D6152F" w:rsidRPr="00486384" w:rsidRDefault="008A4D4C" w:rsidP="00A134BD">
            <w:pPr>
              <w:spacing w:before="0" w:after="0"/>
              <w:jc w:val="center"/>
              <w:rPr>
                <w:sz w:val="22"/>
              </w:rPr>
            </w:pPr>
            <w:r w:rsidRPr="00486384">
              <w:rPr>
                <w:sz w:val="22"/>
              </w:rPr>
              <w:t>-</w:t>
            </w:r>
          </w:p>
        </w:tc>
        <w:tc>
          <w:tcPr>
            <w:tcW w:w="259" w:type="pct"/>
            <w:vAlign w:val="center"/>
          </w:tcPr>
          <w:p w14:paraId="0145F016" w14:textId="2FFC2493" w:rsidR="00D6152F" w:rsidRPr="00486384" w:rsidRDefault="008A4D4C" w:rsidP="00A134BD">
            <w:pPr>
              <w:spacing w:before="0" w:after="0"/>
              <w:jc w:val="center"/>
              <w:rPr>
                <w:sz w:val="22"/>
              </w:rPr>
            </w:pPr>
            <w:r w:rsidRPr="00486384">
              <w:rPr>
                <w:sz w:val="22"/>
              </w:rPr>
              <w:t>-</w:t>
            </w:r>
          </w:p>
        </w:tc>
        <w:tc>
          <w:tcPr>
            <w:tcW w:w="259" w:type="pct"/>
            <w:vAlign w:val="center"/>
          </w:tcPr>
          <w:p w14:paraId="73183FA6" w14:textId="7713DFBC" w:rsidR="00D6152F" w:rsidRPr="00486384" w:rsidRDefault="008A4D4C" w:rsidP="00A134BD">
            <w:pPr>
              <w:spacing w:before="0" w:after="0"/>
              <w:jc w:val="center"/>
              <w:rPr>
                <w:sz w:val="22"/>
              </w:rPr>
            </w:pPr>
            <w:r w:rsidRPr="00486384">
              <w:rPr>
                <w:sz w:val="22"/>
              </w:rPr>
              <w:t>-</w:t>
            </w:r>
          </w:p>
        </w:tc>
        <w:tc>
          <w:tcPr>
            <w:tcW w:w="259" w:type="pct"/>
            <w:vAlign w:val="center"/>
          </w:tcPr>
          <w:p w14:paraId="044EC456" w14:textId="507B2250" w:rsidR="00D6152F" w:rsidRPr="00486384" w:rsidRDefault="008A4D4C" w:rsidP="00A134BD">
            <w:pPr>
              <w:spacing w:before="0" w:after="0"/>
              <w:jc w:val="center"/>
              <w:rPr>
                <w:sz w:val="22"/>
              </w:rPr>
            </w:pPr>
            <w:r w:rsidRPr="00486384">
              <w:rPr>
                <w:sz w:val="22"/>
              </w:rPr>
              <w:t>-</w:t>
            </w:r>
          </w:p>
        </w:tc>
        <w:tc>
          <w:tcPr>
            <w:tcW w:w="259" w:type="pct"/>
            <w:vAlign w:val="center"/>
          </w:tcPr>
          <w:p w14:paraId="5CCECE03" w14:textId="1EE02A03" w:rsidR="00D6152F" w:rsidRPr="00486384" w:rsidRDefault="008A4D4C" w:rsidP="00A134BD">
            <w:pPr>
              <w:spacing w:before="0" w:after="0"/>
              <w:jc w:val="center"/>
              <w:rPr>
                <w:sz w:val="22"/>
              </w:rPr>
            </w:pPr>
            <w:r w:rsidRPr="00486384">
              <w:rPr>
                <w:sz w:val="22"/>
              </w:rPr>
              <w:t>-</w:t>
            </w:r>
          </w:p>
        </w:tc>
        <w:tc>
          <w:tcPr>
            <w:tcW w:w="259" w:type="pct"/>
            <w:vAlign w:val="center"/>
          </w:tcPr>
          <w:p w14:paraId="04C240D4" w14:textId="18B86B7E" w:rsidR="00D6152F" w:rsidRPr="00486384" w:rsidRDefault="008A4D4C" w:rsidP="00A134BD">
            <w:pPr>
              <w:spacing w:before="0" w:after="0"/>
              <w:jc w:val="center"/>
              <w:rPr>
                <w:sz w:val="22"/>
              </w:rPr>
            </w:pPr>
            <w:r w:rsidRPr="00486384">
              <w:rPr>
                <w:sz w:val="22"/>
              </w:rPr>
              <w:t>-</w:t>
            </w:r>
          </w:p>
        </w:tc>
        <w:tc>
          <w:tcPr>
            <w:tcW w:w="259" w:type="pct"/>
            <w:vAlign w:val="center"/>
          </w:tcPr>
          <w:p w14:paraId="2B3DC289" w14:textId="76006F4D" w:rsidR="00D6152F" w:rsidRPr="00486384" w:rsidRDefault="008A4D4C" w:rsidP="00A134BD">
            <w:pPr>
              <w:spacing w:before="0" w:after="0"/>
              <w:jc w:val="center"/>
              <w:rPr>
                <w:sz w:val="22"/>
              </w:rPr>
            </w:pPr>
            <w:r w:rsidRPr="00486384">
              <w:rPr>
                <w:sz w:val="22"/>
              </w:rPr>
              <w:t>-</w:t>
            </w:r>
          </w:p>
        </w:tc>
        <w:tc>
          <w:tcPr>
            <w:tcW w:w="259" w:type="pct"/>
            <w:vAlign w:val="center"/>
          </w:tcPr>
          <w:p w14:paraId="7B5CBA1D" w14:textId="09BAD576" w:rsidR="00D6152F" w:rsidRPr="00486384" w:rsidRDefault="008A4D4C" w:rsidP="00A134BD">
            <w:pPr>
              <w:spacing w:before="0" w:after="0"/>
              <w:jc w:val="center"/>
              <w:rPr>
                <w:sz w:val="22"/>
              </w:rPr>
            </w:pPr>
            <w:r w:rsidRPr="00486384">
              <w:rPr>
                <w:sz w:val="22"/>
              </w:rPr>
              <w:t>-</w:t>
            </w:r>
          </w:p>
        </w:tc>
        <w:tc>
          <w:tcPr>
            <w:tcW w:w="259" w:type="pct"/>
            <w:vAlign w:val="center"/>
          </w:tcPr>
          <w:p w14:paraId="2F5CDB27" w14:textId="5F9BC657" w:rsidR="00D6152F" w:rsidRPr="00486384" w:rsidRDefault="008A4D4C" w:rsidP="00A134BD">
            <w:pPr>
              <w:spacing w:before="0" w:after="0"/>
              <w:jc w:val="center"/>
              <w:rPr>
                <w:sz w:val="22"/>
              </w:rPr>
            </w:pPr>
            <w:r w:rsidRPr="00486384">
              <w:rPr>
                <w:sz w:val="22"/>
              </w:rPr>
              <w:t>-</w:t>
            </w:r>
          </w:p>
        </w:tc>
        <w:tc>
          <w:tcPr>
            <w:tcW w:w="259" w:type="pct"/>
            <w:vAlign w:val="center"/>
          </w:tcPr>
          <w:p w14:paraId="1850414F" w14:textId="7614D377" w:rsidR="00D6152F" w:rsidRPr="00486384" w:rsidRDefault="008A4D4C" w:rsidP="00A134BD">
            <w:pPr>
              <w:spacing w:before="0" w:after="0"/>
              <w:jc w:val="center"/>
              <w:rPr>
                <w:sz w:val="22"/>
              </w:rPr>
            </w:pPr>
            <w:r w:rsidRPr="00486384">
              <w:rPr>
                <w:sz w:val="22"/>
              </w:rPr>
              <w:t>-</w:t>
            </w:r>
          </w:p>
        </w:tc>
        <w:tc>
          <w:tcPr>
            <w:tcW w:w="261" w:type="pct"/>
            <w:vAlign w:val="center"/>
          </w:tcPr>
          <w:p w14:paraId="59E63AE1" w14:textId="18017099" w:rsidR="00D6152F" w:rsidRPr="00486384" w:rsidRDefault="008A4D4C" w:rsidP="00A134BD">
            <w:pPr>
              <w:spacing w:before="0" w:after="0"/>
              <w:jc w:val="center"/>
              <w:rPr>
                <w:sz w:val="22"/>
              </w:rPr>
            </w:pPr>
            <w:r w:rsidRPr="00486384">
              <w:rPr>
                <w:sz w:val="22"/>
              </w:rPr>
              <w:t>-</w:t>
            </w:r>
          </w:p>
        </w:tc>
        <w:tc>
          <w:tcPr>
            <w:tcW w:w="328" w:type="pct"/>
            <w:vAlign w:val="center"/>
          </w:tcPr>
          <w:p w14:paraId="706DB901" w14:textId="0A495482" w:rsidR="00D6152F" w:rsidRPr="00486384" w:rsidRDefault="008A4D4C" w:rsidP="00A134BD">
            <w:pPr>
              <w:spacing w:before="0" w:after="0"/>
              <w:jc w:val="center"/>
              <w:rPr>
                <w:sz w:val="22"/>
              </w:rPr>
            </w:pPr>
            <w:r w:rsidRPr="00486384">
              <w:rPr>
                <w:sz w:val="22"/>
              </w:rPr>
              <w:t>-</w:t>
            </w:r>
          </w:p>
        </w:tc>
      </w:tr>
      <w:tr w:rsidR="00C23247" w:rsidRPr="00486384" w14:paraId="3F82E77B" w14:textId="77777777" w:rsidTr="004915C2">
        <w:tc>
          <w:tcPr>
            <w:tcW w:w="1232" w:type="pct"/>
          </w:tcPr>
          <w:p w14:paraId="2FC48CCF" w14:textId="77777777" w:rsidR="00D6152F" w:rsidRPr="00486384" w:rsidRDefault="00D6152F" w:rsidP="00A134BD">
            <w:pPr>
              <w:spacing w:before="0" w:after="0"/>
              <w:rPr>
                <w:spacing w:val="-2"/>
                <w:sz w:val="22"/>
              </w:rPr>
            </w:pPr>
            <w:r w:rsidRPr="00486384">
              <w:rPr>
                <w:spacing w:val="-2"/>
                <w:sz w:val="22"/>
              </w:rPr>
              <w:lastRenderedPageBreak/>
              <w:t>Weight</w:t>
            </w:r>
          </w:p>
        </w:tc>
        <w:tc>
          <w:tcPr>
            <w:tcW w:w="259" w:type="pct"/>
            <w:vAlign w:val="center"/>
          </w:tcPr>
          <w:p w14:paraId="225AA77C"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0AD8021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BD3D444" w14:textId="3A3BB82C" w:rsidR="00D6152F" w:rsidRPr="00486384" w:rsidRDefault="008A4D4C" w:rsidP="00A134BD">
            <w:pPr>
              <w:spacing w:before="0" w:after="0"/>
              <w:jc w:val="center"/>
              <w:rPr>
                <w:sz w:val="22"/>
              </w:rPr>
            </w:pPr>
            <w:r w:rsidRPr="00486384">
              <w:rPr>
                <w:sz w:val="22"/>
              </w:rPr>
              <w:t>-</w:t>
            </w:r>
          </w:p>
        </w:tc>
        <w:tc>
          <w:tcPr>
            <w:tcW w:w="259" w:type="pct"/>
            <w:vAlign w:val="center"/>
          </w:tcPr>
          <w:p w14:paraId="2882EDE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1EC748E" w14:textId="20154BA0" w:rsidR="00D6152F" w:rsidRPr="00486384" w:rsidRDefault="008A4D4C" w:rsidP="00A134BD">
            <w:pPr>
              <w:spacing w:before="0" w:after="0"/>
              <w:jc w:val="center"/>
              <w:rPr>
                <w:sz w:val="22"/>
              </w:rPr>
            </w:pPr>
            <w:r w:rsidRPr="00486384">
              <w:rPr>
                <w:sz w:val="22"/>
              </w:rPr>
              <w:t>-</w:t>
            </w:r>
          </w:p>
        </w:tc>
        <w:tc>
          <w:tcPr>
            <w:tcW w:w="259" w:type="pct"/>
            <w:vAlign w:val="center"/>
          </w:tcPr>
          <w:p w14:paraId="27403EA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6B183E8" w14:textId="6C02F238" w:rsidR="00D6152F" w:rsidRPr="00486384" w:rsidRDefault="008A4D4C" w:rsidP="00A134BD">
            <w:pPr>
              <w:spacing w:before="0" w:after="0"/>
              <w:jc w:val="center"/>
              <w:rPr>
                <w:sz w:val="22"/>
              </w:rPr>
            </w:pPr>
            <w:r w:rsidRPr="00486384">
              <w:rPr>
                <w:sz w:val="22"/>
              </w:rPr>
              <w:t>-</w:t>
            </w:r>
          </w:p>
        </w:tc>
        <w:tc>
          <w:tcPr>
            <w:tcW w:w="259" w:type="pct"/>
            <w:vAlign w:val="center"/>
          </w:tcPr>
          <w:p w14:paraId="431E4E4C"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7CAE8C7A" w14:textId="481337EB" w:rsidR="00D6152F" w:rsidRPr="00486384" w:rsidRDefault="008A4D4C" w:rsidP="00A134BD">
            <w:pPr>
              <w:spacing w:before="0" w:after="0"/>
              <w:jc w:val="center"/>
              <w:rPr>
                <w:sz w:val="22"/>
              </w:rPr>
            </w:pPr>
            <w:r w:rsidRPr="00486384">
              <w:rPr>
                <w:sz w:val="22"/>
              </w:rPr>
              <w:t>-</w:t>
            </w:r>
          </w:p>
        </w:tc>
        <w:tc>
          <w:tcPr>
            <w:tcW w:w="259" w:type="pct"/>
            <w:vAlign w:val="center"/>
          </w:tcPr>
          <w:p w14:paraId="4F50207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FFAC169" w14:textId="245509AA" w:rsidR="00D6152F" w:rsidRPr="00486384" w:rsidRDefault="008A4D4C" w:rsidP="00A134BD">
            <w:pPr>
              <w:spacing w:before="0" w:after="0"/>
              <w:jc w:val="center"/>
              <w:rPr>
                <w:sz w:val="22"/>
              </w:rPr>
            </w:pPr>
            <w:r w:rsidRPr="00486384">
              <w:rPr>
                <w:sz w:val="22"/>
              </w:rPr>
              <w:t>-</w:t>
            </w:r>
          </w:p>
        </w:tc>
        <w:tc>
          <w:tcPr>
            <w:tcW w:w="259" w:type="pct"/>
            <w:vAlign w:val="center"/>
          </w:tcPr>
          <w:p w14:paraId="61DAB1DC"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1DE62129" w14:textId="6D6089AF" w:rsidR="00D6152F" w:rsidRPr="00486384" w:rsidRDefault="008A4D4C" w:rsidP="00A134BD">
            <w:pPr>
              <w:spacing w:before="0" w:after="0"/>
              <w:jc w:val="center"/>
              <w:rPr>
                <w:sz w:val="22"/>
              </w:rPr>
            </w:pPr>
            <w:r w:rsidRPr="00486384">
              <w:rPr>
                <w:sz w:val="22"/>
              </w:rPr>
              <w:t>-</w:t>
            </w:r>
          </w:p>
        </w:tc>
        <w:tc>
          <w:tcPr>
            <w:tcW w:w="328" w:type="pct"/>
            <w:vAlign w:val="center"/>
          </w:tcPr>
          <w:p w14:paraId="2092EC60" w14:textId="77777777" w:rsidR="00D6152F" w:rsidRPr="00486384" w:rsidRDefault="00D6152F" w:rsidP="00A134BD">
            <w:pPr>
              <w:spacing w:before="0" w:after="0"/>
              <w:jc w:val="center"/>
              <w:rPr>
                <w:sz w:val="22"/>
              </w:rPr>
            </w:pPr>
            <w:r w:rsidRPr="00486384">
              <w:rPr>
                <w:sz w:val="22"/>
              </w:rPr>
              <w:t>X</w:t>
            </w:r>
          </w:p>
        </w:tc>
      </w:tr>
      <w:tr w:rsidR="00C23247" w:rsidRPr="00486384" w14:paraId="32ACD674" w14:textId="77777777" w:rsidTr="004915C2">
        <w:tc>
          <w:tcPr>
            <w:tcW w:w="1232" w:type="pct"/>
          </w:tcPr>
          <w:p w14:paraId="1BF733E6" w14:textId="77777777" w:rsidR="00D6152F" w:rsidRPr="00486384" w:rsidRDefault="00D6152F" w:rsidP="00A134BD">
            <w:pPr>
              <w:spacing w:before="0" w:after="0"/>
              <w:rPr>
                <w:spacing w:val="-2"/>
                <w:sz w:val="22"/>
              </w:rPr>
            </w:pPr>
            <w:r w:rsidRPr="00486384">
              <w:rPr>
                <w:spacing w:val="-2"/>
                <w:sz w:val="22"/>
              </w:rPr>
              <w:t>Performance status</w:t>
            </w:r>
          </w:p>
        </w:tc>
        <w:tc>
          <w:tcPr>
            <w:tcW w:w="259" w:type="pct"/>
            <w:vAlign w:val="center"/>
          </w:tcPr>
          <w:p w14:paraId="758ECCB4"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0250008B"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2317E61" w14:textId="2B8EF0FE" w:rsidR="00D6152F" w:rsidRPr="00486384" w:rsidRDefault="008A4D4C" w:rsidP="00A134BD">
            <w:pPr>
              <w:spacing w:before="0" w:after="0"/>
              <w:jc w:val="center"/>
              <w:rPr>
                <w:sz w:val="22"/>
              </w:rPr>
            </w:pPr>
            <w:r w:rsidRPr="00486384">
              <w:rPr>
                <w:sz w:val="22"/>
              </w:rPr>
              <w:t>-</w:t>
            </w:r>
          </w:p>
        </w:tc>
        <w:tc>
          <w:tcPr>
            <w:tcW w:w="259" w:type="pct"/>
            <w:vAlign w:val="center"/>
          </w:tcPr>
          <w:p w14:paraId="4FCA3DA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CAD4961" w14:textId="25C001D6" w:rsidR="00D6152F" w:rsidRPr="00486384" w:rsidRDefault="008A4D4C" w:rsidP="00A134BD">
            <w:pPr>
              <w:spacing w:before="0" w:after="0"/>
              <w:jc w:val="center"/>
              <w:rPr>
                <w:sz w:val="22"/>
              </w:rPr>
            </w:pPr>
            <w:r w:rsidRPr="00486384">
              <w:rPr>
                <w:sz w:val="22"/>
              </w:rPr>
              <w:t>-</w:t>
            </w:r>
          </w:p>
        </w:tc>
        <w:tc>
          <w:tcPr>
            <w:tcW w:w="259" w:type="pct"/>
            <w:vAlign w:val="center"/>
          </w:tcPr>
          <w:p w14:paraId="3EE4C9C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A1ECD2F" w14:textId="5213461C" w:rsidR="00D6152F" w:rsidRPr="00486384" w:rsidRDefault="008A4D4C" w:rsidP="00A134BD">
            <w:pPr>
              <w:spacing w:before="0" w:after="0"/>
              <w:jc w:val="center"/>
              <w:rPr>
                <w:sz w:val="22"/>
              </w:rPr>
            </w:pPr>
            <w:r w:rsidRPr="00486384">
              <w:rPr>
                <w:sz w:val="22"/>
              </w:rPr>
              <w:t>-</w:t>
            </w:r>
          </w:p>
        </w:tc>
        <w:tc>
          <w:tcPr>
            <w:tcW w:w="259" w:type="pct"/>
            <w:vAlign w:val="center"/>
          </w:tcPr>
          <w:p w14:paraId="3AB26CC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A02D212" w14:textId="48757211" w:rsidR="00D6152F" w:rsidRPr="00486384" w:rsidRDefault="008A4D4C" w:rsidP="00A134BD">
            <w:pPr>
              <w:spacing w:before="0" w:after="0"/>
              <w:jc w:val="center"/>
              <w:rPr>
                <w:sz w:val="22"/>
              </w:rPr>
            </w:pPr>
            <w:r w:rsidRPr="00486384">
              <w:rPr>
                <w:sz w:val="22"/>
              </w:rPr>
              <w:t>-</w:t>
            </w:r>
          </w:p>
        </w:tc>
        <w:tc>
          <w:tcPr>
            <w:tcW w:w="259" w:type="pct"/>
            <w:vAlign w:val="center"/>
          </w:tcPr>
          <w:p w14:paraId="0941F1F5"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1EBE952" w14:textId="5CA5E478" w:rsidR="00D6152F" w:rsidRPr="00486384" w:rsidRDefault="008A4D4C" w:rsidP="00A134BD">
            <w:pPr>
              <w:spacing w:before="0" w:after="0"/>
              <w:jc w:val="center"/>
              <w:rPr>
                <w:sz w:val="22"/>
              </w:rPr>
            </w:pPr>
            <w:r w:rsidRPr="00486384">
              <w:rPr>
                <w:sz w:val="22"/>
              </w:rPr>
              <w:t>-</w:t>
            </w:r>
          </w:p>
        </w:tc>
        <w:tc>
          <w:tcPr>
            <w:tcW w:w="259" w:type="pct"/>
            <w:vAlign w:val="center"/>
          </w:tcPr>
          <w:p w14:paraId="1262B3CD"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6F987E1C" w14:textId="633AB7D1" w:rsidR="00D6152F" w:rsidRPr="00486384" w:rsidRDefault="008A4D4C" w:rsidP="00A134BD">
            <w:pPr>
              <w:spacing w:before="0" w:after="0"/>
              <w:jc w:val="center"/>
              <w:rPr>
                <w:sz w:val="22"/>
              </w:rPr>
            </w:pPr>
            <w:r w:rsidRPr="00486384">
              <w:rPr>
                <w:sz w:val="22"/>
              </w:rPr>
              <w:t>-</w:t>
            </w:r>
          </w:p>
        </w:tc>
        <w:tc>
          <w:tcPr>
            <w:tcW w:w="328" w:type="pct"/>
            <w:vAlign w:val="center"/>
          </w:tcPr>
          <w:p w14:paraId="482AF2AE" w14:textId="77777777" w:rsidR="00D6152F" w:rsidRPr="00486384" w:rsidRDefault="00D6152F" w:rsidP="00A134BD">
            <w:pPr>
              <w:spacing w:before="0" w:after="0"/>
              <w:jc w:val="center"/>
              <w:rPr>
                <w:sz w:val="22"/>
              </w:rPr>
            </w:pPr>
            <w:r w:rsidRPr="00486384">
              <w:rPr>
                <w:sz w:val="22"/>
              </w:rPr>
              <w:t>X</w:t>
            </w:r>
          </w:p>
        </w:tc>
      </w:tr>
      <w:tr w:rsidR="00C23247" w:rsidRPr="00486384" w14:paraId="6D348B93" w14:textId="77777777" w:rsidTr="004915C2">
        <w:tc>
          <w:tcPr>
            <w:tcW w:w="1232" w:type="pct"/>
          </w:tcPr>
          <w:p w14:paraId="2BABE06E" w14:textId="77777777" w:rsidR="00D6152F" w:rsidRPr="00486384" w:rsidRDefault="00D6152F" w:rsidP="00A134BD">
            <w:pPr>
              <w:spacing w:before="0" w:after="0"/>
              <w:rPr>
                <w:spacing w:val="-2"/>
                <w:sz w:val="22"/>
              </w:rPr>
            </w:pPr>
            <w:r w:rsidRPr="00486384">
              <w:rPr>
                <w:spacing w:val="-2"/>
                <w:sz w:val="22"/>
              </w:rPr>
              <w:t>Hematology</w:t>
            </w:r>
            <w:r w:rsidRPr="00486384" w:rsidDel="00001758">
              <w:rPr>
                <w:spacing w:val="-2"/>
                <w:sz w:val="22"/>
              </w:rPr>
              <w:t xml:space="preserve"> </w:t>
            </w:r>
          </w:p>
        </w:tc>
        <w:tc>
          <w:tcPr>
            <w:tcW w:w="259" w:type="pct"/>
            <w:vAlign w:val="center"/>
          </w:tcPr>
          <w:p w14:paraId="7BCDAFF4"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1CE4153C"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750F605B"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9F080C9"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A89976E"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B832CD5"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25BA10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03C4AA0"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407BCDD"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7E50A81"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8D0D4B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E7E9415"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4903A44C" w14:textId="77777777" w:rsidR="00D6152F" w:rsidRPr="00486384" w:rsidRDefault="00D6152F" w:rsidP="00A134BD">
            <w:pPr>
              <w:spacing w:before="0" w:after="0"/>
              <w:jc w:val="center"/>
              <w:rPr>
                <w:sz w:val="22"/>
              </w:rPr>
            </w:pPr>
            <w:r w:rsidRPr="00486384">
              <w:rPr>
                <w:sz w:val="22"/>
              </w:rPr>
              <w:t>X</w:t>
            </w:r>
          </w:p>
        </w:tc>
        <w:tc>
          <w:tcPr>
            <w:tcW w:w="328" w:type="pct"/>
            <w:vAlign w:val="center"/>
          </w:tcPr>
          <w:p w14:paraId="2BC2DA11" w14:textId="77777777" w:rsidR="00D6152F" w:rsidRPr="00486384" w:rsidRDefault="00D6152F" w:rsidP="00A134BD">
            <w:pPr>
              <w:spacing w:before="0" w:after="0"/>
              <w:jc w:val="center"/>
              <w:rPr>
                <w:sz w:val="22"/>
              </w:rPr>
            </w:pPr>
            <w:r w:rsidRPr="00486384">
              <w:rPr>
                <w:sz w:val="22"/>
              </w:rPr>
              <w:t>X</w:t>
            </w:r>
          </w:p>
        </w:tc>
      </w:tr>
      <w:tr w:rsidR="00C23247" w:rsidRPr="00486384" w14:paraId="72AD05C9" w14:textId="77777777" w:rsidTr="004915C2">
        <w:tc>
          <w:tcPr>
            <w:tcW w:w="1232" w:type="pct"/>
          </w:tcPr>
          <w:p w14:paraId="13DB7899" w14:textId="54E42805" w:rsidR="00D6152F" w:rsidRPr="00486384" w:rsidRDefault="00A737A8" w:rsidP="00A134BD">
            <w:pPr>
              <w:spacing w:before="0" w:after="0"/>
              <w:rPr>
                <w:spacing w:val="-2"/>
                <w:sz w:val="22"/>
              </w:rPr>
            </w:pPr>
            <w:r>
              <w:rPr>
                <w:spacing w:val="-2"/>
                <w:sz w:val="22"/>
              </w:rPr>
              <w:t>S</w:t>
            </w:r>
            <w:r w:rsidR="00D6152F" w:rsidRPr="00486384">
              <w:rPr>
                <w:spacing w:val="-2"/>
                <w:sz w:val="22"/>
              </w:rPr>
              <w:t xml:space="preserve">erum chemistry </w:t>
            </w:r>
            <w:r w:rsidR="00D6152F" w:rsidRPr="00486384">
              <w:rPr>
                <w:spacing w:val="-3"/>
                <w:sz w:val="22"/>
                <w:vertAlign w:val="superscript"/>
              </w:rPr>
              <w:t>a</w:t>
            </w:r>
          </w:p>
        </w:tc>
        <w:tc>
          <w:tcPr>
            <w:tcW w:w="259" w:type="pct"/>
            <w:vAlign w:val="center"/>
          </w:tcPr>
          <w:p w14:paraId="65AE322A"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66C75204"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7A25EB7"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7B183E3C"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6C1886FE"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3FFC094"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58B9C73"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7FDA179"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828738D"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2E5C4D7"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3BD0CB3"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69D0965"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117E346C" w14:textId="77777777" w:rsidR="00D6152F" w:rsidRPr="00486384" w:rsidRDefault="00D6152F" w:rsidP="00A134BD">
            <w:pPr>
              <w:spacing w:before="0" w:after="0"/>
              <w:jc w:val="center"/>
              <w:rPr>
                <w:sz w:val="22"/>
              </w:rPr>
            </w:pPr>
            <w:r w:rsidRPr="00486384">
              <w:rPr>
                <w:sz w:val="22"/>
              </w:rPr>
              <w:t>X</w:t>
            </w:r>
          </w:p>
        </w:tc>
        <w:tc>
          <w:tcPr>
            <w:tcW w:w="328" w:type="pct"/>
            <w:vAlign w:val="center"/>
          </w:tcPr>
          <w:p w14:paraId="31ADC6B6" w14:textId="77777777" w:rsidR="00D6152F" w:rsidRPr="00486384" w:rsidRDefault="00D6152F" w:rsidP="00A134BD">
            <w:pPr>
              <w:spacing w:before="0" w:after="0"/>
              <w:jc w:val="center"/>
              <w:rPr>
                <w:sz w:val="22"/>
              </w:rPr>
            </w:pPr>
            <w:r w:rsidRPr="00486384">
              <w:rPr>
                <w:sz w:val="22"/>
              </w:rPr>
              <w:t>X</w:t>
            </w:r>
          </w:p>
        </w:tc>
      </w:tr>
      <w:tr w:rsidR="00C23247" w:rsidRPr="00486384" w14:paraId="2AA395A0" w14:textId="77777777" w:rsidTr="004915C2">
        <w:tc>
          <w:tcPr>
            <w:tcW w:w="1232" w:type="pct"/>
          </w:tcPr>
          <w:p w14:paraId="72C3EFC5" w14:textId="77777777" w:rsidR="00D6152F" w:rsidRPr="00486384" w:rsidRDefault="00D6152F" w:rsidP="00A134BD">
            <w:pPr>
              <w:spacing w:before="0" w:after="0"/>
              <w:rPr>
                <w:spacing w:val="-2"/>
                <w:sz w:val="22"/>
              </w:rPr>
            </w:pPr>
            <w:r w:rsidRPr="00486384">
              <w:rPr>
                <w:spacing w:val="-2"/>
                <w:sz w:val="22"/>
              </w:rPr>
              <w:t>Pregnancy test</w:t>
            </w:r>
            <w:r w:rsidRPr="00486384">
              <w:rPr>
                <w:sz w:val="22"/>
                <w:vertAlign w:val="superscript"/>
              </w:rPr>
              <w:t xml:space="preserve"> b</w:t>
            </w:r>
          </w:p>
        </w:tc>
        <w:tc>
          <w:tcPr>
            <w:tcW w:w="259" w:type="pct"/>
            <w:vAlign w:val="center"/>
          </w:tcPr>
          <w:p w14:paraId="61D24D3A"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5BE9A33A" w14:textId="5EAAC02A" w:rsidR="00D6152F" w:rsidRPr="00486384" w:rsidRDefault="008A4D4C" w:rsidP="00A134BD">
            <w:pPr>
              <w:spacing w:before="0" w:after="0"/>
              <w:jc w:val="center"/>
              <w:rPr>
                <w:sz w:val="22"/>
              </w:rPr>
            </w:pPr>
            <w:r w:rsidRPr="00486384">
              <w:rPr>
                <w:sz w:val="22"/>
              </w:rPr>
              <w:t>-</w:t>
            </w:r>
          </w:p>
        </w:tc>
        <w:tc>
          <w:tcPr>
            <w:tcW w:w="259" w:type="pct"/>
            <w:vAlign w:val="center"/>
          </w:tcPr>
          <w:p w14:paraId="2D27DD42" w14:textId="579AF308" w:rsidR="00D6152F" w:rsidRPr="00486384" w:rsidRDefault="008A4D4C" w:rsidP="00A134BD">
            <w:pPr>
              <w:spacing w:before="0" w:after="0"/>
              <w:jc w:val="center"/>
              <w:rPr>
                <w:sz w:val="22"/>
              </w:rPr>
            </w:pPr>
            <w:r w:rsidRPr="00486384">
              <w:rPr>
                <w:sz w:val="22"/>
              </w:rPr>
              <w:t>-</w:t>
            </w:r>
          </w:p>
        </w:tc>
        <w:tc>
          <w:tcPr>
            <w:tcW w:w="259" w:type="pct"/>
            <w:vAlign w:val="center"/>
          </w:tcPr>
          <w:p w14:paraId="6D600A1C" w14:textId="6E6A69B2" w:rsidR="00D6152F" w:rsidRPr="00486384" w:rsidRDefault="008A4D4C" w:rsidP="00A134BD">
            <w:pPr>
              <w:spacing w:before="0" w:after="0"/>
              <w:jc w:val="center"/>
              <w:rPr>
                <w:sz w:val="22"/>
              </w:rPr>
            </w:pPr>
            <w:r w:rsidRPr="00486384">
              <w:rPr>
                <w:sz w:val="22"/>
              </w:rPr>
              <w:t>-</w:t>
            </w:r>
          </w:p>
        </w:tc>
        <w:tc>
          <w:tcPr>
            <w:tcW w:w="259" w:type="pct"/>
            <w:vAlign w:val="center"/>
          </w:tcPr>
          <w:p w14:paraId="1870CBE9" w14:textId="0365D22C" w:rsidR="00D6152F" w:rsidRPr="00486384" w:rsidRDefault="008A4D4C" w:rsidP="00A134BD">
            <w:pPr>
              <w:spacing w:before="0" w:after="0"/>
              <w:jc w:val="center"/>
              <w:rPr>
                <w:sz w:val="22"/>
              </w:rPr>
            </w:pPr>
            <w:r w:rsidRPr="00486384">
              <w:rPr>
                <w:sz w:val="22"/>
              </w:rPr>
              <w:t>-</w:t>
            </w:r>
          </w:p>
        </w:tc>
        <w:tc>
          <w:tcPr>
            <w:tcW w:w="259" w:type="pct"/>
            <w:vAlign w:val="center"/>
          </w:tcPr>
          <w:p w14:paraId="3A4B6750" w14:textId="743C82E0" w:rsidR="00D6152F" w:rsidRPr="00486384" w:rsidRDefault="008A4D4C" w:rsidP="00A134BD">
            <w:pPr>
              <w:spacing w:before="0" w:after="0"/>
              <w:jc w:val="center"/>
              <w:rPr>
                <w:sz w:val="22"/>
              </w:rPr>
            </w:pPr>
            <w:r w:rsidRPr="00486384">
              <w:rPr>
                <w:sz w:val="22"/>
              </w:rPr>
              <w:t>-</w:t>
            </w:r>
          </w:p>
        </w:tc>
        <w:tc>
          <w:tcPr>
            <w:tcW w:w="259" w:type="pct"/>
            <w:vAlign w:val="center"/>
          </w:tcPr>
          <w:p w14:paraId="79C72E58" w14:textId="5075C19C" w:rsidR="00D6152F" w:rsidRPr="00486384" w:rsidRDefault="008A4D4C" w:rsidP="00A134BD">
            <w:pPr>
              <w:spacing w:before="0" w:after="0"/>
              <w:jc w:val="center"/>
              <w:rPr>
                <w:sz w:val="22"/>
              </w:rPr>
            </w:pPr>
            <w:r w:rsidRPr="00486384">
              <w:rPr>
                <w:sz w:val="22"/>
              </w:rPr>
              <w:t>-</w:t>
            </w:r>
          </w:p>
        </w:tc>
        <w:tc>
          <w:tcPr>
            <w:tcW w:w="259" w:type="pct"/>
            <w:vAlign w:val="center"/>
          </w:tcPr>
          <w:p w14:paraId="6949CE57" w14:textId="50916FC9" w:rsidR="00D6152F" w:rsidRPr="00486384" w:rsidRDefault="008A4D4C" w:rsidP="00A134BD">
            <w:pPr>
              <w:spacing w:before="0" w:after="0"/>
              <w:jc w:val="center"/>
              <w:rPr>
                <w:sz w:val="22"/>
              </w:rPr>
            </w:pPr>
            <w:r w:rsidRPr="00486384">
              <w:rPr>
                <w:sz w:val="22"/>
              </w:rPr>
              <w:t>-</w:t>
            </w:r>
          </w:p>
        </w:tc>
        <w:tc>
          <w:tcPr>
            <w:tcW w:w="259" w:type="pct"/>
            <w:vAlign w:val="center"/>
          </w:tcPr>
          <w:p w14:paraId="4F7DE0DB" w14:textId="767A645B" w:rsidR="00D6152F" w:rsidRPr="00486384" w:rsidRDefault="008A4D4C" w:rsidP="00A134BD">
            <w:pPr>
              <w:spacing w:before="0" w:after="0"/>
              <w:jc w:val="center"/>
              <w:rPr>
                <w:sz w:val="22"/>
              </w:rPr>
            </w:pPr>
            <w:r w:rsidRPr="00486384">
              <w:rPr>
                <w:sz w:val="22"/>
              </w:rPr>
              <w:t>-</w:t>
            </w:r>
          </w:p>
        </w:tc>
        <w:tc>
          <w:tcPr>
            <w:tcW w:w="259" w:type="pct"/>
            <w:vAlign w:val="center"/>
          </w:tcPr>
          <w:p w14:paraId="2B281810" w14:textId="5068FE4E" w:rsidR="00D6152F" w:rsidRPr="00486384" w:rsidRDefault="008A4D4C" w:rsidP="00A134BD">
            <w:pPr>
              <w:spacing w:before="0" w:after="0"/>
              <w:jc w:val="center"/>
              <w:rPr>
                <w:sz w:val="22"/>
              </w:rPr>
            </w:pPr>
            <w:r w:rsidRPr="00486384">
              <w:rPr>
                <w:sz w:val="22"/>
              </w:rPr>
              <w:t>-</w:t>
            </w:r>
          </w:p>
        </w:tc>
        <w:tc>
          <w:tcPr>
            <w:tcW w:w="259" w:type="pct"/>
            <w:vAlign w:val="center"/>
          </w:tcPr>
          <w:p w14:paraId="3C2FE3DF" w14:textId="66F0CAEE" w:rsidR="00D6152F" w:rsidRPr="00486384" w:rsidRDefault="008A4D4C" w:rsidP="00A134BD">
            <w:pPr>
              <w:spacing w:before="0" w:after="0"/>
              <w:jc w:val="center"/>
              <w:rPr>
                <w:sz w:val="22"/>
              </w:rPr>
            </w:pPr>
            <w:r w:rsidRPr="00486384">
              <w:rPr>
                <w:sz w:val="22"/>
              </w:rPr>
              <w:t>-</w:t>
            </w:r>
          </w:p>
        </w:tc>
        <w:tc>
          <w:tcPr>
            <w:tcW w:w="259" w:type="pct"/>
            <w:vAlign w:val="center"/>
          </w:tcPr>
          <w:p w14:paraId="1445B57C" w14:textId="3EA5E913" w:rsidR="00D6152F" w:rsidRPr="00486384" w:rsidRDefault="008A4D4C" w:rsidP="00A134BD">
            <w:pPr>
              <w:spacing w:before="0" w:after="0"/>
              <w:jc w:val="center"/>
              <w:rPr>
                <w:sz w:val="22"/>
              </w:rPr>
            </w:pPr>
            <w:r w:rsidRPr="00486384">
              <w:rPr>
                <w:sz w:val="22"/>
              </w:rPr>
              <w:t>-</w:t>
            </w:r>
          </w:p>
        </w:tc>
        <w:tc>
          <w:tcPr>
            <w:tcW w:w="261" w:type="pct"/>
            <w:vAlign w:val="center"/>
          </w:tcPr>
          <w:p w14:paraId="515016DC" w14:textId="7DEB44DB" w:rsidR="00D6152F" w:rsidRPr="00486384" w:rsidRDefault="008A4D4C" w:rsidP="00A134BD">
            <w:pPr>
              <w:spacing w:before="0" w:after="0"/>
              <w:jc w:val="center"/>
              <w:rPr>
                <w:sz w:val="22"/>
              </w:rPr>
            </w:pPr>
            <w:r w:rsidRPr="00486384">
              <w:rPr>
                <w:sz w:val="22"/>
              </w:rPr>
              <w:t>-</w:t>
            </w:r>
          </w:p>
        </w:tc>
        <w:tc>
          <w:tcPr>
            <w:tcW w:w="328" w:type="pct"/>
            <w:vAlign w:val="center"/>
          </w:tcPr>
          <w:p w14:paraId="0889D456" w14:textId="45BD8649" w:rsidR="00D6152F" w:rsidRPr="00486384" w:rsidRDefault="008A4D4C" w:rsidP="00A134BD">
            <w:pPr>
              <w:spacing w:before="0" w:after="0"/>
              <w:jc w:val="center"/>
              <w:rPr>
                <w:sz w:val="22"/>
              </w:rPr>
            </w:pPr>
            <w:r w:rsidRPr="00486384">
              <w:rPr>
                <w:sz w:val="22"/>
              </w:rPr>
              <w:t>-</w:t>
            </w:r>
          </w:p>
        </w:tc>
      </w:tr>
      <w:tr w:rsidR="00C23247" w:rsidRPr="00486384" w14:paraId="6C8A67E8" w14:textId="77777777" w:rsidTr="004915C2">
        <w:tc>
          <w:tcPr>
            <w:tcW w:w="1232" w:type="pct"/>
          </w:tcPr>
          <w:p w14:paraId="60AFDF4F" w14:textId="77777777" w:rsidR="00D6152F" w:rsidRPr="00486384" w:rsidRDefault="00D6152F" w:rsidP="00A134BD">
            <w:pPr>
              <w:spacing w:before="0" w:after="0"/>
              <w:rPr>
                <w:spacing w:val="-2"/>
                <w:sz w:val="22"/>
              </w:rPr>
            </w:pPr>
            <w:r w:rsidRPr="00486384">
              <w:rPr>
                <w:spacing w:val="-2"/>
                <w:sz w:val="22"/>
              </w:rPr>
              <w:t>EKG (as indicated)</w:t>
            </w:r>
          </w:p>
        </w:tc>
        <w:tc>
          <w:tcPr>
            <w:tcW w:w="259" w:type="pct"/>
            <w:vAlign w:val="center"/>
          </w:tcPr>
          <w:p w14:paraId="5616BEC7"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41A1B368" w14:textId="12D57AC2" w:rsidR="00D6152F" w:rsidRPr="00486384" w:rsidRDefault="008A4D4C" w:rsidP="00A134BD">
            <w:pPr>
              <w:spacing w:before="0" w:after="0"/>
              <w:jc w:val="center"/>
              <w:rPr>
                <w:sz w:val="22"/>
              </w:rPr>
            </w:pPr>
            <w:r w:rsidRPr="00486384">
              <w:rPr>
                <w:sz w:val="22"/>
              </w:rPr>
              <w:t>-</w:t>
            </w:r>
          </w:p>
        </w:tc>
        <w:tc>
          <w:tcPr>
            <w:tcW w:w="259" w:type="pct"/>
            <w:vAlign w:val="center"/>
          </w:tcPr>
          <w:p w14:paraId="736C71D2" w14:textId="22D32EF5" w:rsidR="00D6152F" w:rsidRPr="00486384" w:rsidRDefault="008A4D4C" w:rsidP="00A134BD">
            <w:pPr>
              <w:spacing w:before="0" w:after="0"/>
              <w:jc w:val="center"/>
              <w:rPr>
                <w:sz w:val="22"/>
              </w:rPr>
            </w:pPr>
            <w:r w:rsidRPr="00486384">
              <w:rPr>
                <w:sz w:val="22"/>
              </w:rPr>
              <w:t>-</w:t>
            </w:r>
          </w:p>
        </w:tc>
        <w:tc>
          <w:tcPr>
            <w:tcW w:w="259" w:type="pct"/>
            <w:vAlign w:val="center"/>
          </w:tcPr>
          <w:p w14:paraId="22578BB6" w14:textId="1ABD359D" w:rsidR="00D6152F" w:rsidRPr="00486384" w:rsidRDefault="008A4D4C" w:rsidP="00A134BD">
            <w:pPr>
              <w:spacing w:before="0" w:after="0"/>
              <w:jc w:val="center"/>
              <w:rPr>
                <w:sz w:val="22"/>
              </w:rPr>
            </w:pPr>
            <w:r w:rsidRPr="00486384">
              <w:rPr>
                <w:sz w:val="22"/>
              </w:rPr>
              <w:t>-</w:t>
            </w:r>
          </w:p>
        </w:tc>
        <w:tc>
          <w:tcPr>
            <w:tcW w:w="259" w:type="pct"/>
            <w:vAlign w:val="center"/>
          </w:tcPr>
          <w:p w14:paraId="139799DD" w14:textId="67BE7BE2" w:rsidR="00D6152F" w:rsidRPr="00486384" w:rsidRDefault="008A4D4C" w:rsidP="00A134BD">
            <w:pPr>
              <w:spacing w:before="0" w:after="0"/>
              <w:jc w:val="center"/>
              <w:rPr>
                <w:sz w:val="22"/>
              </w:rPr>
            </w:pPr>
            <w:r w:rsidRPr="00486384">
              <w:rPr>
                <w:sz w:val="22"/>
              </w:rPr>
              <w:t>-</w:t>
            </w:r>
          </w:p>
        </w:tc>
        <w:tc>
          <w:tcPr>
            <w:tcW w:w="259" w:type="pct"/>
            <w:vAlign w:val="center"/>
          </w:tcPr>
          <w:p w14:paraId="39F67778" w14:textId="11A3819E" w:rsidR="00D6152F" w:rsidRPr="00486384" w:rsidRDefault="008A4D4C" w:rsidP="00A134BD">
            <w:pPr>
              <w:spacing w:before="0" w:after="0"/>
              <w:jc w:val="center"/>
              <w:rPr>
                <w:sz w:val="22"/>
              </w:rPr>
            </w:pPr>
            <w:r w:rsidRPr="00486384">
              <w:rPr>
                <w:sz w:val="22"/>
              </w:rPr>
              <w:t>-</w:t>
            </w:r>
          </w:p>
        </w:tc>
        <w:tc>
          <w:tcPr>
            <w:tcW w:w="259" w:type="pct"/>
            <w:vAlign w:val="center"/>
          </w:tcPr>
          <w:p w14:paraId="3F521BAC" w14:textId="48B04F2F" w:rsidR="00D6152F" w:rsidRPr="00486384" w:rsidRDefault="008A4D4C" w:rsidP="00A134BD">
            <w:pPr>
              <w:spacing w:before="0" w:after="0"/>
              <w:jc w:val="center"/>
              <w:rPr>
                <w:sz w:val="22"/>
              </w:rPr>
            </w:pPr>
            <w:r w:rsidRPr="00486384">
              <w:rPr>
                <w:sz w:val="22"/>
              </w:rPr>
              <w:t>-</w:t>
            </w:r>
          </w:p>
        </w:tc>
        <w:tc>
          <w:tcPr>
            <w:tcW w:w="259" w:type="pct"/>
            <w:vAlign w:val="center"/>
          </w:tcPr>
          <w:p w14:paraId="4BFC7099" w14:textId="2EDA8E2D" w:rsidR="00D6152F" w:rsidRPr="00486384" w:rsidRDefault="008A4D4C" w:rsidP="00A134BD">
            <w:pPr>
              <w:spacing w:before="0" w:after="0"/>
              <w:jc w:val="center"/>
              <w:rPr>
                <w:sz w:val="22"/>
              </w:rPr>
            </w:pPr>
            <w:r w:rsidRPr="00486384">
              <w:rPr>
                <w:sz w:val="22"/>
              </w:rPr>
              <w:t>-</w:t>
            </w:r>
          </w:p>
        </w:tc>
        <w:tc>
          <w:tcPr>
            <w:tcW w:w="259" w:type="pct"/>
            <w:vAlign w:val="center"/>
          </w:tcPr>
          <w:p w14:paraId="2E7872A1" w14:textId="118D0E7F" w:rsidR="00D6152F" w:rsidRPr="00486384" w:rsidRDefault="008A4D4C" w:rsidP="00A134BD">
            <w:pPr>
              <w:spacing w:before="0" w:after="0"/>
              <w:jc w:val="center"/>
              <w:rPr>
                <w:sz w:val="22"/>
              </w:rPr>
            </w:pPr>
            <w:r w:rsidRPr="00486384">
              <w:rPr>
                <w:sz w:val="22"/>
              </w:rPr>
              <w:t>-</w:t>
            </w:r>
          </w:p>
        </w:tc>
        <w:tc>
          <w:tcPr>
            <w:tcW w:w="259" w:type="pct"/>
            <w:vAlign w:val="center"/>
          </w:tcPr>
          <w:p w14:paraId="5DD2442E" w14:textId="6B71CFD0" w:rsidR="00D6152F" w:rsidRPr="00486384" w:rsidRDefault="008A4D4C" w:rsidP="00A134BD">
            <w:pPr>
              <w:spacing w:before="0" w:after="0"/>
              <w:jc w:val="center"/>
              <w:rPr>
                <w:sz w:val="22"/>
              </w:rPr>
            </w:pPr>
            <w:r w:rsidRPr="00486384">
              <w:rPr>
                <w:sz w:val="22"/>
              </w:rPr>
              <w:t>-</w:t>
            </w:r>
          </w:p>
        </w:tc>
        <w:tc>
          <w:tcPr>
            <w:tcW w:w="259" w:type="pct"/>
            <w:vAlign w:val="center"/>
          </w:tcPr>
          <w:p w14:paraId="668E93AB" w14:textId="083E48D1" w:rsidR="00D6152F" w:rsidRPr="00486384" w:rsidRDefault="008A4D4C" w:rsidP="00A134BD">
            <w:pPr>
              <w:spacing w:before="0" w:after="0"/>
              <w:jc w:val="center"/>
              <w:rPr>
                <w:sz w:val="22"/>
              </w:rPr>
            </w:pPr>
            <w:r w:rsidRPr="00486384">
              <w:rPr>
                <w:sz w:val="22"/>
              </w:rPr>
              <w:t>-</w:t>
            </w:r>
          </w:p>
        </w:tc>
        <w:tc>
          <w:tcPr>
            <w:tcW w:w="259" w:type="pct"/>
            <w:vAlign w:val="center"/>
          </w:tcPr>
          <w:p w14:paraId="06C3E3BC" w14:textId="587C1CEB" w:rsidR="00D6152F" w:rsidRPr="00486384" w:rsidRDefault="008A4D4C" w:rsidP="00A134BD">
            <w:pPr>
              <w:spacing w:before="0" w:after="0"/>
              <w:jc w:val="center"/>
              <w:rPr>
                <w:sz w:val="22"/>
              </w:rPr>
            </w:pPr>
            <w:r w:rsidRPr="00486384">
              <w:rPr>
                <w:sz w:val="22"/>
              </w:rPr>
              <w:t>-</w:t>
            </w:r>
          </w:p>
        </w:tc>
        <w:tc>
          <w:tcPr>
            <w:tcW w:w="261" w:type="pct"/>
            <w:vAlign w:val="center"/>
          </w:tcPr>
          <w:p w14:paraId="24046A42" w14:textId="2C6E368B" w:rsidR="00D6152F" w:rsidRPr="00486384" w:rsidRDefault="008A4D4C" w:rsidP="00A134BD">
            <w:pPr>
              <w:spacing w:before="0" w:after="0"/>
              <w:jc w:val="center"/>
              <w:rPr>
                <w:sz w:val="22"/>
              </w:rPr>
            </w:pPr>
            <w:r w:rsidRPr="00486384">
              <w:rPr>
                <w:sz w:val="22"/>
              </w:rPr>
              <w:t>-</w:t>
            </w:r>
          </w:p>
        </w:tc>
        <w:tc>
          <w:tcPr>
            <w:tcW w:w="328" w:type="pct"/>
            <w:vAlign w:val="center"/>
          </w:tcPr>
          <w:p w14:paraId="586D19FA" w14:textId="1B2F3DCD" w:rsidR="00D6152F" w:rsidRPr="00486384" w:rsidRDefault="008A4D4C" w:rsidP="00A134BD">
            <w:pPr>
              <w:spacing w:before="0" w:after="0"/>
              <w:jc w:val="center"/>
              <w:rPr>
                <w:sz w:val="22"/>
              </w:rPr>
            </w:pPr>
            <w:r w:rsidRPr="00486384">
              <w:rPr>
                <w:sz w:val="22"/>
              </w:rPr>
              <w:t>-</w:t>
            </w:r>
          </w:p>
        </w:tc>
      </w:tr>
      <w:tr w:rsidR="004915C2" w:rsidRPr="00486384" w14:paraId="79FE05A7" w14:textId="77777777" w:rsidTr="004915C2">
        <w:tc>
          <w:tcPr>
            <w:tcW w:w="1232" w:type="pct"/>
          </w:tcPr>
          <w:p w14:paraId="14C11231" w14:textId="77777777" w:rsidR="004915C2" w:rsidRPr="00486384" w:rsidRDefault="004915C2" w:rsidP="00A134BD">
            <w:pPr>
              <w:spacing w:before="0" w:after="0"/>
              <w:rPr>
                <w:spacing w:val="-2"/>
                <w:sz w:val="22"/>
              </w:rPr>
            </w:pPr>
            <w:r w:rsidRPr="00486384">
              <w:rPr>
                <w:spacing w:val="-2"/>
                <w:sz w:val="22"/>
              </w:rPr>
              <w:t>Adverse event review and evaluation</w:t>
            </w:r>
          </w:p>
        </w:tc>
        <w:tc>
          <w:tcPr>
            <w:tcW w:w="259" w:type="pct"/>
            <w:vAlign w:val="center"/>
          </w:tcPr>
          <w:p w14:paraId="4DE38C49" w14:textId="77777777" w:rsidR="004915C2" w:rsidRPr="00486384" w:rsidRDefault="004915C2" w:rsidP="00A134BD">
            <w:pPr>
              <w:spacing w:before="0" w:after="0"/>
              <w:jc w:val="center"/>
              <w:rPr>
                <w:sz w:val="22"/>
              </w:rPr>
            </w:pPr>
            <w:r w:rsidRPr="00486384">
              <w:rPr>
                <w:sz w:val="22"/>
              </w:rPr>
              <w:t>X</w:t>
            </w:r>
          </w:p>
        </w:tc>
        <w:tc>
          <w:tcPr>
            <w:tcW w:w="330" w:type="pct"/>
            <w:vAlign w:val="center"/>
          </w:tcPr>
          <w:p w14:paraId="509CF348" w14:textId="6372C433" w:rsidR="004915C2" w:rsidRPr="00486384" w:rsidRDefault="004915C2" w:rsidP="00A134BD">
            <w:pPr>
              <w:spacing w:before="0" w:after="0"/>
              <w:jc w:val="center"/>
              <w:rPr>
                <w:sz w:val="22"/>
              </w:rPr>
            </w:pPr>
            <w:r w:rsidRPr="00486384">
              <w:rPr>
                <w:sz w:val="22"/>
              </w:rPr>
              <w:t>X</w:t>
            </w:r>
          </w:p>
        </w:tc>
        <w:tc>
          <w:tcPr>
            <w:tcW w:w="259" w:type="pct"/>
            <w:vAlign w:val="center"/>
          </w:tcPr>
          <w:p w14:paraId="302DFA36" w14:textId="44DDB583" w:rsidR="004915C2" w:rsidRPr="00486384" w:rsidRDefault="004915C2" w:rsidP="00A134BD">
            <w:pPr>
              <w:spacing w:before="0" w:after="0"/>
              <w:jc w:val="center"/>
              <w:rPr>
                <w:sz w:val="22"/>
              </w:rPr>
            </w:pPr>
            <w:r w:rsidRPr="00486384">
              <w:rPr>
                <w:sz w:val="22"/>
              </w:rPr>
              <w:t>X</w:t>
            </w:r>
          </w:p>
        </w:tc>
        <w:tc>
          <w:tcPr>
            <w:tcW w:w="259" w:type="pct"/>
            <w:vAlign w:val="center"/>
          </w:tcPr>
          <w:p w14:paraId="6EE4A70E" w14:textId="08894C64" w:rsidR="004915C2" w:rsidRPr="00486384" w:rsidRDefault="004915C2" w:rsidP="00A134BD">
            <w:pPr>
              <w:spacing w:before="0" w:after="0"/>
              <w:jc w:val="center"/>
              <w:rPr>
                <w:sz w:val="22"/>
              </w:rPr>
            </w:pPr>
            <w:r w:rsidRPr="00486384">
              <w:rPr>
                <w:sz w:val="22"/>
              </w:rPr>
              <w:t>X</w:t>
            </w:r>
          </w:p>
        </w:tc>
        <w:tc>
          <w:tcPr>
            <w:tcW w:w="259" w:type="pct"/>
            <w:vAlign w:val="center"/>
          </w:tcPr>
          <w:p w14:paraId="54E9C230" w14:textId="16445E17" w:rsidR="004915C2" w:rsidRPr="00486384" w:rsidRDefault="004915C2" w:rsidP="00A134BD">
            <w:pPr>
              <w:spacing w:before="0" w:after="0"/>
              <w:jc w:val="center"/>
              <w:rPr>
                <w:sz w:val="22"/>
              </w:rPr>
            </w:pPr>
            <w:r w:rsidRPr="00486384">
              <w:rPr>
                <w:sz w:val="22"/>
              </w:rPr>
              <w:t>X</w:t>
            </w:r>
          </w:p>
        </w:tc>
        <w:tc>
          <w:tcPr>
            <w:tcW w:w="259" w:type="pct"/>
            <w:vAlign w:val="center"/>
          </w:tcPr>
          <w:p w14:paraId="26CBA041" w14:textId="57DA4FF3" w:rsidR="004915C2" w:rsidRPr="00486384" w:rsidRDefault="004915C2" w:rsidP="00A134BD">
            <w:pPr>
              <w:spacing w:before="0" w:after="0"/>
              <w:jc w:val="center"/>
              <w:rPr>
                <w:sz w:val="22"/>
              </w:rPr>
            </w:pPr>
            <w:r w:rsidRPr="00486384">
              <w:rPr>
                <w:sz w:val="22"/>
              </w:rPr>
              <w:t>X</w:t>
            </w:r>
          </w:p>
        </w:tc>
        <w:tc>
          <w:tcPr>
            <w:tcW w:w="259" w:type="pct"/>
            <w:vAlign w:val="center"/>
          </w:tcPr>
          <w:p w14:paraId="6CCF97E8" w14:textId="6D3A14EF" w:rsidR="004915C2" w:rsidRPr="00486384" w:rsidRDefault="004915C2" w:rsidP="00A134BD">
            <w:pPr>
              <w:spacing w:before="0" w:after="0"/>
              <w:jc w:val="center"/>
              <w:rPr>
                <w:sz w:val="22"/>
              </w:rPr>
            </w:pPr>
            <w:r w:rsidRPr="00486384">
              <w:rPr>
                <w:sz w:val="22"/>
              </w:rPr>
              <w:t>X</w:t>
            </w:r>
          </w:p>
        </w:tc>
        <w:tc>
          <w:tcPr>
            <w:tcW w:w="259" w:type="pct"/>
            <w:vAlign w:val="center"/>
          </w:tcPr>
          <w:p w14:paraId="73038542" w14:textId="68421819" w:rsidR="004915C2" w:rsidRPr="00486384" w:rsidRDefault="004915C2" w:rsidP="00A134BD">
            <w:pPr>
              <w:spacing w:before="0" w:after="0"/>
              <w:jc w:val="center"/>
              <w:rPr>
                <w:sz w:val="22"/>
              </w:rPr>
            </w:pPr>
            <w:r w:rsidRPr="00486384">
              <w:rPr>
                <w:sz w:val="22"/>
              </w:rPr>
              <w:t>X</w:t>
            </w:r>
          </w:p>
        </w:tc>
        <w:tc>
          <w:tcPr>
            <w:tcW w:w="259" w:type="pct"/>
            <w:vAlign w:val="center"/>
          </w:tcPr>
          <w:p w14:paraId="691C170E" w14:textId="4AA359EA" w:rsidR="004915C2" w:rsidRPr="00486384" w:rsidRDefault="004915C2" w:rsidP="00A134BD">
            <w:pPr>
              <w:spacing w:before="0" w:after="0"/>
              <w:jc w:val="center"/>
              <w:rPr>
                <w:sz w:val="22"/>
              </w:rPr>
            </w:pPr>
            <w:r w:rsidRPr="00486384">
              <w:rPr>
                <w:sz w:val="22"/>
              </w:rPr>
              <w:t>X</w:t>
            </w:r>
          </w:p>
        </w:tc>
        <w:tc>
          <w:tcPr>
            <w:tcW w:w="259" w:type="pct"/>
            <w:vAlign w:val="center"/>
          </w:tcPr>
          <w:p w14:paraId="75AD6B72" w14:textId="77BD2FE2" w:rsidR="004915C2" w:rsidRPr="00486384" w:rsidRDefault="004915C2" w:rsidP="00A134BD">
            <w:pPr>
              <w:spacing w:before="0" w:after="0"/>
              <w:jc w:val="center"/>
              <w:rPr>
                <w:sz w:val="22"/>
              </w:rPr>
            </w:pPr>
            <w:r w:rsidRPr="00486384">
              <w:rPr>
                <w:sz w:val="22"/>
              </w:rPr>
              <w:t>X</w:t>
            </w:r>
          </w:p>
        </w:tc>
        <w:tc>
          <w:tcPr>
            <w:tcW w:w="259" w:type="pct"/>
            <w:vAlign w:val="center"/>
          </w:tcPr>
          <w:p w14:paraId="18FFDBD1" w14:textId="2FE2F50D" w:rsidR="004915C2" w:rsidRPr="00486384" w:rsidRDefault="004915C2" w:rsidP="00A134BD">
            <w:pPr>
              <w:spacing w:before="0" w:after="0"/>
              <w:jc w:val="center"/>
              <w:rPr>
                <w:sz w:val="22"/>
              </w:rPr>
            </w:pPr>
            <w:r w:rsidRPr="00486384">
              <w:rPr>
                <w:sz w:val="22"/>
              </w:rPr>
              <w:t>X</w:t>
            </w:r>
          </w:p>
        </w:tc>
        <w:tc>
          <w:tcPr>
            <w:tcW w:w="259" w:type="pct"/>
            <w:vAlign w:val="center"/>
          </w:tcPr>
          <w:p w14:paraId="2AA0ADE1" w14:textId="30DFC89E" w:rsidR="004915C2" w:rsidRPr="00486384" w:rsidRDefault="004915C2" w:rsidP="00A134BD">
            <w:pPr>
              <w:spacing w:before="0" w:after="0"/>
              <w:jc w:val="center"/>
              <w:rPr>
                <w:sz w:val="22"/>
              </w:rPr>
            </w:pPr>
            <w:r w:rsidRPr="00486384">
              <w:rPr>
                <w:sz w:val="22"/>
              </w:rPr>
              <w:t>X</w:t>
            </w:r>
          </w:p>
        </w:tc>
        <w:tc>
          <w:tcPr>
            <w:tcW w:w="261" w:type="pct"/>
            <w:vAlign w:val="center"/>
          </w:tcPr>
          <w:p w14:paraId="2D89A5FC" w14:textId="14202786" w:rsidR="004915C2" w:rsidRPr="00486384" w:rsidRDefault="004915C2" w:rsidP="00A134BD">
            <w:pPr>
              <w:spacing w:before="0" w:after="0"/>
              <w:jc w:val="center"/>
              <w:rPr>
                <w:sz w:val="22"/>
              </w:rPr>
            </w:pPr>
            <w:r w:rsidRPr="00486384">
              <w:rPr>
                <w:sz w:val="22"/>
              </w:rPr>
              <w:t>X</w:t>
            </w:r>
          </w:p>
        </w:tc>
        <w:tc>
          <w:tcPr>
            <w:tcW w:w="328" w:type="pct"/>
            <w:vAlign w:val="center"/>
          </w:tcPr>
          <w:p w14:paraId="14B189BE" w14:textId="77777777" w:rsidR="004915C2" w:rsidRPr="00486384" w:rsidRDefault="004915C2" w:rsidP="00A134BD">
            <w:pPr>
              <w:spacing w:before="0" w:after="0"/>
              <w:jc w:val="center"/>
              <w:rPr>
                <w:sz w:val="22"/>
              </w:rPr>
            </w:pPr>
            <w:r w:rsidRPr="00486384">
              <w:rPr>
                <w:sz w:val="22"/>
              </w:rPr>
              <w:t>X</w:t>
            </w:r>
          </w:p>
        </w:tc>
      </w:tr>
      <w:tr w:rsidR="00C23247" w:rsidRPr="00486384" w14:paraId="12103AC9" w14:textId="77777777" w:rsidTr="004915C2">
        <w:tc>
          <w:tcPr>
            <w:tcW w:w="1232" w:type="pct"/>
          </w:tcPr>
          <w:p w14:paraId="212BCA63" w14:textId="77777777" w:rsidR="00D6152F" w:rsidRPr="00486384" w:rsidRDefault="00D6152F" w:rsidP="00A134BD">
            <w:pPr>
              <w:spacing w:before="0" w:after="0"/>
              <w:rPr>
                <w:i/>
                <w:spacing w:val="-2"/>
                <w:sz w:val="22"/>
              </w:rPr>
            </w:pPr>
            <w:r w:rsidRPr="00486384">
              <w:rPr>
                <w:spacing w:val="-2"/>
                <w:sz w:val="22"/>
              </w:rPr>
              <w:t>Radiologic/Imaging assessment</w:t>
            </w:r>
          </w:p>
        </w:tc>
        <w:tc>
          <w:tcPr>
            <w:tcW w:w="259" w:type="pct"/>
            <w:vAlign w:val="center"/>
          </w:tcPr>
          <w:p w14:paraId="27FFEF0A"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20821984" w14:textId="7E62AA00" w:rsidR="00D6152F" w:rsidRPr="00486384" w:rsidRDefault="008A4D4C" w:rsidP="00A134BD">
            <w:pPr>
              <w:spacing w:before="0" w:after="0"/>
              <w:jc w:val="center"/>
              <w:rPr>
                <w:sz w:val="22"/>
              </w:rPr>
            </w:pPr>
            <w:r w:rsidRPr="00486384">
              <w:rPr>
                <w:sz w:val="22"/>
              </w:rPr>
              <w:t>-</w:t>
            </w:r>
          </w:p>
        </w:tc>
        <w:tc>
          <w:tcPr>
            <w:tcW w:w="259" w:type="pct"/>
            <w:vAlign w:val="center"/>
          </w:tcPr>
          <w:p w14:paraId="3A19B059" w14:textId="2A20BB9C" w:rsidR="00D6152F" w:rsidRPr="00486384" w:rsidRDefault="008A4D4C" w:rsidP="00A134BD">
            <w:pPr>
              <w:spacing w:before="0" w:after="0"/>
              <w:jc w:val="center"/>
              <w:rPr>
                <w:sz w:val="22"/>
              </w:rPr>
            </w:pPr>
            <w:r w:rsidRPr="00486384">
              <w:rPr>
                <w:sz w:val="22"/>
              </w:rPr>
              <w:t>-</w:t>
            </w:r>
          </w:p>
        </w:tc>
        <w:tc>
          <w:tcPr>
            <w:tcW w:w="259" w:type="pct"/>
            <w:vAlign w:val="center"/>
          </w:tcPr>
          <w:p w14:paraId="068F268B" w14:textId="44CA2205" w:rsidR="00D6152F" w:rsidRPr="00486384" w:rsidRDefault="008A4D4C" w:rsidP="00A134BD">
            <w:pPr>
              <w:spacing w:before="0" w:after="0"/>
              <w:jc w:val="center"/>
              <w:rPr>
                <w:sz w:val="22"/>
              </w:rPr>
            </w:pPr>
            <w:r w:rsidRPr="00486384">
              <w:rPr>
                <w:sz w:val="22"/>
              </w:rPr>
              <w:t>-</w:t>
            </w:r>
          </w:p>
        </w:tc>
        <w:tc>
          <w:tcPr>
            <w:tcW w:w="259" w:type="pct"/>
            <w:vAlign w:val="center"/>
          </w:tcPr>
          <w:p w14:paraId="3CC65EA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12A7421" w14:textId="1987E532" w:rsidR="00D6152F" w:rsidRPr="00486384" w:rsidRDefault="008A4D4C" w:rsidP="00A134BD">
            <w:pPr>
              <w:spacing w:before="0" w:after="0"/>
              <w:jc w:val="center"/>
              <w:rPr>
                <w:sz w:val="22"/>
              </w:rPr>
            </w:pPr>
            <w:r w:rsidRPr="00486384">
              <w:rPr>
                <w:sz w:val="22"/>
              </w:rPr>
              <w:t>-</w:t>
            </w:r>
          </w:p>
        </w:tc>
        <w:tc>
          <w:tcPr>
            <w:tcW w:w="259" w:type="pct"/>
            <w:vAlign w:val="center"/>
          </w:tcPr>
          <w:p w14:paraId="74B5DDB1" w14:textId="0D707EAB" w:rsidR="00D6152F" w:rsidRPr="00486384" w:rsidRDefault="008A4D4C" w:rsidP="00A134BD">
            <w:pPr>
              <w:spacing w:before="0" w:after="0"/>
              <w:jc w:val="center"/>
              <w:rPr>
                <w:sz w:val="22"/>
              </w:rPr>
            </w:pPr>
            <w:r w:rsidRPr="00486384">
              <w:rPr>
                <w:sz w:val="22"/>
              </w:rPr>
              <w:t>-</w:t>
            </w:r>
          </w:p>
        </w:tc>
        <w:tc>
          <w:tcPr>
            <w:tcW w:w="259" w:type="pct"/>
            <w:vAlign w:val="center"/>
          </w:tcPr>
          <w:p w14:paraId="0006C8FD" w14:textId="2FB80EE2" w:rsidR="00D6152F" w:rsidRPr="00486384" w:rsidRDefault="008A4D4C" w:rsidP="00A134BD">
            <w:pPr>
              <w:spacing w:before="0" w:after="0"/>
              <w:jc w:val="center"/>
              <w:rPr>
                <w:sz w:val="22"/>
              </w:rPr>
            </w:pPr>
            <w:r w:rsidRPr="00486384">
              <w:rPr>
                <w:sz w:val="22"/>
              </w:rPr>
              <w:t>-</w:t>
            </w:r>
          </w:p>
        </w:tc>
        <w:tc>
          <w:tcPr>
            <w:tcW w:w="259" w:type="pct"/>
            <w:vAlign w:val="center"/>
          </w:tcPr>
          <w:p w14:paraId="1F5944C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EB0B9AC" w14:textId="431FC6BF" w:rsidR="00D6152F" w:rsidRPr="00486384" w:rsidRDefault="008A4D4C" w:rsidP="00A134BD">
            <w:pPr>
              <w:spacing w:before="0" w:after="0"/>
              <w:jc w:val="center"/>
              <w:rPr>
                <w:sz w:val="22"/>
              </w:rPr>
            </w:pPr>
            <w:r w:rsidRPr="00486384">
              <w:rPr>
                <w:sz w:val="22"/>
              </w:rPr>
              <w:t>-</w:t>
            </w:r>
          </w:p>
        </w:tc>
        <w:tc>
          <w:tcPr>
            <w:tcW w:w="259" w:type="pct"/>
            <w:vAlign w:val="center"/>
          </w:tcPr>
          <w:p w14:paraId="1CCFDD1E" w14:textId="351874A4" w:rsidR="00D6152F" w:rsidRPr="00486384" w:rsidRDefault="008A4D4C" w:rsidP="00A134BD">
            <w:pPr>
              <w:spacing w:before="0" w:after="0"/>
              <w:jc w:val="center"/>
              <w:rPr>
                <w:sz w:val="22"/>
              </w:rPr>
            </w:pPr>
            <w:r w:rsidRPr="00486384">
              <w:rPr>
                <w:sz w:val="22"/>
              </w:rPr>
              <w:t>-</w:t>
            </w:r>
          </w:p>
        </w:tc>
        <w:tc>
          <w:tcPr>
            <w:tcW w:w="259" w:type="pct"/>
            <w:vAlign w:val="center"/>
          </w:tcPr>
          <w:p w14:paraId="6D62955F" w14:textId="063F7699" w:rsidR="00D6152F" w:rsidRPr="00486384" w:rsidRDefault="008A4D4C" w:rsidP="00A134BD">
            <w:pPr>
              <w:spacing w:before="0" w:after="0"/>
              <w:jc w:val="center"/>
              <w:rPr>
                <w:sz w:val="22"/>
              </w:rPr>
            </w:pPr>
            <w:r w:rsidRPr="00486384">
              <w:rPr>
                <w:sz w:val="22"/>
              </w:rPr>
              <w:t>-</w:t>
            </w:r>
          </w:p>
        </w:tc>
        <w:tc>
          <w:tcPr>
            <w:tcW w:w="261" w:type="pct"/>
            <w:vAlign w:val="center"/>
          </w:tcPr>
          <w:p w14:paraId="7A0956AB" w14:textId="4BB575D7" w:rsidR="00D6152F" w:rsidRPr="00486384" w:rsidRDefault="008A4D4C" w:rsidP="00A134BD">
            <w:pPr>
              <w:spacing w:before="0" w:after="0"/>
              <w:jc w:val="center"/>
              <w:rPr>
                <w:sz w:val="22"/>
              </w:rPr>
            </w:pPr>
            <w:r w:rsidRPr="00486384">
              <w:rPr>
                <w:sz w:val="22"/>
              </w:rPr>
              <w:t>-</w:t>
            </w:r>
          </w:p>
        </w:tc>
        <w:tc>
          <w:tcPr>
            <w:tcW w:w="328" w:type="pct"/>
            <w:vAlign w:val="center"/>
          </w:tcPr>
          <w:p w14:paraId="534ED362" w14:textId="77777777" w:rsidR="00D6152F" w:rsidRPr="00486384" w:rsidRDefault="00D6152F" w:rsidP="00A134BD">
            <w:pPr>
              <w:spacing w:before="0" w:after="0"/>
              <w:jc w:val="center"/>
              <w:rPr>
                <w:sz w:val="22"/>
              </w:rPr>
            </w:pPr>
            <w:r w:rsidRPr="00486384">
              <w:rPr>
                <w:sz w:val="22"/>
              </w:rPr>
              <w:t>X</w:t>
            </w:r>
          </w:p>
        </w:tc>
      </w:tr>
      <w:tr w:rsidR="00C23247" w:rsidRPr="00486384" w14:paraId="43388BEF" w14:textId="77777777" w:rsidTr="004915C2">
        <w:tc>
          <w:tcPr>
            <w:tcW w:w="1232" w:type="pct"/>
          </w:tcPr>
          <w:p w14:paraId="13ABDEE1" w14:textId="77777777" w:rsidR="00D6152F" w:rsidRPr="00486384" w:rsidRDefault="00D6152F" w:rsidP="00A134BD">
            <w:pPr>
              <w:spacing w:before="0" w:after="0"/>
              <w:rPr>
                <w:spacing w:val="-2"/>
                <w:sz w:val="22"/>
              </w:rPr>
            </w:pPr>
            <w:r w:rsidRPr="00486384">
              <w:rPr>
                <w:spacing w:val="-2"/>
                <w:sz w:val="22"/>
              </w:rPr>
              <w:t>Other assessments</w:t>
            </w:r>
            <w:r w:rsidRPr="00486384">
              <w:rPr>
                <w:sz w:val="22"/>
              </w:rPr>
              <w:t xml:space="preserve"> (e.g., immunology assays, pharmacokinetic)</w:t>
            </w:r>
          </w:p>
        </w:tc>
        <w:tc>
          <w:tcPr>
            <w:tcW w:w="259" w:type="pct"/>
            <w:vAlign w:val="center"/>
          </w:tcPr>
          <w:p w14:paraId="43921782"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569CB1C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45D6ADF"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ED9DAB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6A82899"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C2A3D11"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B757398"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3E04D7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F086708"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0657C78"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064C3E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54BCA3F3"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63EA871A" w14:textId="77777777" w:rsidR="00D6152F" w:rsidRPr="00486384" w:rsidRDefault="00D6152F" w:rsidP="00A134BD">
            <w:pPr>
              <w:spacing w:before="0" w:after="0"/>
              <w:jc w:val="center"/>
              <w:rPr>
                <w:sz w:val="22"/>
              </w:rPr>
            </w:pPr>
            <w:r w:rsidRPr="00486384">
              <w:rPr>
                <w:sz w:val="22"/>
              </w:rPr>
              <w:t>X</w:t>
            </w:r>
          </w:p>
        </w:tc>
        <w:tc>
          <w:tcPr>
            <w:tcW w:w="328" w:type="pct"/>
            <w:vAlign w:val="center"/>
          </w:tcPr>
          <w:p w14:paraId="374DEAE1" w14:textId="77777777" w:rsidR="00D6152F" w:rsidRPr="00486384" w:rsidRDefault="00D6152F" w:rsidP="00A134BD">
            <w:pPr>
              <w:spacing w:before="0" w:after="0"/>
              <w:jc w:val="center"/>
              <w:rPr>
                <w:sz w:val="22"/>
              </w:rPr>
            </w:pPr>
            <w:r w:rsidRPr="00486384">
              <w:rPr>
                <w:sz w:val="22"/>
              </w:rPr>
              <w:t>X</w:t>
            </w:r>
          </w:p>
        </w:tc>
      </w:tr>
      <w:tr w:rsidR="00C23247" w:rsidRPr="00486384" w14:paraId="71E16F45" w14:textId="77777777" w:rsidTr="004915C2">
        <w:tc>
          <w:tcPr>
            <w:tcW w:w="1232" w:type="pct"/>
          </w:tcPr>
          <w:p w14:paraId="6B5D33A0" w14:textId="77777777" w:rsidR="00D6152F" w:rsidRPr="00486384" w:rsidRDefault="00D6152F" w:rsidP="00A134BD">
            <w:pPr>
              <w:spacing w:before="0" w:after="0"/>
              <w:rPr>
                <w:spacing w:val="-2"/>
                <w:sz w:val="22"/>
              </w:rPr>
            </w:pPr>
            <w:r w:rsidRPr="00486384">
              <w:rPr>
                <w:spacing w:val="-2"/>
                <w:sz w:val="22"/>
              </w:rPr>
              <w:t>Complete Case Report Forms (CRFs)</w:t>
            </w:r>
          </w:p>
        </w:tc>
        <w:tc>
          <w:tcPr>
            <w:tcW w:w="259" w:type="pct"/>
            <w:vAlign w:val="center"/>
          </w:tcPr>
          <w:p w14:paraId="71927F3A" w14:textId="77777777" w:rsidR="00D6152F" w:rsidRPr="00486384" w:rsidRDefault="00D6152F" w:rsidP="00A134BD">
            <w:pPr>
              <w:spacing w:before="0" w:after="0"/>
              <w:jc w:val="center"/>
              <w:rPr>
                <w:sz w:val="22"/>
              </w:rPr>
            </w:pPr>
            <w:r w:rsidRPr="00486384">
              <w:rPr>
                <w:sz w:val="22"/>
              </w:rPr>
              <w:t>X</w:t>
            </w:r>
          </w:p>
        </w:tc>
        <w:tc>
          <w:tcPr>
            <w:tcW w:w="330" w:type="pct"/>
            <w:vAlign w:val="center"/>
          </w:tcPr>
          <w:p w14:paraId="1C27C8E3"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D5266D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1D3FE654"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773DC0A"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72CD35F5"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59BFF66"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0CA1CE97"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367F24DD"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6B5F9FE"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4E445898" w14:textId="77777777" w:rsidR="00D6152F" w:rsidRPr="00486384" w:rsidRDefault="00D6152F" w:rsidP="00A134BD">
            <w:pPr>
              <w:spacing w:before="0" w:after="0"/>
              <w:jc w:val="center"/>
              <w:rPr>
                <w:sz w:val="22"/>
              </w:rPr>
            </w:pPr>
            <w:r w:rsidRPr="00486384">
              <w:rPr>
                <w:sz w:val="22"/>
              </w:rPr>
              <w:t>X</w:t>
            </w:r>
          </w:p>
        </w:tc>
        <w:tc>
          <w:tcPr>
            <w:tcW w:w="259" w:type="pct"/>
            <w:vAlign w:val="center"/>
          </w:tcPr>
          <w:p w14:paraId="2F079876" w14:textId="77777777" w:rsidR="00D6152F" w:rsidRPr="00486384" w:rsidRDefault="00D6152F" w:rsidP="00A134BD">
            <w:pPr>
              <w:spacing w:before="0" w:after="0"/>
              <w:jc w:val="center"/>
              <w:rPr>
                <w:sz w:val="22"/>
              </w:rPr>
            </w:pPr>
            <w:r w:rsidRPr="00486384">
              <w:rPr>
                <w:sz w:val="22"/>
              </w:rPr>
              <w:t>X</w:t>
            </w:r>
          </w:p>
        </w:tc>
        <w:tc>
          <w:tcPr>
            <w:tcW w:w="261" w:type="pct"/>
            <w:vAlign w:val="center"/>
          </w:tcPr>
          <w:p w14:paraId="5170A728" w14:textId="77777777" w:rsidR="00D6152F" w:rsidRPr="00486384" w:rsidRDefault="00D6152F" w:rsidP="00A134BD">
            <w:pPr>
              <w:spacing w:before="0" w:after="0"/>
              <w:jc w:val="center"/>
              <w:rPr>
                <w:sz w:val="22"/>
              </w:rPr>
            </w:pPr>
            <w:r w:rsidRPr="00486384">
              <w:rPr>
                <w:sz w:val="22"/>
              </w:rPr>
              <w:t>X</w:t>
            </w:r>
          </w:p>
        </w:tc>
        <w:tc>
          <w:tcPr>
            <w:tcW w:w="328" w:type="pct"/>
            <w:vAlign w:val="center"/>
          </w:tcPr>
          <w:p w14:paraId="69C97D86" w14:textId="77777777" w:rsidR="00D6152F" w:rsidRPr="00486384" w:rsidRDefault="00D6152F" w:rsidP="00A134BD">
            <w:pPr>
              <w:spacing w:before="0" w:after="0"/>
              <w:jc w:val="center"/>
              <w:rPr>
                <w:sz w:val="22"/>
              </w:rPr>
            </w:pPr>
            <w:r w:rsidRPr="00486384">
              <w:rPr>
                <w:sz w:val="22"/>
              </w:rPr>
              <w:t>X</w:t>
            </w:r>
          </w:p>
        </w:tc>
      </w:tr>
      <w:tr w:rsidR="00D6152F" w:rsidRPr="00486384" w14:paraId="12173F04" w14:textId="77777777" w:rsidTr="00834AE6">
        <w:tc>
          <w:tcPr>
            <w:tcW w:w="5000" w:type="pct"/>
            <w:gridSpan w:val="15"/>
          </w:tcPr>
          <w:p w14:paraId="707691FD" w14:textId="77777777" w:rsidR="00D6152F" w:rsidRPr="00486384" w:rsidRDefault="00D6152F" w:rsidP="00A134BD">
            <w:pPr>
              <w:tabs>
                <w:tab w:val="left" w:pos="366"/>
              </w:tabs>
              <w:spacing w:before="0" w:after="0"/>
              <w:ind w:left="366" w:hanging="360"/>
              <w:rPr>
                <w:sz w:val="22"/>
              </w:rPr>
            </w:pPr>
            <w:r w:rsidRPr="00486384">
              <w:rPr>
                <w:sz w:val="22"/>
              </w:rPr>
              <w:t>a:</w:t>
            </w:r>
            <w:r w:rsidRPr="00486384">
              <w:rPr>
                <w:sz w:val="22"/>
              </w:rPr>
              <w:tab/>
              <w:t>Albumin, alkaline phosphatase, total bilirubin, bicarbonate, BUN, calcium, chloride, creatinine, glucose, LDH, phosphorus, potassium, total protein, AST, ALT, sodium.</w:t>
            </w:r>
          </w:p>
          <w:p w14:paraId="0FCB94B8" w14:textId="52C44F19" w:rsidR="00D6152F" w:rsidRPr="00486384" w:rsidRDefault="00D6152F" w:rsidP="00A134BD">
            <w:pPr>
              <w:tabs>
                <w:tab w:val="left" w:pos="366"/>
              </w:tabs>
              <w:spacing w:before="0" w:after="0"/>
              <w:ind w:left="366" w:hanging="360"/>
              <w:rPr>
                <w:sz w:val="22"/>
              </w:rPr>
            </w:pPr>
            <w:r w:rsidRPr="00486384">
              <w:rPr>
                <w:sz w:val="22"/>
              </w:rPr>
              <w:t>b:</w:t>
            </w:r>
            <w:r>
              <w:tab/>
            </w:r>
            <w:r w:rsidRPr="00486384">
              <w:rPr>
                <w:sz w:val="22"/>
              </w:rPr>
              <w:t>Serum pregnancy test (</w:t>
            </w:r>
            <w:r w:rsidR="004955DB">
              <w:rPr>
                <w:sz w:val="22"/>
              </w:rPr>
              <w:t>if applicable</w:t>
            </w:r>
            <w:r w:rsidRPr="00486384">
              <w:rPr>
                <w:sz w:val="22"/>
              </w:rPr>
              <w:t>).</w:t>
            </w:r>
          </w:p>
          <w:p w14:paraId="1015096C" w14:textId="77777777" w:rsidR="00D6152F" w:rsidRPr="00486384" w:rsidRDefault="00D6152F" w:rsidP="00A134BD">
            <w:pPr>
              <w:tabs>
                <w:tab w:val="left" w:pos="366"/>
              </w:tabs>
              <w:spacing w:before="0" w:after="0"/>
              <w:ind w:left="366" w:hanging="360"/>
              <w:rPr>
                <w:sz w:val="22"/>
              </w:rPr>
            </w:pPr>
          </w:p>
        </w:tc>
      </w:tr>
    </w:tbl>
    <w:p w14:paraId="286BA3E8" w14:textId="77777777" w:rsidR="00C23247" w:rsidRPr="00486384" w:rsidRDefault="00C23247" w:rsidP="00D6152F">
      <w:pPr>
        <w:sectPr w:rsidR="00C23247" w:rsidRPr="00486384" w:rsidSect="00C23247">
          <w:pgSz w:w="15840" w:h="12240" w:orient="landscape"/>
          <w:pgMar w:top="1440" w:right="1440" w:bottom="1440" w:left="1440" w:header="720" w:footer="720" w:gutter="0"/>
          <w:cols w:space="720"/>
          <w:docGrid w:linePitch="360"/>
        </w:sectPr>
      </w:pPr>
    </w:p>
    <w:p w14:paraId="6C61A0FC" w14:textId="6C0C280A" w:rsidR="00435648" w:rsidRPr="00486384" w:rsidRDefault="00AD52FA">
      <w:pPr>
        <w:pStyle w:val="Heading1"/>
      </w:pPr>
      <w:bookmarkStart w:id="60" w:name="_Toc11143896"/>
      <w:bookmarkStart w:id="61" w:name="_Toc250632155"/>
      <w:bookmarkStart w:id="62" w:name="_Toc281240068"/>
      <w:bookmarkStart w:id="63" w:name="_Toc281240310"/>
      <w:bookmarkStart w:id="64" w:name="_Toc288125052"/>
      <w:bookmarkStart w:id="65" w:name="_Ref417028218"/>
      <w:bookmarkStart w:id="66" w:name="_Toc484520823"/>
      <w:bookmarkStart w:id="67" w:name="_Toc244617534"/>
      <w:bookmarkEnd w:id="60"/>
      <w:r w:rsidRPr="00486384">
        <w:lastRenderedPageBreak/>
        <w:t>INTRODUCTION</w:t>
      </w:r>
      <w:bookmarkEnd w:id="61"/>
      <w:bookmarkEnd w:id="62"/>
      <w:bookmarkEnd w:id="63"/>
      <w:bookmarkEnd w:id="64"/>
      <w:bookmarkEnd w:id="65"/>
      <w:bookmarkEnd w:id="66"/>
      <w:bookmarkEnd w:id="67"/>
    </w:p>
    <w:p w14:paraId="64E5BC78" w14:textId="53514F37" w:rsidR="00D6152F" w:rsidRPr="00486384" w:rsidRDefault="00D6152F" w:rsidP="00EE1E83">
      <w:pPr>
        <w:pStyle w:val="Heading2"/>
      </w:pPr>
      <w:bookmarkStart w:id="68" w:name="_Toc244617535"/>
      <w:r w:rsidRPr="00486384">
        <w:t>Study Rationale</w:t>
      </w:r>
      <w:bookmarkEnd w:id="68"/>
    </w:p>
    <w:p w14:paraId="327C2A81" w14:textId="77777777" w:rsidR="000C2195" w:rsidRPr="00E66985" w:rsidRDefault="000C2195" w:rsidP="00E66985">
      <w:pPr>
        <w:rPr>
          <w:i/>
          <w:iCs/>
          <w:color w:val="C00000"/>
        </w:rPr>
      </w:pPr>
      <w:r w:rsidRPr="00E66985">
        <w:rPr>
          <w:b/>
          <w:bCs/>
          <w:i/>
          <w:iCs/>
          <w:color w:val="C00000"/>
        </w:rPr>
        <w:t>Briefly explain why this study is needed.</w:t>
      </w:r>
      <w:r w:rsidRPr="00E66985">
        <w:rPr>
          <w:i/>
          <w:iCs/>
          <w:color w:val="C00000"/>
        </w:rPr>
        <w:t xml:space="preserve"> Describe the problem or knowledge gap the study will address and how the study is expected to contribute to the field.</w:t>
      </w:r>
    </w:p>
    <w:p w14:paraId="6077586D" w14:textId="77777777" w:rsidR="000C2195" w:rsidRPr="00E66985" w:rsidRDefault="000C2195" w:rsidP="00E66985">
      <w:pPr>
        <w:rPr>
          <w:i/>
          <w:iCs/>
          <w:color w:val="C00000"/>
        </w:rPr>
      </w:pPr>
      <w:r w:rsidRPr="00E66985">
        <w:rPr>
          <w:i/>
          <w:iCs/>
          <w:color w:val="C00000"/>
        </w:rPr>
        <w:t>Include, as applicable:</w:t>
      </w:r>
    </w:p>
    <w:p w14:paraId="5D883077" w14:textId="77777777" w:rsidR="000C2195" w:rsidRPr="00E66985" w:rsidRDefault="000C2195">
      <w:pPr>
        <w:numPr>
          <w:ilvl w:val="0"/>
          <w:numId w:val="26"/>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The disease, condition, or population being studied </w:t>
      </w:r>
    </w:p>
    <w:p w14:paraId="4CB825BD" w14:textId="77777777" w:rsidR="000C2195" w:rsidRPr="00E66985" w:rsidRDefault="000C2195">
      <w:pPr>
        <w:numPr>
          <w:ilvl w:val="0"/>
          <w:numId w:val="26"/>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Limitations of current knowledge or available interventions </w:t>
      </w:r>
    </w:p>
    <w:p w14:paraId="4F8C9BB3" w14:textId="77777777" w:rsidR="000C2195" w:rsidRPr="00E66985" w:rsidRDefault="000C2195">
      <w:pPr>
        <w:numPr>
          <w:ilvl w:val="0"/>
          <w:numId w:val="26"/>
        </w:numPr>
        <w:spacing w:before="100" w:beforeAutospacing="1" w:after="100" w:afterAutospacing="1"/>
        <w:rPr>
          <w:rFonts w:eastAsia="Times New Roman"/>
          <w:i/>
          <w:iCs/>
          <w:color w:val="C00000"/>
          <w:szCs w:val="24"/>
        </w:rPr>
      </w:pPr>
      <w:r w:rsidRPr="00E66985">
        <w:rPr>
          <w:rFonts w:eastAsia="Times New Roman"/>
          <w:i/>
          <w:iCs/>
          <w:color w:val="C00000"/>
          <w:szCs w:val="24"/>
        </w:rPr>
        <w:t>The scientific rationale for evaluating the proposed intervention</w:t>
      </w:r>
    </w:p>
    <w:p w14:paraId="5FE0E33F" w14:textId="0380DE80" w:rsidR="006C05C9" w:rsidRPr="00486384" w:rsidRDefault="006C05C9" w:rsidP="00EE1E83">
      <w:pPr>
        <w:pStyle w:val="Heading2"/>
      </w:pPr>
      <w:bookmarkStart w:id="69" w:name="_Toc250632159"/>
      <w:bookmarkStart w:id="70" w:name="_Toc281240072"/>
      <w:bookmarkStart w:id="71" w:name="_Toc281240314"/>
      <w:bookmarkStart w:id="72" w:name="_Toc288125056"/>
      <w:bookmarkStart w:id="73" w:name="_Toc484520828"/>
      <w:bookmarkStart w:id="74" w:name="_Toc244617536"/>
      <w:r w:rsidRPr="00486384">
        <w:t>Background</w:t>
      </w:r>
      <w:bookmarkEnd w:id="74"/>
      <w:r w:rsidRPr="00486384">
        <w:t xml:space="preserve"> </w:t>
      </w:r>
      <w:bookmarkEnd w:id="69"/>
      <w:bookmarkEnd w:id="70"/>
      <w:bookmarkEnd w:id="71"/>
      <w:bookmarkEnd w:id="72"/>
      <w:bookmarkEnd w:id="73"/>
    </w:p>
    <w:p w14:paraId="64451B5C" w14:textId="77777777" w:rsidR="00982F16" w:rsidRPr="00E66985" w:rsidRDefault="00982F16" w:rsidP="00E66985">
      <w:pPr>
        <w:rPr>
          <w:i/>
          <w:iCs/>
          <w:color w:val="C00000"/>
        </w:rPr>
      </w:pPr>
      <w:bookmarkStart w:id="75" w:name="_Toc250632160"/>
      <w:bookmarkStart w:id="76" w:name="_Toc281240073"/>
      <w:bookmarkStart w:id="77" w:name="_Toc281240315"/>
      <w:bookmarkStart w:id="78" w:name="_Toc288125057"/>
      <w:bookmarkStart w:id="79" w:name="_Toc484520829"/>
      <w:r w:rsidRPr="00E66985">
        <w:rPr>
          <w:b/>
          <w:bCs/>
          <w:i/>
          <w:iCs/>
          <w:color w:val="C00000"/>
        </w:rPr>
        <w:t>Summarize the evidence relevant to the proposed study.</w:t>
      </w:r>
      <w:r w:rsidRPr="00E66985">
        <w:rPr>
          <w:i/>
          <w:iCs/>
          <w:color w:val="C00000"/>
        </w:rPr>
        <w:t xml:space="preserve"> Include enough information to establish the scientific basis for the study without providing an exhaustive literature review.</w:t>
      </w:r>
    </w:p>
    <w:p w14:paraId="4A37770E" w14:textId="77777777" w:rsidR="00982F16" w:rsidRPr="00E66985" w:rsidRDefault="00982F16" w:rsidP="00E66985">
      <w:pPr>
        <w:rPr>
          <w:i/>
          <w:iCs/>
          <w:color w:val="C00000"/>
        </w:rPr>
      </w:pPr>
      <w:r w:rsidRPr="00E66985">
        <w:rPr>
          <w:i/>
          <w:iCs/>
          <w:color w:val="C00000"/>
        </w:rPr>
        <w:t>As applicable, include:</w:t>
      </w:r>
    </w:p>
    <w:p w14:paraId="4CDF3DBC" w14:textId="77777777" w:rsidR="00982F16" w:rsidRPr="00E66985" w:rsidRDefault="00982F16">
      <w:pPr>
        <w:pStyle w:val="ListParagraph"/>
        <w:numPr>
          <w:ilvl w:val="0"/>
          <w:numId w:val="18"/>
        </w:numPr>
        <w:rPr>
          <w:i/>
          <w:iCs/>
          <w:color w:val="C00000"/>
        </w:rPr>
      </w:pPr>
      <w:r w:rsidRPr="00E66985">
        <w:rPr>
          <w:i/>
          <w:iCs/>
          <w:color w:val="C00000"/>
        </w:rPr>
        <w:t xml:space="preserve">Relevant nonclinical findings </w:t>
      </w:r>
    </w:p>
    <w:p w14:paraId="2B50337C" w14:textId="77777777" w:rsidR="00982F16" w:rsidRPr="00E66985" w:rsidRDefault="00982F16">
      <w:pPr>
        <w:pStyle w:val="ListParagraph"/>
        <w:numPr>
          <w:ilvl w:val="0"/>
          <w:numId w:val="18"/>
        </w:numPr>
        <w:rPr>
          <w:i/>
          <w:iCs/>
          <w:color w:val="C00000"/>
        </w:rPr>
      </w:pPr>
      <w:r w:rsidRPr="00E66985">
        <w:rPr>
          <w:i/>
          <w:iCs/>
          <w:color w:val="C00000"/>
        </w:rPr>
        <w:t xml:space="preserve">Prior clinical research and human experience with the study intervention </w:t>
      </w:r>
    </w:p>
    <w:p w14:paraId="3ED3DBE3" w14:textId="77777777" w:rsidR="00982F16" w:rsidRPr="00E66985" w:rsidRDefault="00982F16">
      <w:pPr>
        <w:pStyle w:val="ListParagraph"/>
        <w:numPr>
          <w:ilvl w:val="0"/>
          <w:numId w:val="18"/>
        </w:numPr>
        <w:rPr>
          <w:i/>
          <w:iCs/>
          <w:color w:val="C00000"/>
        </w:rPr>
      </w:pPr>
      <w:r w:rsidRPr="00E66985">
        <w:rPr>
          <w:i/>
          <w:iCs/>
          <w:color w:val="C00000"/>
        </w:rPr>
        <w:t xml:space="preserve">Relevant clinical, epidemiologic, or public health information </w:t>
      </w:r>
    </w:p>
    <w:p w14:paraId="60A76403" w14:textId="77777777" w:rsidR="00982F16" w:rsidRPr="00E66985" w:rsidRDefault="00982F16">
      <w:pPr>
        <w:pStyle w:val="ListParagraph"/>
        <w:numPr>
          <w:ilvl w:val="0"/>
          <w:numId w:val="18"/>
        </w:numPr>
        <w:rPr>
          <w:i/>
          <w:iCs/>
          <w:color w:val="C00000"/>
        </w:rPr>
      </w:pPr>
      <w:r w:rsidRPr="00E66985">
        <w:rPr>
          <w:i/>
          <w:iCs/>
          <w:color w:val="C00000"/>
        </w:rPr>
        <w:t xml:space="preserve">Important published evidence, including conflicting or uncertain findings </w:t>
      </w:r>
    </w:p>
    <w:p w14:paraId="10B4AB0C" w14:textId="77777777" w:rsidR="00982F16" w:rsidRPr="00E66985" w:rsidRDefault="00982F16">
      <w:pPr>
        <w:pStyle w:val="ListParagraph"/>
        <w:numPr>
          <w:ilvl w:val="0"/>
          <w:numId w:val="18"/>
        </w:numPr>
        <w:rPr>
          <w:i/>
          <w:iCs/>
          <w:color w:val="C00000"/>
        </w:rPr>
      </w:pPr>
      <w:r w:rsidRPr="00E66985">
        <w:rPr>
          <w:i/>
          <w:iCs/>
          <w:color w:val="C00000"/>
        </w:rPr>
        <w:t xml:space="preserve">For investigational devices, relevant prior experience and available evidence supporting the proposed use </w:t>
      </w:r>
    </w:p>
    <w:p w14:paraId="01555304" w14:textId="22348438" w:rsidR="00647902" w:rsidRPr="00E66985" w:rsidRDefault="00982F16" w:rsidP="00E66985">
      <w:pPr>
        <w:spacing w:before="100" w:beforeAutospacing="1" w:after="100" w:afterAutospacing="1"/>
        <w:rPr>
          <w:i/>
          <w:iCs/>
          <w:color w:val="C00000"/>
        </w:rPr>
      </w:pPr>
      <w:r w:rsidRPr="00E66985">
        <w:rPr>
          <w:rFonts w:eastAsia="Times New Roman"/>
          <w:i/>
          <w:iCs/>
          <w:color w:val="C00000"/>
          <w:szCs w:val="24"/>
        </w:rPr>
        <w:t xml:space="preserve">Cite supporting literature in </w:t>
      </w:r>
      <w:r w:rsidR="00647902" w:rsidRPr="00E66985">
        <w:rPr>
          <w:b/>
          <w:i/>
          <w:iCs/>
          <w:color w:val="C00000"/>
        </w:rPr>
        <w:t xml:space="preserve">Section </w:t>
      </w:r>
      <w:r w:rsidR="00184F5B" w:rsidRPr="001D0C01">
        <w:rPr>
          <w:b/>
          <w:i/>
          <w:iCs/>
          <w:color w:val="0000FF"/>
        </w:rPr>
        <w:fldChar w:fldCharType="begin"/>
      </w:r>
      <w:r w:rsidR="00184F5B" w:rsidRPr="001D0C01">
        <w:rPr>
          <w:b/>
          <w:i/>
          <w:iCs/>
          <w:color w:val="0000FF"/>
        </w:rPr>
        <w:instrText xml:space="preserve"> REF _Ref11145585 \r \h </w:instrText>
      </w:r>
      <w:r w:rsidR="00486384" w:rsidRPr="001D0C01">
        <w:rPr>
          <w:b/>
          <w:i/>
          <w:iCs/>
          <w:color w:val="0000FF"/>
        </w:rPr>
        <w:instrText xml:space="preserve"> \* MERGEFORMAT </w:instrText>
      </w:r>
      <w:r w:rsidR="00184F5B" w:rsidRPr="001D0C01">
        <w:rPr>
          <w:b/>
          <w:i/>
          <w:iCs/>
          <w:color w:val="0000FF"/>
        </w:rPr>
      </w:r>
      <w:r w:rsidR="00184F5B" w:rsidRPr="001D0C01">
        <w:rPr>
          <w:b/>
          <w:i/>
          <w:iCs/>
          <w:color w:val="0000FF"/>
        </w:rPr>
        <w:fldChar w:fldCharType="separate"/>
      </w:r>
      <w:r w:rsidR="00EF7F09">
        <w:rPr>
          <w:b/>
          <w:i/>
          <w:iCs/>
          <w:color w:val="0000FF"/>
        </w:rPr>
        <w:t>12</w:t>
      </w:r>
      <w:r w:rsidR="00184F5B" w:rsidRPr="001D0C01">
        <w:rPr>
          <w:b/>
          <w:i/>
          <w:iCs/>
          <w:color w:val="0000FF"/>
        </w:rPr>
        <w:fldChar w:fldCharType="end"/>
      </w:r>
      <w:r w:rsidR="00647902" w:rsidRPr="00E66985">
        <w:rPr>
          <w:b/>
          <w:i/>
          <w:iCs/>
          <w:color w:val="C00000"/>
        </w:rPr>
        <w:t>, References</w:t>
      </w:r>
      <w:r w:rsidR="00F30EFC" w:rsidRPr="00E66985">
        <w:rPr>
          <w:i/>
          <w:iCs/>
          <w:color w:val="C00000"/>
        </w:rPr>
        <w:t>.</w:t>
      </w:r>
      <w:r w:rsidR="00647902" w:rsidRPr="00E66985">
        <w:rPr>
          <w:i/>
          <w:iCs/>
          <w:color w:val="C00000"/>
        </w:rPr>
        <w:t xml:space="preserve"> </w:t>
      </w:r>
    </w:p>
    <w:p w14:paraId="4E70F6C5" w14:textId="04FBABC2" w:rsidR="00647902" w:rsidRPr="00486384" w:rsidRDefault="00647902" w:rsidP="00EE1E83">
      <w:pPr>
        <w:pStyle w:val="Heading2"/>
      </w:pPr>
      <w:bookmarkStart w:id="80" w:name="_Ref54721535"/>
      <w:bookmarkStart w:id="81" w:name="_Toc244617537"/>
      <w:r w:rsidRPr="00486384">
        <w:t>Risk/Benefit Assessment</w:t>
      </w:r>
      <w:bookmarkEnd w:id="80"/>
      <w:bookmarkEnd w:id="81"/>
    </w:p>
    <w:p w14:paraId="45F8D884" w14:textId="2C57E028" w:rsidR="00647902" w:rsidRPr="00486384" w:rsidRDefault="00647902" w:rsidP="00EE1E83">
      <w:pPr>
        <w:pStyle w:val="Heading3"/>
      </w:pPr>
      <w:bookmarkStart w:id="82" w:name="_Toc244617538"/>
      <w:r w:rsidRPr="00486384">
        <w:t>Known Potential Risks</w:t>
      </w:r>
      <w:bookmarkEnd w:id="82"/>
    </w:p>
    <w:p w14:paraId="06F7A0BA" w14:textId="77777777" w:rsidR="00F74038" w:rsidRPr="00E66985" w:rsidRDefault="00F74038" w:rsidP="00E66985">
      <w:pPr>
        <w:rPr>
          <w:b/>
          <w:bCs/>
          <w:i/>
          <w:iCs/>
          <w:color w:val="C00000"/>
        </w:rPr>
      </w:pPr>
      <w:r w:rsidRPr="00E66985">
        <w:rPr>
          <w:b/>
          <w:bCs/>
          <w:i/>
          <w:iCs/>
          <w:color w:val="C00000"/>
        </w:rPr>
        <w:t>Describe the reasonably foreseeable risks and discomforts associated with study participation.</w:t>
      </w:r>
    </w:p>
    <w:p w14:paraId="64DDA5B5" w14:textId="72A593DB" w:rsidR="00F74038" w:rsidRPr="00E66985" w:rsidRDefault="00F74038" w:rsidP="00E66985">
      <w:pPr>
        <w:rPr>
          <w:i/>
          <w:iCs/>
          <w:color w:val="C00000"/>
        </w:rPr>
      </w:pPr>
      <w:r w:rsidRPr="00E66985">
        <w:rPr>
          <w:i/>
          <w:iCs/>
          <w:color w:val="C00000"/>
        </w:rPr>
        <w:t xml:space="preserve">Use the Investigator Brochure, </w:t>
      </w:r>
      <w:r w:rsidR="008F61BE">
        <w:rPr>
          <w:i/>
          <w:iCs/>
          <w:color w:val="C00000"/>
        </w:rPr>
        <w:t xml:space="preserve">Sponsor risk information, </w:t>
      </w:r>
      <w:r w:rsidRPr="00E66985">
        <w:rPr>
          <w:i/>
          <w:iCs/>
          <w:color w:val="C00000"/>
        </w:rPr>
        <w:t>FDA-approved labeling, device labeling, and/or relevant published evidence as appropriate.</w:t>
      </w:r>
    </w:p>
    <w:p w14:paraId="262AFC0E" w14:textId="77777777" w:rsidR="00F74038" w:rsidRPr="00E66985" w:rsidRDefault="00F74038" w:rsidP="00E66985">
      <w:pPr>
        <w:rPr>
          <w:i/>
          <w:iCs/>
          <w:color w:val="C00000"/>
        </w:rPr>
      </w:pPr>
      <w:r w:rsidRPr="00E66985">
        <w:rPr>
          <w:i/>
          <w:iCs/>
          <w:color w:val="C00000"/>
        </w:rPr>
        <w:t>Address, as applicable:</w:t>
      </w:r>
    </w:p>
    <w:p w14:paraId="5A145CC2" w14:textId="77777777" w:rsidR="00F74038" w:rsidRPr="00E66985"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Risks of the study intervention </w:t>
      </w:r>
    </w:p>
    <w:p w14:paraId="5A3756BE" w14:textId="77777777" w:rsidR="00F74038" w:rsidRPr="00E66985"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Risks of research procedures </w:t>
      </w:r>
    </w:p>
    <w:p w14:paraId="18078FD1" w14:textId="77777777" w:rsidR="00F74038" w:rsidRPr="00E66985"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Physical, reproductive, psychological, social, legal, or economic risks </w:t>
      </w:r>
    </w:p>
    <w:p w14:paraId="752501C4" w14:textId="77777777" w:rsidR="00F74038" w:rsidRPr="00E66985"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Delayed or long-term risks </w:t>
      </w:r>
    </w:p>
    <w:p w14:paraId="27C1A8ED" w14:textId="77777777" w:rsidR="00F74038" w:rsidRPr="00E66985"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Risks to others, including potential group or community harms </w:t>
      </w:r>
    </w:p>
    <w:p w14:paraId="4B7A5527" w14:textId="77777777" w:rsidR="00F74038" w:rsidRDefault="00F74038">
      <w:pPr>
        <w:numPr>
          <w:ilvl w:val="0"/>
          <w:numId w:val="27"/>
        </w:numPr>
        <w:spacing w:before="100" w:beforeAutospacing="1" w:after="100" w:afterAutospacing="1"/>
        <w:rPr>
          <w:rFonts w:eastAsia="Times New Roman"/>
          <w:i/>
          <w:iCs/>
          <w:color w:val="C00000"/>
          <w:szCs w:val="24"/>
        </w:rPr>
      </w:pPr>
      <w:r w:rsidRPr="00E66985">
        <w:rPr>
          <w:rFonts w:eastAsia="Times New Roman"/>
          <w:i/>
          <w:iCs/>
          <w:color w:val="C00000"/>
          <w:szCs w:val="24"/>
        </w:rPr>
        <w:t>How important risks will be minimized</w:t>
      </w:r>
    </w:p>
    <w:p w14:paraId="4484F52B" w14:textId="6D43630B" w:rsidR="005C51EA" w:rsidRDefault="005C51EA">
      <w:pPr>
        <w:numPr>
          <w:ilvl w:val="0"/>
          <w:numId w:val="27"/>
        </w:numPr>
        <w:spacing w:before="100" w:beforeAutospacing="1" w:after="100" w:afterAutospacing="1"/>
        <w:rPr>
          <w:rFonts w:eastAsia="Times New Roman"/>
          <w:i/>
          <w:iCs/>
          <w:color w:val="C00000"/>
          <w:szCs w:val="24"/>
        </w:rPr>
      </w:pPr>
      <w:r w:rsidRPr="005C51EA">
        <w:rPr>
          <w:rFonts w:eastAsia="Times New Roman"/>
          <w:i/>
          <w:iCs/>
          <w:color w:val="C00000"/>
          <w:szCs w:val="24"/>
        </w:rPr>
        <w:t xml:space="preserve">For device studies that include </w:t>
      </w:r>
      <w:r w:rsidR="00C3046F">
        <w:rPr>
          <w:rFonts w:eastAsia="Times New Roman"/>
          <w:i/>
          <w:iCs/>
          <w:color w:val="C00000"/>
          <w:szCs w:val="24"/>
        </w:rPr>
        <w:t xml:space="preserve">minors and/or </w:t>
      </w:r>
      <w:r w:rsidRPr="005C51EA">
        <w:rPr>
          <w:rFonts w:eastAsia="Times New Roman"/>
          <w:i/>
          <w:iCs/>
          <w:color w:val="C00000"/>
          <w:szCs w:val="24"/>
        </w:rPr>
        <w:t>participants ages 18–21, address any age-specific physiological or device-related risks, as applicable.</w:t>
      </w:r>
    </w:p>
    <w:p w14:paraId="20B4982A" w14:textId="5F89BF99" w:rsidR="006504D2" w:rsidRDefault="006504D2">
      <w:pPr>
        <w:numPr>
          <w:ilvl w:val="0"/>
          <w:numId w:val="27"/>
        </w:numPr>
        <w:spacing w:before="100" w:beforeAutospacing="1" w:after="100" w:afterAutospacing="1"/>
        <w:rPr>
          <w:rFonts w:eastAsia="Times New Roman"/>
          <w:i/>
          <w:iCs/>
          <w:color w:val="C00000"/>
          <w:szCs w:val="24"/>
        </w:rPr>
      </w:pPr>
      <w:r>
        <w:rPr>
          <w:rFonts w:eastAsia="Times New Roman"/>
          <w:i/>
          <w:iCs/>
          <w:color w:val="C00000"/>
          <w:szCs w:val="24"/>
        </w:rPr>
        <w:t>Consider whether there are special risks or considerations for specific pediatric or young adult sub</w:t>
      </w:r>
      <w:r w:rsidR="002B1502">
        <w:rPr>
          <w:rFonts w:eastAsia="Times New Roman"/>
          <w:i/>
          <w:iCs/>
          <w:color w:val="C00000"/>
          <w:szCs w:val="24"/>
        </w:rPr>
        <w:t>groups based on the disease, condition, study intervention or device.</w:t>
      </w:r>
    </w:p>
    <w:p w14:paraId="2E08B2E0" w14:textId="31455993" w:rsidR="005666A3" w:rsidRPr="001D781F" w:rsidRDefault="005666A3">
      <w:pPr>
        <w:pStyle w:val="ListParagraph"/>
        <w:numPr>
          <w:ilvl w:val="0"/>
          <w:numId w:val="27"/>
        </w:numPr>
        <w:rPr>
          <w:rFonts w:ascii="Times New Roman Bold" w:hAnsi="Times New Roman Bold"/>
          <w:b/>
          <w:bCs/>
          <w:i/>
          <w:iCs/>
          <w:color w:val="C00000"/>
        </w:rPr>
      </w:pPr>
      <w:r w:rsidRPr="005666A3">
        <w:rPr>
          <w:i/>
          <w:iCs/>
          <w:color w:val="C00000"/>
        </w:rPr>
        <w:lastRenderedPageBreak/>
        <w:t xml:space="preserve">Describe any privacy or confidentiality risks that are unique to research, including the potential to identify an individual or family through pedigrees, genomic information, or other unique characteristics. Describe general privacy and confidentiality protections in Section </w:t>
      </w:r>
      <w:r w:rsidRPr="005666A3">
        <w:rPr>
          <w:b/>
          <w:bCs/>
          <w:i/>
          <w:iCs/>
          <w:color w:val="0000FF"/>
        </w:rPr>
        <w:fldChar w:fldCharType="begin"/>
      </w:r>
      <w:r w:rsidRPr="005666A3">
        <w:rPr>
          <w:b/>
          <w:bCs/>
          <w:i/>
          <w:iCs/>
          <w:color w:val="0000FF"/>
        </w:rPr>
        <w:instrText xml:space="preserve"> REF _Ref11144816 \r \h  \* MERGEFORMAT </w:instrText>
      </w:r>
      <w:r w:rsidRPr="0065733D">
        <w:rPr>
          <w:b/>
          <w:bCs/>
          <w:color w:val="0000FF"/>
        </w:rPr>
      </w:r>
      <w:r w:rsidRPr="005666A3">
        <w:rPr>
          <w:b/>
          <w:bCs/>
          <w:i/>
          <w:iCs/>
          <w:color w:val="0000FF"/>
        </w:rPr>
        <w:fldChar w:fldCharType="separate"/>
      </w:r>
      <w:r w:rsidR="00EF7F09">
        <w:rPr>
          <w:b/>
          <w:bCs/>
          <w:i/>
          <w:iCs/>
          <w:color w:val="0000FF"/>
        </w:rPr>
        <w:t>10.3</w:t>
      </w:r>
      <w:r w:rsidRPr="005666A3">
        <w:rPr>
          <w:b/>
          <w:bCs/>
          <w:i/>
          <w:iCs/>
          <w:color w:val="0000FF"/>
        </w:rPr>
        <w:fldChar w:fldCharType="end"/>
      </w:r>
      <w:r w:rsidRPr="005666A3">
        <w:rPr>
          <w:i/>
          <w:iCs/>
          <w:color w:val="C00000"/>
        </w:rPr>
        <w:t>.</w:t>
      </w:r>
    </w:p>
    <w:p w14:paraId="4E2CBAD3" w14:textId="6E401891" w:rsidR="001D781F" w:rsidRPr="005666A3" w:rsidRDefault="001D781F">
      <w:pPr>
        <w:pStyle w:val="ListParagraph"/>
        <w:numPr>
          <w:ilvl w:val="0"/>
          <w:numId w:val="27"/>
        </w:numPr>
        <w:rPr>
          <w:rFonts w:ascii="Times New Roman Bold" w:hAnsi="Times New Roman Bold"/>
          <w:b/>
          <w:bCs/>
          <w:i/>
          <w:iCs/>
          <w:color w:val="C00000"/>
        </w:rPr>
      </w:pPr>
      <w:r w:rsidRPr="001D781F">
        <w:rPr>
          <w:bCs/>
          <w:i/>
          <w:iCs/>
          <w:color w:val="C00000"/>
        </w:rPr>
        <w:t>Provide</w:t>
      </w:r>
      <w:r w:rsidRPr="001D781F">
        <w:rPr>
          <w:i/>
          <w:iCs/>
          <w:color w:val="C00000"/>
        </w:rPr>
        <w:t xml:space="preserve"> a description of alternative courses of action which are available should the subject elect not to participate in the study.  If there are no alternatives available to the subject, this should be stated</w:t>
      </w:r>
      <w:r w:rsidR="00960132">
        <w:rPr>
          <w:i/>
          <w:iCs/>
          <w:color w:val="C00000"/>
        </w:rPr>
        <w:t>.</w:t>
      </w:r>
    </w:p>
    <w:p w14:paraId="423F28C9" w14:textId="038029C8" w:rsidR="00647902" w:rsidRPr="00486384" w:rsidRDefault="00647902" w:rsidP="00EE1E83">
      <w:pPr>
        <w:pStyle w:val="Heading3"/>
      </w:pPr>
      <w:bookmarkStart w:id="83" w:name="_Toc244617539"/>
      <w:r w:rsidRPr="00486384">
        <w:t>Known Potential Benefits</w:t>
      </w:r>
      <w:bookmarkEnd w:id="83"/>
    </w:p>
    <w:p w14:paraId="6BBC8CC1" w14:textId="77777777" w:rsidR="00986EFA" w:rsidRPr="00E66985" w:rsidRDefault="00986EFA" w:rsidP="00E66985">
      <w:pPr>
        <w:rPr>
          <w:b/>
          <w:bCs/>
          <w:i/>
          <w:iCs/>
          <w:color w:val="C00000"/>
        </w:rPr>
      </w:pPr>
      <w:r w:rsidRPr="00E66985">
        <w:rPr>
          <w:b/>
          <w:bCs/>
          <w:i/>
          <w:iCs/>
          <w:color w:val="C00000"/>
        </w:rPr>
        <w:t>Describe the potential benefits of the research, if any.</w:t>
      </w:r>
    </w:p>
    <w:p w14:paraId="3B70BF2D" w14:textId="77777777" w:rsidR="00986EFA" w:rsidRPr="00E66985" w:rsidRDefault="00986EFA" w:rsidP="00E66985">
      <w:pPr>
        <w:rPr>
          <w:i/>
          <w:iCs/>
          <w:color w:val="C00000"/>
        </w:rPr>
      </w:pPr>
      <w:r w:rsidRPr="00E66985">
        <w:rPr>
          <w:i/>
          <w:iCs/>
          <w:color w:val="C00000"/>
        </w:rPr>
        <w:t>Distinguish between:</w:t>
      </w:r>
    </w:p>
    <w:p w14:paraId="6F62ECF3" w14:textId="77777777" w:rsidR="00986EFA" w:rsidRPr="00E66985" w:rsidRDefault="00986EFA">
      <w:pPr>
        <w:pStyle w:val="ListParagraph"/>
        <w:numPr>
          <w:ilvl w:val="0"/>
          <w:numId w:val="28"/>
        </w:numPr>
        <w:rPr>
          <w:i/>
          <w:iCs/>
          <w:color w:val="C00000"/>
        </w:rPr>
      </w:pPr>
      <w:r w:rsidRPr="00E66985">
        <w:rPr>
          <w:i/>
          <w:iCs/>
          <w:color w:val="C00000"/>
        </w:rPr>
        <w:t xml:space="preserve">Potential direct benefits to participants from the research intervention or procedures; and </w:t>
      </w:r>
    </w:p>
    <w:p w14:paraId="41290AAE" w14:textId="77777777" w:rsidR="00986EFA" w:rsidRPr="00E66985" w:rsidRDefault="00986EFA">
      <w:pPr>
        <w:pStyle w:val="ListParagraph"/>
        <w:numPr>
          <w:ilvl w:val="0"/>
          <w:numId w:val="28"/>
        </w:numPr>
        <w:rPr>
          <w:i/>
          <w:iCs/>
          <w:color w:val="C00000"/>
        </w:rPr>
      </w:pPr>
      <w:r w:rsidRPr="00E66985">
        <w:rPr>
          <w:i/>
          <w:iCs/>
          <w:color w:val="C00000"/>
        </w:rPr>
        <w:t xml:space="preserve">Potential benefits to others or to society from the knowledge expected to result. </w:t>
      </w:r>
    </w:p>
    <w:p w14:paraId="5E8B9E55" w14:textId="77777777" w:rsidR="00986EFA" w:rsidRPr="00E66985" w:rsidRDefault="00986EFA" w:rsidP="00E66985">
      <w:pPr>
        <w:rPr>
          <w:i/>
          <w:iCs/>
          <w:color w:val="C00000"/>
        </w:rPr>
      </w:pPr>
      <w:r w:rsidRPr="00E66985">
        <w:rPr>
          <w:i/>
          <w:iCs/>
          <w:color w:val="C00000"/>
        </w:rPr>
        <w:t>If participants are not expected to receive direct benefit, state this clearly.</w:t>
      </w:r>
    </w:p>
    <w:p w14:paraId="2D461D03" w14:textId="77777777" w:rsidR="00986EFA" w:rsidRPr="00E66985" w:rsidRDefault="00986EFA" w:rsidP="00E66985">
      <w:pPr>
        <w:rPr>
          <w:b/>
          <w:bCs/>
          <w:i/>
          <w:iCs/>
          <w:color w:val="C00000"/>
        </w:rPr>
      </w:pPr>
      <w:r w:rsidRPr="00E66985">
        <w:rPr>
          <w:b/>
          <w:bCs/>
          <w:i/>
          <w:iCs/>
          <w:color w:val="C00000"/>
        </w:rPr>
        <w:t>Compensation and incidental clinical care are not research benefits.</w:t>
      </w:r>
    </w:p>
    <w:p w14:paraId="66CF9720" w14:textId="188FED4C" w:rsidR="00647902" w:rsidRPr="00486384" w:rsidRDefault="00B76A12" w:rsidP="00EE1E83">
      <w:pPr>
        <w:pStyle w:val="Heading3"/>
      </w:pPr>
      <w:bookmarkStart w:id="84" w:name="_Ref11144674"/>
      <w:bookmarkStart w:id="85" w:name="_Toc244617540"/>
      <w:r w:rsidRPr="00486384">
        <w:t>Assessment of Potential Risks and Benefits</w:t>
      </w:r>
      <w:bookmarkEnd w:id="84"/>
      <w:bookmarkEnd w:id="85"/>
    </w:p>
    <w:p w14:paraId="4628948B" w14:textId="77777777" w:rsidR="003363FF" w:rsidRPr="00E66985" w:rsidRDefault="003363FF" w:rsidP="00E66985">
      <w:pPr>
        <w:rPr>
          <w:b/>
          <w:bCs/>
          <w:i/>
          <w:iCs/>
          <w:color w:val="C00000"/>
        </w:rPr>
      </w:pPr>
      <w:r w:rsidRPr="00E66985">
        <w:rPr>
          <w:b/>
          <w:bCs/>
          <w:i/>
          <w:iCs/>
          <w:color w:val="C00000"/>
        </w:rPr>
        <w:t>Explain why the risks of the research are reasonable in relation to the anticipated benefits to participants, if any, and the importance of the knowledge expected to result.</w:t>
      </w:r>
    </w:p>
    <w:p w14:paraId="1DD77483" w14:textId="77777777" w:rsidR="003363FF" w:rsidRPr="00E66985" w:rsidRDefault="003363FF" w:rsidP="00E66985">
      <w:pPr>
        <w:rPr>
          <w:i/>
          <w:iCs/>
          <w:color w:val="C00000"/>
        </w:rPr>
      </w:pPr>
      <w:r w:rsidRPr="00E66985">
        <w:rPr>
          <w:i/>
          <w:iCs/>
          <w:color w:val="C00000"/>
        </w:rPr>
        <w:t>Address:</w:t>
      </w:r>
    </w:p>
    <w:p w14:paraId="6D9D7B29" w14:textId="77777777" w:rsidR="003363FF" w:rsidRPr="00E66985" w:rsidRDefault="003363FF">
      <w:pPr>
        <w:pStyle w:val="ListParagraph"/>
        <w:numPr>
          <w:ilvl w:val="0"/>
          <w:numId w:val="29"/>
        </w:numPr>
        <w:rPr>
          <w:i/>
          <w:iCs/>
          <w:color w:val="C00000"/>
        </w:rPr>
      </w:pPr>
      <w:r w:rsidRPr="00E66985">
        <w:rPr>
          <w:i/>
          <w:iCs/>
          <w:color w:val="C00000"/>
        </w:rPr>
        <w:t xml:space="preserve">How the study design minimizes research risks </w:t>
      </w:r>
    </w:p>
    <w:p w14:paraId="4D8ACF3A" w14:textId="77777777" w:rsidR="003363FF" w:rsidRPr="00E66985" w:rsidRDefault="003363FF">
      <w:pPr>
        <w:pStyle w:val="ListParagraph"/>
        <w:numPr>
          <w:ilvl w:val="0"/>
          <w:numId w:val="29"/>
        </w:numPr>
        <w:rPr>
          <w:i/>
          <w:iCs/>
          <w:color w:val="C00000"/>
        </w:rPr>
      </w:pPr>
      <w:r w:rsidRPr="00E66985">
        <w:rPr>
          <w:i/>
          <w:iCs/>
          <w:color w:val="C00000"/>
        </w:rPr>
        <w:t xml:space="preserve">Why the remaining risks are justified </w:t>
      </w:r>
    </w:p>
    <w:p w14:paraId="613CBD4F" w14:textId="77777777" w:rsidR="003363FF" w:rsidRPr="00E66985" w:rsidRDefault="003363FF">
      <w:pPr>
        <w:pStyle w:val="ListParagraph"/>
        <w:numPr>
          <w:ilvl w:val="0"/>
          <w:numId w:val="29"/>
        </w:numPr>
        <w:rPr>
          <w:i/>
          <w:iCs/>
          <w:color w:val="C00000"/>
        </w:rPr>
      </w:pPr>
      <w:r w:rsidRPr="00E66985">
        <w:rPr>
          <w:i/>
          <w:iCs/>
          <w:color w:val="C00000"/>
        </w:rPr>
        <w:t xml:space="preserve">The anticipated direct benefit to participants, if any </w:t>
      </w:r>
    </w:p>
    <w:p w14:paraId="72376659" w14:textId="77777777" w:rsidR="003363FF" w:rsidRPr="00E66985" w:rsidRDefault="003363FF">
      <w:pPr>
        <w:pStyle w:val="ListParagraph"/>
        <w:numPr>
          <w:ilvl w:val="0"/>
          <w:numId w:val="29"/>
        </w:numPr>
        <w:rPr>
          <w:i/>
          <w:iCs/>
          <w:color w:val="C00000"/>
        </w:rPr>
      </w:pPr>
      <w:r w:rsidRPr="00E66985">
        <w:rPr>
          <w:i/>
          <w:iCs/>
          <w:color w:val="C00000"/>
        </w:rPr>
        <w:t xml:space="preserve">The importance of the knowledge expected from the research </w:t>
      </w:r>
    </w:p>
    <w:p w14:paraId="525E5EB0" w14:textId="77777777" w:rsidR="003363FF" w:rsidRPr="00E66985" w:rsidRDefault="003363FF" w:rsidP="00E66985">
      <w:pPr>
        <w:rPr>
          <w:i/>
          <w:iCs/>
          <w:color w:val="C00000"/>
        </w:rPr>
      </w:pPr>
      <w:r w:rsidRPr="00E66985">
        <w:rPr>
          <w:i/>
          <w:iCs/>
          <w:color w:val="C00000"/>
        </w:rPr>
        <w:t>If the study includes populations or study groups with different risks or potential benefits (for example, affected participants and healthy volunteers), assess each separately</w:t>
      </w:r>
    </w:p>
    <w:p w14:paraId="4F5973F6" w14:textId="1F50EB35" w:rsidR="00FB2BEA" w:rsidRPr="00486384" w:rsidRDefault="00725B6C">
      <w:pPr>
        <w:pStyle w:val="Heading1"/>
      </w:pPr>
      <w:bookmarkStart w:id="86" w:name="_Ref239162450"/>
      <w:bookmarkStart w:id="87" w:name="_Toc244617541"/>
      <w:r w:rsidRPr="00486384">
        <w:t>OBJECTIVES AND ENDPOINTS</w:t>
      </w:r>
      <w:bookmarkEnd w:id="86"/>
      <w:bookmarkEnd w:id="87"/>
    </w:p>
    <w:p w14:paraId="7888DCC4" w14:textId="77777777" w:rsidR="00C00C0B" w:rsidRPr="00E66985" w:rsidRDefault="00C00C0B" w:rsidP="00E66985">
      <w:pPr>
        <w:rPr>
          <w:i/>
          <w:iCs/>
          <w:color w:val="C00000"/>
          <w:szCs w:val="24"/>
        </w:rPr>
      </w:pPr>
      <w:r w:rsidRPr="00E66985">
        <w:rPr>
          <w:i/>
          <w:iCs/>
          <w:color w:val="C00000"/>
        </w:rPr>
        <w:t>List the study objectives and corresponding endpoints in the table below.</w:t>
      </w:r>
    </w:p>
    <w:p w14:paraId="358A5466" w14:textId="77777777" w:rsidR="00C00C0B" w:rsidRPr="00E66985" w:rsidRDefault="00C00C0B" w:rsidP="00E66985">
      <w:pPr>
        <w:rPr>
          <w:i/>
          <w:iCs/>
          <w:color w:val="C00000"/>
        </w:rPr>
      </w:pPr>
      <w:r w:rsidRPr="00E66985">
        <w:rPr>
          <w:rStyle w:val="Strong"/>
          <w:i/>
          <w:iCs/>
          <w:color w:val="C00000"/>
        </w:rPr>
        <w:t>Objectives</w:t>
      </w:r>
      <w:r w:rsidRPr="00E66985">
        <w:rPr>
          <w:i/>
          <w:iCs/>
          <w:color w:val="C00000"/>
        </w:rPr>
        <w:t xml:space="preserve"> should state the scientific questions the study is designed to answer.</w:t>
      </w:r>
    </w:p>
    <w:p w14:paraId="16D49703" w14:textId="77777777" w:rsidR="00C00C0B" w:rsidRPr="00E66985" w:rsidRDefault="00C00C0B" w:rsidP="00E66985">
      <w:pPr>
        <w:rPr>
          <w:i/>
          <w:iCs/>
          <w:color w:val="C00000"/>
        </w:rPr>
      </w:pPr>
      <w:r w:rsidRPr="00E66985">
        <w:rPr>
          <w:rStyle w:val="Strong"/>
          <w:i/>
          <w:iCs/>
          <w:color w:val="C00000"/>
        </w:rPr>
        <w:t>Endpoints</w:t>
      </w:r>
      <w:r w:rsidRPr="00E66985">
        <w:rPr>
          <w:i/>
          <w:iCs/>
          <w:color w:val="C00000"/>
        </w:rPr>
        <w:t xml:space="preserve"> should identify the specific measurements or outcomes that will be used to evaluate each objective, including the applicable time point.</w:t>
      </w:r>
    </w:p>
    <w:p w14:paraId="7A495B88" w14:textId="77777777" w:rsidR="00143720" w:rsidRDefault="00C00C0B" w:rsidP="00C00C0B">
      <w:pPr>
        <w:rPr>
          <w:b/>
          <w:bCs/>
        </w:rPr>
      </w:pPr>
      <w:r w:rsidRPr="00E66985">
        <w:rPr>
          <w:i/>
          <w:iCs/>
          <w:color w:val="C00000"/>
        </w:rPr>
        <w:t xml:space="preserve">Each endpoint should directly correspond to a study objective. </w:t>
      </w:r>
      <w:r w:rsidR="003206C7" w:rsidRPr="003206C7">
        <w:rPr>
          <w:i/>
          <w:iCs/>
          <w:color w:val="C00000"/>
        </w:rPr>
        <w:t>Only collect data needed to address a study objective, support participant safety, or meet an applicable regulatory requirement.</w:t>
      </w:r>
      <w:r w:rsidR="00FE6746" w:rsidRPr="00FE6746">
        <w:rPr>
          <w:b/>
          <w:bCs/>
        </w:rPr>
        <w:t xml:space="preserve"> </w:t>
      </w:r>
    </w:p>
    <w:p w14:paraId="74B20C47" w14:textId="140AB834" w:rsidR="00C00C0B" w:rsidRDefault="00FE6746" w:rsidP="00C00C0B">
      <w:pPr>
        <w:rPr>
          <w:i/>
          <w:iCs/>
          <w:color w:val="C00000"/>
        </w:rPr>
      </w:pPr>
      <w:r w:rsidRPr="00FE6746">
        <w:rPr>
          <w:b/>
          <w:bCs/>
          <w:i/>
          <w:iCs/>
          <w:color w:val="C00000"/>
        </w:rPr>
        <w:t>Note:</w:t>
      </w:r>
      <w:r w:rsidRPr="00FE6746">
        <w:rPr>
          <w:i/>
          <w:iCs/>
          <w:color w:val="C00000"/>
        </w:rPr>
        <w:t xml:space="preserve"> Protocol endpoints should be consistent with applicable outcome measures registered in ClinicalTrials.gov.</w:t>
      </w:r>
    </w:p>
    <w:p w14:paraId="77B3BA50" w14:textId="1D333F20" w:rsidR="0075794D" w:rsidRPr="00E66985" w:rsidRDefault="0075794D" w:rsidP="00E66985">
      <w:pPr>
        <w:rPr>
          <w:i/>
          <w:iCs/>
          <w:color w:val="C00000"/>
        </w:rPr>
      </w:pPr>
    </w:p>
    <w:tbl>
      <w:tblPr>
        <w:tblStyle w:val="TableGrid"/>
        <w:tblW w:w="0" w:type="auto"/>
        <w:tblLook w:val="04A0" w:firstRow="1" w:lastRow="0" w:firstColumn="1" w:lastColumn="0" w:noHBand="0" w:noVBand="1"/>
      </w:tblPr>
      <w:tblGrid>
        <w:gridCol w:w="2099"/>
        <w:gridCol w:w="2528"/>
        <w:gridCol w:w="2574"/>
        <w:gridCol w:w="2149"/>
      </w:tblGrid>
      <w:tr w:rsidR="00C96C4A" w:rsidRPr="00486384" w14:paraId="2C576136" w14:textId="77777777" w:rsidTr="00E66985">
        <w:trPr>
          <w:cantSplit/>
          <w:tblHeader/>
        </w:trPr>
        <w:tc>
          <w:tcPr>
            <w:tcW w:w="2099" w:type="dxa"/>
            <w:shd w:val="pct5" w:color="auto" w:fill="auto"/>
          </w:tcPr>
          <w:p w14:paraId="210866B3" w14:textId="4FB6B15C" w:rsidR="00C96C4A" w:rsidRPr="00E66985" w:rsidRDefault="00166561" w:rsidP="00A134BD">
            <w:pPr>
              <w:jc w:val="center"/>
              <w:rPr>
                <w:b/>
                <w:bCs/>
                <w:sz w:val="22"/>
              </w:rPr>
            </w:pPr>
            <w:r w:rsidRPr="00E66985">
              <w:rPr>
                <w:b/>
                <w:bCs/>
                <w:sz w:val="22"/>
              </w:rPr>
              <w:lastRenderedPageBreak/>
              <w:t>TYPE</w:t>
            </w:r>
          </w:p>
        </w:tc>
        <w:tc>
          <w:tcPr>
            <w:tcW w:w="2528" w:type="dxa"/>
            <w:shd w:val="pct5" w:color="auto" w:fill="auto"/>
          </w:tcPr>
          <w:p w14:paraId="753232BD" w14:textId="71714246" w:rsidR="00C96C4A" w:rsidRPr="00E66985" w:rsidRDefault="00C96C4A" w:rsidP="00A134BD">
            <w:pPr>
              <w:jc w:val="center"/>
              <w:rPr>
                <w:rFonts w:asciiTheme="minorHAnsi" w:hAnsiTheme="minorHAnsi"/>
                <w:b/>
                <w:bCs/>
                <w:sz w:val="22"/>
              </w:rPr>
            </w:pPr>
            <w:r w:rsidRPr="00E66985">
              <w:rPr>
                <w:b/>
                <w:bCs/>
                <w:sz w:val="22"/>
              </w:rPr>
              <w:t>OBJECTIVES</w:t>
            </w:r>
          </w:p>
        </w:tc>
        <w:tc>
          <w:tcPr>
            <w:tcW w:w="2574" w:type="dxa"/>
            <w:shd w:val="pct5" w:color="auto" w:fill="auto"/>
          </w:tcPr>
          <w:p w14:paraId="21D1670F" w14:textId="77777777" w:rsidR="00C96C4A" w:rsidRPr="00E66985" w:rsidRDefault="00C96C4A" w:rsidP="00A134BD">
            <w:pPr>
              <w:jc w:val="center"/>
              <w:rPr>
                <w:rFonts w:asciiTheme="minorHAnsi" w:hAnsiTheme="minorHAnsi"/>
                <w:b/>
                <w:bCs/>
                <w:sz w:val="22"/>
              </w:rPr>
            </w:pPr>
            <w:r w:rsidRPr="00E66985">
              <w:rPr>
                <w:b/>
                <w:bCs/>
                <w:sz w:val="22"/>
              </w:rPr>
              <w:t>ENDPOINTS</w:t>
            </w:r>
          </w:p>
        </w:tc>
        <w:tc>
          <w:tcPr>
            <w:tcW w:w="2149" w:type="dxa"/>
            <w:shd w:val="pct5" w:color="auto" w:fill="auto"/>
          </w:tcPr>
          <w:p w14:paraId="796B8196" w14:textId="097EC15E" w:rsidR="00C96C4A" w:rsidRPr="00E66985" w:rsidRDefault="00C96C4A" w:rsidP="00A134BD">
            <w:pPr>
              <w:jc w:val="center"/>
              <w:rPr>
                <w:rFonts w:asciiTheme="minorHAnsi" w:hAnsiTheme="minorHAnsi"/>
                <w:b/>
                <w:bCs/>
                <w:sz w:val="22"/>
              </w:rPr>
            </w:pPr>
            <w:r w:rsidRPr="00E66985">
              <w:rPr>
                <w:b/>
                <w:bCs/>
                <w:sz w:val="22"/>
              </w:rPr>
              <w:t>WHY THIS ENDPOINT WAS SELECTED</w:t>
            </w:r>
          </w:p>
        </w:tc>
      </w:tr>
      <w:tr w:rsidR="00C96C4A" w:rsidRPr="00486384" w14:paraId="1ACD7A5D" w14:textId="77777777" w:rsidTr="00E66985">
        <w:trPr>
          <w:cantSplit/>
        </w:trPr>
        <w:tc>
          <w:tcPr>
            <w:tcW w:w="2099" w:type="dxa"/>
          </w:tcPr>
          <w:p w14:paraId="625B2660" w14:textId="77777777" w:rsidR="00C96C4A" w:rsidRPr="00E66985" w:rsidRDefault="00166561" w:rsidP="00A134BD">
            <w:pPr>
              <w:pStyle w:val="CROMSInstruction"/>
              <w:spacing w:before="0" w:after="0"/>
              <w:rPr>
                <w:rFonts w:ascii="Times New Roman" w:hAnsi="Times New Roman"/>
                <w:b/>
                <w:bCs/>
                <w:i w:val="0"/>
                <w:iCs w:val="0"/>
                <w:color w:val="auto"/>
                <w:sz w:val="22"/>
                <w:szCs w:val="22"/>
              </w:rPr>
            </w:pPr>
            <w:r w:rsidRPr="00E66985">
              <w:rPr>
                <w:rFonts w:ascii="Times New Roman" w:hAnsi="Times New Roman"/>
                <w:b/>
                <w:bCs/>
                <w:i w:val="0"/>
                <w:iCs w:val="0"/>
                <w:color w:val="auto"/>
                <w:sz w:val="22"/>
                <w:szCs w:val="22"/>
              </w:rPr>
              <w:t>PRIMARY</w:t>
            </w:r>
          </w:p>
          <w:p w14:paraId="57AD7FEB" w14:textId="39A8DCD4" w:rsidR="00166561" w:rsidRPr="00E66985" w:rsidRDefault="00166561" w:rsidP="00A134BD">
            <w:pPr>
              <w:pStyle w:val="CROMSInstruction"/>
              <w:spacing w:before="0" w:after="0"/>
              <w:rPr>
                <w:rFonts w:asciiTheme="minorHAnsi" w:hAnsiTheme="minorHAnsi"/>
                <w:color w:val="auto"/>
                <w:szCs w:val="24"/>
              </w:rPr>
            </w:pPr>
            <w:r w:rsidRPr="00E66985">
              <w:rPr>
                <w:rFonts w:ascii="Times New Roman" w:hAnsi="Times New Roman"/>
                <w:color w:val="C00000"/>
                <w:szCs w:val="24"/>
              </w:rPr>
              <w:t>Identify the main study objective and the endpoint(s) used to determine whether it is met</w:t>
            </w:r>
            <w:r w:rsidRPr="00E66985">
              <w:rPr>
                <w:rFonts w:asciiTheme="minorHAnsi" w:hAnsiTheme="minorHAnsi"/>
                <w:color w:val="auto"/>
                <w:szCs w:val="24"/>
              </w:rPr>
              <w:t>.</w:t>
            </w:r>
          </w:p>
        </w:tc>
        <w:tc>
          <w:tcPr>
            <w:tcW w:w="2528" w:type="dxa"/>
          </w:tcPr>
          <w:p w14:paraId="7F2D120E" w14:textId="77777777" w:rsidR="00C96C4A" w:rsidRPr="00486384" w:rsidRDefault="00C96C4A" w:rsidP="00A134BD">
            <w:pPr>
              <w:pStyle w:val="CROMSInstruction"/>
              <w:spacing w:before="0" w:after="0"/>
              <w:rPr>
                <w:rFonts w:asciiTheme="minorHAnsi" w:hAnsiTheme="minorHAnsi"/>
                <w:color w:val="auto"/>
                <w:sz w:val="22"/>
                <w:szCs w:val="22"/>
              </w:rPr>
            </w:pPr>
          </w:p>
          <w:p w14:paraId="7F1A968C" w14:textId="77777777" w:rsidR="00C96C4A" w:rsidRPr="00486384" w:rsidRDefault="00C96C4A" w:rsidP="00A134BD">
            <w:pPr>
              <w:pStyle w:val="CROMSInstruction"/>
              <w:spacing w:before="0" w:after="0"/>
              <w:rPr>
                <w:rFonts w:asciiTheme="minorHAnsi" w:hAnsiTheme="minorHAnsi"/>
              </w:rPr>
            </w:pPr>
          </w:p>
        </w:tc>
        <w:tc>
          <w:tcPr>
            <w:tcW w:w="2574" w:type="dxa"/>
          </w:tcPr>
          <w:p w14:paraId="25CA197A" w14:textId="77777777" w:rsidR="00C96C4A" w:rsidRPr="00486384" w:rsidRDefault="00C96C4A" w:rsidP="00AF3B31">
            <w:pPr>
              <w:pStyle w:val="CROMSInstruction"/>
              <w:spacing w:before="0" w:after="0"/>
            </w:pPr>
          </w:p>
        </w:tc>
        <w:tc>
          <w:tcPr>
            <w:tcW w:w="2149" w:type="dxa"/>
          </w:tcPr>
          <w:p w14:paraId="55403210" w14:textId="79B9F679" w:rsidR="00C96C4A" w:rsidRPr="00486384" w:rsidRDefault="00C96C4A" w:rsidP="00A134BD">
            <w:pPr>
              <w:pStyle w:val="CROMSInstruction"/>
              <w:spacing w:before="0" w:after="0"/>
              <w:rPr>
                <w:rFonts w:asciiTheme="minorHAnsi" w:hAnsiTheme="minorHAnsi"/>
                <w:iCs w:val="0"/>
                <w:color w:val="auto"/>
                <w:sz w:val="22"/>
                <w:szCs w:val="22"/>
              </w:rPr>
            </w:pPr>
          </w:p>
        </w:tc>
      </w:tr>
      <w:tr w:rsidR="00C96C4A" w:rsidRPr="00486384" w14:paraId="180FADB4" w14:textId="77777777" w:rsidTr="00E66985">
        <w:trPr>
          <w:cantSplit/>
        </w:trPr>
        <w:tc>
          <w:tcPr>
            <w:tcW w:w="2099" w:type="dxa"/>
          </w:tcPr>
          <w:p w14:paraId="16F53ED4" w14:textId="77777777" w:rsidR="00C96C4A" w:rsidRDefault="008F677F" w:rsidP="00A134BD">
            <w:pPr>
              <w:pStyle w:val="CROMSInstruction"/>
              <w:spacing w:before="0" w:after="0"/>
              <w:rPr>
                <w:rFonts w:ascii="Times New Roman" w:hAnsi="Times New Roman"/>
                <w:b/>
                <w:bCs/>
                <w:i w:val="0"/>
                <w:iCs w:val="0"/>
                <w:color w:val="auto"/>
                <w:sz w:val="22"/>
                <w:szCs w:val="22"/>
              </w:rPr>
            </w:pPr>
            <w:r w:rsidRPr="00E66985">
              <w:rPr>
                <w:rFonts w:ascii="Times New Roman" w:hAnsi="Times New Roman"/>
                <w:b/>
                <w:bCs/>
                <w:i w:val="0"/>
                <w:iCs w:val="0"/>
                <w:color w:val="auto"/>
                <w:sz w:val="22"/>
                <w:szCs w:val="22"/>
              </w:rPr>
              <w:t>SECONDARY</w:t>
            </w:r>
          </w:p>
          <w:p w14:paraId="0718DC28" w14:textId="6D898690" w:rsidR="008F677F" w:rsidRPr="00E66985" w:rsidRDefault="008F677F" w:rsidP="00A134BD">
            <w:pPr>
              <w:pStyle w:val="CROMSInstruction"/>
              <w:spacing w:before="0" w:after="0"/>
              <w:rPr>
                <w:rFonts w:ascii="Times New Roman" w:hAnsi="Times New Roman"/>
                <w:b/>
                <w:bCs/>
                <w:i w:val="0"/>
                <w:iCs w:val="0"/>
                <w:color w:val="auto"/>
                <w:sz w:val="22"/>
                <w:szCs w:val="22"/>
              </w:rPr>
            </w:pPr>
            <w:r w:rsidRPr="00E66985">
              <w:rPr>
                <w:rFonts w:ascii="Times New Roman" w:hAnsi="Times New Roman"/>
                <w:color w:val="C00000"/>
              </w:rPr>
              <w:t>Identify additional prespecified questions and corresponding endpoints.</w:t>
            </w:r>
          </w:p>
        </w:tc>
        <w:tc>
          <w:tcPr>
            <w:tcW w:w="2528" w:type="dxa"/>
          </w:tcPr>
          <w:p w14:paraId="5E906BFF" w14:textId="77777777" w:rsidR="00C96C4A" w:rsidRPr="00486384" w:rsidRDefault="00C96C4A" w:rsidP="007000D2">
            <w:pPr>
              <w:pStyle w:val="CROMSInstruction"/>
              <w:spacing w:before="0" w:after="0"/>
              <w:rPr>
                <w:rFonts w:asciiTheme="minorHAnsi" w:hAnsiTheme="minorHAnsi"/>
                <w:sz w:val="22"/>
                <w:szCs w:val="22"/>
              </w:rPr>
            </w:pPr>
          </w:p>
        </w:tc>
        <w:tc>
          <w:tcPr>
            <w:tcW w:w="2574" w:type="dxa"/>
          </w:tcPr>
          <w:p w14:paraId="475A4B5E" w14:textId="77777777" w:rsidR="00C96C4A" w:rsidRPr="00486384" w:rsidRDefault="00C96C4A" w:rsidP="00E66985">
            <w:pPr>
              <w:pStyle w:val="CROMSInstruction"/>
              <w:spacing w:before="0" w:after="0"/>
            </w:pPr>
          </w:p>
        </w:tc>
        <w:tc>
          <w:tcPr>
            <w:tcW w:w="2149" w:type="dxa"/>
          </w:tcPr>
          <w:p w14:paraId="6E0A313C" w14:textId="04339C5A" w:rsidR="00C96C4A" w:rsidRPr="00486384" w:rsidRDefault="00C96C4A" w:rsidP="00A134BD">
            <w:pPr>
              <w:pStyle w:val="CROMSInstruction"/>
              <w:spacing w:before="0" w:after="0"/>
              <w:rPr>
                <w:rFonts w:asciiTheme="minorHAnsi" w:hAnsiTheme="minorHAnsi"/>
                <w:iCs w:val="0"/>
                <w:color w:val="auto"/>
                <w:sz w:val="22"/>
                <w:szCs w:val="22"/>
              </w:rPr>
            </w:pPr>
          </w:p>
        </w:tc>
      </w:tr>
      <w:tr w:rsidR="00C96C4A" w:rsidRPr="00486384" w14:paraId="78BB374C" w14:textId="77777777" w:rsidTr="00E66985">
        <w:trPr>
          <w:cantSplit/>
        </w:trPr>
        <w:tc>
          <w:tcPr>
            <w:tcW w:w="2099" w:type="dxa"/>
          </w:tcPr>
          <w:p w14:paraId="01C2A30D" w14:textId="4EDF0833" w:rsidR="00C96C4A" w:rsidRDefault="007000D2" w:rsidP="00A134BD">
            <w:pPr>
              <w:pStyle w:val="ListParagraph"/>
              <w:ind w:left="0"/>
              <w:rPr>
                <w:b/>
                <w:bCs/>
                <w:iCs/>
                <w:sz w:val="22"/>
                <w:szCs w:val="22"/>
              </w:rPr>
            </w:pPr>
            <w:r w:rsidRPr="00E66985">
              <w:rPr>
                <w:b/>
                <w:bCs/>
                <w:iCs/>
                <w:sz w:val="22"/>
                <w:szCs w:val="22"/>
              </w:rPr>
              <w:t>EXPLORATORY</w:t>
            </w:r>
          </w:p>
          <w:p w14:paraId="0D1CF8F6" w14:textId="0ED6D636" w:rsidR="003D491A" w:rsidRPr="00E66985" w:rsidRDefault="003D491A" w:rsidP="00A134BD">
            <w:pPr>
              <w:pStyle w:val="ListParagraph"/>
              <w:ind w:left="0"/>
              <w:rPr>
                <w:b/>
                <w:bCs/>
                <w:i/>
                <w:iCs/>
                <w:sz w:val="22"/>
                <w:szCs w:val="22"/>
              </w:rPr>
            </w:pPr>
            <w:r w:rsidRPr="00E66985">
              <w:rPr>
                <w:i/>
                <w:iCs/>
                <w:color w:val="C00000"/>
              </w:rPr>
              <w:t>Include additional hypothesis-generating objectives and endpoints, if applicable.</w:t>
            </w:r>
          </w:p>
        </w:tc>
        <w:tc>
          <w:tcPr>
            <w:tcW w:w="2528" w:type="dxa"/>
          </w:tcPr>
          <w:p w14:paraId="4DA266E1" w14:textId="43AB9255" w:rsidR="00C96C4A" w:rsidRDefault="00C96C4A" w:rsidP="00A134BD">
            <w:pPr>
              <w:pStyle w:val="ListParagraph"/>
              <w:ind w:left="0"/>
              <w:rPr>
                <w:rFonts w:asciiTheme="minorHAnsi" w:hAnsiTheme="minorHAnsi"/>
                <w:i/>
                <w:sz w:val="22"/>
                <w:szCs w:val="22"/>
              </w:rPr>
            </w:pPr>
          </w:p>
          <w:p w14:paraId="22DEB397" w14:textId="017B46CC" w:rsidR="003D491A" w:rsidRPr="00486384" w:rsidRDefault="003D491A" w:rsidP="00A134BD">
            <w:pPr>
              <w:pStyle w:val="ListParagraph"/>
              <w:ind w:left="0"/>
              <w:rPr>
                <w:rFonts w:asciiTheme="minorHAnsi" w:hAnsiTheme="minorHAnsi"/>
                <w:i/>
                <w:sz w:val="22"/>
                <w:szCs w:val="22"/>
              </w:rPr>
            </w:pPr>
          </w:p>
        </w:tc>
        <w:tc>
          <w:tcPr>
            <w:tcW w:w="2574" w:type="dxa"/>
          </w:tcPr>
          <w:p w14:paraId="02A725CB" w14:textId="77777777" w:rsidR="00C96C4A" w:rsidRPr="00486384" w:rsidRDefault="00C96C4A" w:rsidP="00E66985">
            <w:pPr>
              <w:pStyle w:val="CROMSInstruction"/>
              <w:spacing w:before="0" w:after="0"/>
              <w:rPr>
                <w:rFonts w:asciiTheme="minorHAnsi" w:hAnsiTheme="minorHAnsi"/>
                <w:sz w:val="22"/>
                <w:szCs w:val="22"/>
              </w:rPr>
            </w:pPr>
          </w:p>
        </w:tc>
        <w:tc>
          <w:tcPr>
            <w:tcW w:w="2149" w:type="dxa"/>
          </w:tcPr>
          <w:p w14:paraId="61619C6F" w14:textId="007AA988" w:rsidR="00C96C4A" w:rsidRPr="00486384" w:rsidRDefault="00C96C4A" w:rsidP="00A134BD">
            <w:pPr>
              <w:rPr>
                <w:rFonts w:asciiTheme="minorHAnsi" w:hAnsiTheme="minorHAnsi"/>
                <w:i/>
                <w:sz w:val="22"/>
              </w:rPr>
            </w:pPr>
          </w:p>
        </w:tc>
      </w:tr>
    </w:tbl>
    <w:p w14:paraId="796EDE17" w14:textId="77777777" w:rsidR="00E6340F" w:rsidRDefault="00E6340F" w:rsidP="00E6340F"/>
    <w:p w14:paraId="17090840" w14:textId="18EDE4CA" w:rsidR="00623B03" w:rsidRPr="00486384" w:rsidRDefault="00C8269E">
      <w:pPr>
        <w:pStyle w:val="Heading1"/>
      </w:pPr>
      <w:bookmarkStart w:id="88" w:name="_Toc244617542"/>
      <w:r w:rsidRPr="00486384">
        <w:t>STUDY DESIGN</w:t>
      </w:r>
      <w:bookmarkEnd w:id="88"/>
    </w:p>
    <w:p w14:paraId="03FCB3F2" w14:textId="5526A06B" w:rsidR="00623B03" w:rsidRPr="00486384" w:rsidRDefault="00623B03" w:rsidP="00EE1E83">
      <w:pPr>
        <w:pStyle w:val="Heading2"/>
      </w:pPr>
      <w:bookmarkStart w:id="89" w:name="_Toc244617543"/>
      <w:r w:rsidRPr="00486384">
        <w:t>Overall Design</w:t>
      </w:r>
      <w:bookmarkEnd w:id="89"/>
    </w:p>
    <w:p w14:paraId="6B4E47D6" w14:textId="77777777" w:rsidR="001343DA" w:rsidRPr="00E66985" w:rsidRDefault="001343DA" w:rsidP="00E66985">
      <w:pPr>
        <w:rPr>
          <w:i/>
          <w:iCs/>
          <w:color w:val="C00000"/>
        </w:rPr>
      </w:pPr>
      <w:r w:rsidRPr="00E66985">
        <w:rPr>
          <w:i/>
          <w:iCs/>
          <w:color w:val="C00000"/>
        </w:rPr>
        <w:t>Describe the overall study design and how the study will be conducted.</w:t>
      </w:r>
    </w:p>
    <w:p w14:paraId="3526D3E1" w14:textId="77777777" w:rsidR="001343DA" w:rsidRPr="00E66985" w:rsidRDefault="001343DA" w:rsidP="00E66985">
      <w:pPr>
        <w:rPr>
          <w:i/>
          <w:iCs/>
          <w:color w:val="C00000"/>
        </w:rPr>
      </w:pPr>
      <w:r w:rsidRPr="00E66985">
        <w:rPr>
          <w:i/>
          <w:iCs/>
          <w:color w:val="C00000"/>
        </w:rPr>
        <w:t>Include, as applicable:</w:t>
      </w:r>
    </w:p>
    <w:p w14:paraId="2D9B3163" w14:textId="226F5C3A"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Whether the study is single-site or multi-site</w:t>
      </w:r>
      <w:r w:rsidR="009A1BB9">
        <w:rPr>
          <w:rFonts w:eastAsia="Times New Roman"/>
          <w:i/>
          <w:iCs/>
          <w:color w:val="C00000"/>
          <w:szCs w:val="24"/>
        </w:rPr>
        <w:t>. If single-site</w:t>
      </w:r>
      <w:r w:rsidR="000C7F8A">
        <w:rPr>
          <w:rFonts w:eastAsia="Times New Roman"/>
          <w:i/>
          <w:iCs/>
          <w:color w:val="C00000"/>
          <w:szCs w:val="24"/>
        </w:rPr>
        <w:t>, identify the NIH location where the research will occur</w:t>
      </w:r>
      <w:r w:rsidR="000F14B4">
        <w:rPr>
          <w:rFonts w:eastAsia="Times New Roman"/>
          <w:i/>
          <w:iCs/>
          <w:color w:val="C00000"/>
          <w:szCs w:val="24"/>
        </w:rPr>
        <w:t>.</w:t>
      </w:r>
    </w:p>
    <w:p w14:paraId="35C263DB"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phase </w:t>
      </w:r>
    </w:p>
    <w:p w14:paraId="7D7D8792"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hypothesis </w:t>
      </w:r>
    </w:p>
    <w:p w14:paraId="53C6E306"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design (e.g., randomized, open-label, blinded, placebo-controlled, dose-escalation, adaptive) </w:t>
      </w:r>
    </w:p>
    <w:p w14:paraId="1000481B"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Number of study groups/arms and planned allocation </w:t>
      </w:r>
    </w:p>
    <w:p w14:paraId="75DAEF00"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intervention(s) and control(s) </w:t>
      </w:r>
    </w:p>
    <w:p w14:paraId="6B0FBFDE"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Duration of intervention and follow-up </w:t>
      </w:r>
    </w:p>
    <w:p w14:paraId="5640A501" w14:textId="77777777"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Randomization, stratification, or blinding </w:t>
      </w:r>
    </w:p>
    <w:p w14:paraId="0906ECDC" w14:textId="68BDCED4" w:rsidR="001343DA" w:rsidRPr="00E66985" w:rsidRDefault="001343DA">
      <w:pPr>
        <w:numPr>
          <w:ilvl w:val="0"/>
          <w:numId w:val="30"/>
        </w:numPr>
        <w:spacing w:before="100" w:beforeAutospacing="1" w:after="100" w:afterAutospacing="1"/>
        <w:rPr>
          <w:rFonts w:eastAsia="Times New Roman"/>
          <w:i/>
          <w:iCs/>
          <w:color w:val="C00000"/>
          <w:szCs w:val="24"/>
        </w:rPr>
      </w:pPr>
      <w:r w:rsidRPr="00E66985">
        <w:rPr>
          <w:rFonts w:eastAsia="Times New Roman"/>
          <w:i/>
          <w:iCs/>
          <w:color w:val="C00000"/>
          <w:szCs w:val="24"/>
        </w:rPr>
        <w:t>Planned interim analyses</w:t>
      </w:r>
      <w:r w:rsidR="00CC6884">
        <w:rPr>
          <w:rFonts w:eastAsia="Times New Roman"/>
          <w:i/>
          <w:iCs/>
          <w:color w:val="C00000"/>
          <w:szCs w:val="24"/>
        </w:rPr>
        <w:t xml:space="preserve">—identify whether planned and refer to </w:t>
      </w:r>
      <w:r w:rsidR="006B7AFA">
        <w:rPr>
          <w:rFonts w:eastAsia="Times New Roman"/>
          <w:i/>
          <w:iCs/>
          <w:color w:val="C00000"/>
          <w:szCs w:val="24"/>
        </w:rPr>
        <w:t>s</w:t>
      </w:r>
      <w:r w:rsidR="00CC6884" w:rsidRPr="006B7AFA">
        <w:rPr>
          <w:rFonts w:eastAsia="Times New Roman"/>
          <w:i/>
          <w:iCs/>
          <w:color w:val="C00000"/>
          <w:szCs w:val="24"/>
        </w:rPr>
        <w:t>ection</w:t>
      </w:r>
      <w:r w:rsidR="00CC6884" w:rsidRPr="00E66985">
        <w:rPr>
          <w:rFonts w:eastAsia="Times New Roman"/>
          <w:i/>
          <w:iCs/>
          <w:color w:val="0000CC"/>
          <w:szCs w:val="24"/>
        </w:rPr>
        <w:t xml:space="preserve"> </w:t>
      </w:r>
      <w:r w:rsidR="006B7AFA" w:rsidRPr="006B7AFA">
        <w:rPr>
          <w:rFonts w:eastAsia="Times New Roman"/>
          <w:b/>
          <w:bCs/>
          <w:i/>
          <w:iCs/>
          <w:color w:val="0000CC"/>
          <w:szCs w:val="24"/>
        </w:rPr>
        <w:fldChar w:fldCharType="begin"/>
      </w:r>
      <w:r w:rsidR="006B7AFA" w:rsidRPr="006B7AFA">
        <w:rPr>
          <w:rFonts w:eastAsia="Times New Roman"/>
          <w:b/>
          <w:bCs/>
          <w:i/>
          <w:iCs/>
          <w:color w:val="0000CC"/>
          <w:szCs w:val="24"/>
        </w:rPr>
        <w:instrText xml:space="preserve"> REF _Ref239174629 \r \h </w:instrText>
      </w:r>
      <w:r w:rsidR="006B7AFA">
        <w:rPr>
          <w:rFonts w:eastAsia="Times New Roman"/>
          <w:b/>
          <w:bCs/>
          <w:i/>
          <w:iCs/>
          <w:color w:val="0000CC"/>
          <w:szCs w:val="24"/>
        </w:rPr>
        <w:instrText xml:space="preserve"> \* MERGEFORMAT </w:instrText>
      </w:r>
      <w:r w:rsidR="006B7AFA" w:rsidRPr="006B7AFA">
        <w:rPr>
          <w:rFonts w:eastAsia="Times New Roman"/>
          <w:b/>
          <w:bCs/>
          <w:i/>
          <w:iCs/>
          <w:color w:val="0000CC"/>
          <w:szCs w:val="24"/>
        </w:rPr>
      </w:r>
      <w:r w:rsidR="006B7AFA" w:rsidRPr="006B7AFA">
        <w:rPr>
          <w:rFonts w:eastAsia="Times New Roman"/>
          <w:b/>
          <w:bCs/>
          <w:i/>
          <w:iCs/>
          <w:color w:val="0000CC"/>
          <w:szCs w:val="24"/>
        </w:rPr>
        <w:fldChar w:fldCharType="separate"/>
      </w:r>
      <w:r w:rsidR="00EF7F09">
        <w:rPr>
          <w:rFonts w:eastAsia="Times New Roman"/>
          <w:b/>
          <w:bCs/>
          <w:i/>
          <w:iCs/>
          <w:color w:val="0000CC"/>
          <w:szCs w:val="24"/>
        </w:rPr>
        <w:t>9.4.6</w:t>
      </w:r>
      <w:r w:rsidR="006B7AFA" w:rsidRPr="006B7AFA">
        <w:rPr>
          <w:rFonts w:eastAsia="Times New Roman"/>
          <w:b/>
          <w:bCs/>
          <w:i/>
          <w:iCs/>
          <w:color w:val="0000CC"/>
          <w:szCs w:val="24"/>
        </w:rPr>
        <w:fldChar w:fldCharType="end"/>
      </w:r>
      <w:r w:rsidR="006B7AFA">
        <w:rPr>
          <w:rFonts w:eastAsia="Times New Roman"/>
          <w:i/>
          <w:iCs/>
          <w:color w:val="0000CC"/>
          <w:szCs w:val="24"/>
        </w:rPr>
        <w:t xml:space="preserve"> </w:t>
      </w:r>
      <w:r w:rsidR="00CC6884">
        <w:rPr>
          <w:rFonts w:eastAsia="Times New Roman"/>
          <w:i/>
          <w:iCs/>
          <w:color w:val="C00000"/>
          <w:szCs w:val="24"/>
        </w:rPr>
        <w:t>for details.</w:t>
      </w:r>
    </w:p>
    <w:p w14:paraId="698AE113" w14:textId="77777777" w:rsidR="007B6E16" w:rsidRDefault="007B6E16" w:rsidP="001343DA">
      <w:pPr>
        <w:spacing w:before="100" w:beforeAutospacing="1" w:after="100" w:afterAutospacing="1"/>
        <w:rPr>
          <w:rFonts w:eastAsia="Times New Roman"/>
          <w:i/>
          <w:iCs/>
          <w:color w:val="C00000"/>
          <w:szCs w:val="24"/>
        </w:rPr>
      </w:pPr>
    </w:p>
    <w:p w14:paraId="0A33550C" w14:textId="2E073849" w:rsidR="001343DA" w:rsidRDefault="001343DA" w:rsidP="001343DA">
      <w:pPr>
        <w:spacing w:before="100" w:beforeAutospacing="1" w:after="100" w:afterAutospacing="1"/>
        <w:rPr>
          <w:rFonts w:eastAsia="Times New Roman"/>
          <w:i/>
          <w:iCs/>
          <w:color w:val="C00000"/>
          <w:szCs w:val="24"/>
        </w:rPr>
      </w:pPr>
      <w:r w:rsidRPr="00E66985">
        <w:rPr>
          <w:rFonts w:eastAsia="Times New Roman"/>
          <w:i/>
          <w:iCs/>
          <w:color w:val="C00000"/>
          <w:szCs w:val="24"/>
        </w:rPr>
        <w:lastRenderedPageBreak/>
        <w:t xml:space="preserve">The description should be consistent with the Synopsis, Schema, and Schedule of Activities in </w:t>
      </w:r>
      <w:r w:rsidR="00366062">
        <w:rPr>
          <w:rFonts w:eastAsia="Times New Roman"/>
          <w:i/>
          <w:iCs/>
          <w:color w:val="C00000"/>
          <w:szCs w:val="24"/>
        </w:rPr>
        <w:t>s</w:t>
      </w:r>
      <w:r w:rsidRPr="00E66985">
        <w:rPr>
          <w:rFonts w:eastAsia="Times New Roman"/>
          <w:i/>
          <w:iCs/>
          <w:color w:val="C00000"/>
          <w:szCs w:val="24"/>
        </w:rPr>
        <w:t xml:space="preserve">ection </w:t>
      </w:r>
      <w:r w:rsidRPr="00366062">
        <w:rPr>
          <w:rFonts w:eastAsia="Times New Roman"/>
          <w:b/>
          <w:bCs/>
          <w:i/>
          <w:iCs/>
          <w:color w:val="0000FF"/>
          <w:szCs w:val="24"/>
        </w:rPr>
        <w:fldChar w:fldCharType="begin"/>
      </w:r>
      <w:r w:rsidRPr="00366062">
        <w:rPr>
          <w:rFonts w:eastAsia="Times New Roman"/>
          <w:b/>
          <w:bCs/>
          <w:i/>
          <w:iCs/>
          <w:color w:val="0000FF"/>
          <w:szCs w:val="24"/>
        </w:rPr>
        <w:instrText xml:space="preserve"> REF _Ref239083144 \r \h  \* MERGEFORMAT </w:instrText>
      </w:r>
      <w:r w:rsidRPr="00366062">
        <w:rPr>
          <w:rFonts w:eastAsia="Times New Roman"/>
          <w:b/>
          <w:bCs/>
          <w:i/>
          <w:iCs/>
          <w:color w:val="0000FF"/>
          <w:szCs w:val="24"/>
        </w:rPr>
      </w:r>
      <w:r w:rsidRPr="00366062">
        <w:rPr>
          <w:rFonts w:eastAsia="Times New Roman"/>
          <w:b/>
          <w:bCs/>
          <w:i/>
          <w:iCs/>
          <w:color w:val="0000FF"/>
          <w:szCs w:val="24"/>
        </w:rPr>
        <w:fldChar w:fldCharType="separate"/>
      </w:r>
      <w:r w:rsidR="00EF7F09">
        <w:rPr>
          <w:rFonts w:eastAsia="Times New Roman"/>
          <w:b/>
          <w:bCs/>
          <w:i/>
          <w:iCs/>
          <w:color w:val="0000FF"/>
          <w:szCs w:val="24"/>
        </w:rPr>
        <w:t>1</w:t>
      </w:r>
      <w:r w:rsidRPr="00366062">
        <w:rPr>
          <w:rFonts w:eastAsia="Times New Roman"/>
          <w:b/>
          <w:bCs/>
          <w:i/>
          <w:iCs/>
          <w:color w:val="0000FF"/>
          <w:szCs w:val="24"/>
        </w:rPr>
        <w:fldChar w:fldCharType="end"/>
      </w:r>
      <w:r w:rsidRPr="00E66985">
        <w:rPr>
          <w:rFonts w:eastAsia="Times New Roman"/>
          <w:i/>
          <w:iCs/>
          <w:color w:val="C00000"/>
          <w:szCs w:val="24"/>
        </w:rPr>
        <w:t>. Cross-reference other sections for detailed procedures rather than repeating them here.</w:t>
      </w:r>
    </w:p>
    <w:p w14:paraId="32231114" w14:textId="07DB3195" w:rsidR="00234F7C" w:rsidRPr="00234F7C" w:rsidRDefault="00234F7C" w:rsidP="001343DA">
      <w:pPr>
        <w:spacing w:before="100" w:beforeAutospacing="1" w:after="100" w:afterAutospacing="1"/>
        <w:rPr>
          <w:rFonts w:eastAsia="Times New Roman"/>
          <w:b/>
          <w:bCs/>
          <w:i/>
          <w:iCs/>
          <w:color w:val="C00000"/>
          <w:szCs w:val="24"/>
        </w:rPr>
      </w:pPr>
      <w:r w:rsidRPr="00234F7C">
        <w:rPr>
          <w:rFonts w:eastAsia="Times New Roman"/>
          <w:b/>
          <w:bCs/>
          <w:i/>
          <w:iCs/>
          <w:color w:val="C00000"/>
          <w:szCs w:val="24"/>
        </w:rPr>
        <w:t>For Multi-Site Studies</w:t>
      </w:r>
    </w:p>
    <w:p w14:paraId="639DA020" w14:textId="77777777" w:rsidR="005E5B20" w:rsidRPr="002920EE" w:rsidRDefault="005E5B20" w:rsidP="002920EE">
      <w:pPr>
        <w:rPr>
          <w:i/>
          <w:iCs/>
          <w:color w:val="C00000"/>
        </w:rPr>
      </w:pPr>
      <w:r w:rsidRPr="002920EE">
        <w:rPr>
          <w:i/>
          <w:iCs/>
          <w:color w:val="C00000"/>
        </w:rPr>
        <w:t>Describe study-wide requirements in this main protocol. Provide a high-level description of how the study will be implemented across participating sites, including:</w:t>
      </w:r>
    </w:p>
    <w:p w14:paraId="3114CE15" w14:textId="77777777" w:rsidR="005E5B20" w:rsidRPr="002920EE" w:rsidRDefault="005E5B20">
      <w:pPr>
        <w:pStyle w:val="ListParagraph"/>
        <w:numPr>
          <w:ilvl w:val="0"/>
          <w:numId w:val="88"/>
        </w:numPr>
        <w:rPr>
          <w:i/>
          <w:iCs/>
          <w:color w:val="C00000"/>
        </w:rPr>
      </w:pPr>
      <w:r w:rsidRPr="002920EE">
        <w:rPr>
          <w:i/>
          <w:iCs/>
          <w:color w:val="C00000"/>
        </w:rPr>
        <w:t>Whether all sites will perform the same research activities</w:t>
      </w:r>
    </w:p>
    <w:p w14:paraId="0632C909" w14:textId="77777777" w:rsidR="005E5B20" w:rsidRPr="002920EE" w:rsidRDefault="005E5B20">
      <w:pPr>
        <w:pStyle w:val="ListParagraph"/>
        <w:numPr>
          <w:ilvl w:val="0"/>
          <w:numId w:val="88"/>
        </w:numPr>
        <w:rPr>
          <w:i/>
          <w:iCs/>
          <w:color w:val="C00000"/>
        </w:rPr>
      </w:pPr>
      <w:r w:rsidRPr="002920EE">
        <w:rPr>
          <w:i/>
          <w:iCs/>
          <w:color w:val="C00000"/>
        </w:rPr>
        <w:t>Whether enrollment or specific procedures will occur only at certain sites</w:t>
      </w:r>
    </w:p>
    <w:p w14:paraId="655703BB" w14:textId="77777777" w:rsidR="005E5B20" w:rsidRPr="002920EE" w:rsidRDefault="005E5B20">
      <w:pPr>
        <w:pStyle w:val="ListParagraph"/>
        <w:numPr>
          <w:ilvl w:val="0"/>
          <w:numId w:val="88"/>
        </w:numPr>
        <w:rPr>
          <w:i/>
          <w:iCs/>
          <w:color w:val="C00000"/>
        </w:rPr>
      </w:pPr>
      <w:r w:rsidRPr="002920EE">
        <w:rPr>
          <w:i/>
          <w:iCs/>
          <w:color w:val="C00000"/>
        </w:rPr>
        <w:t>Whether accrual will be competitive across sites or allocated by site, when applicable</w:t>
      </w:r>
    </w:p>
    <w:p w14:paraId="5637163E" w14:textId="77777777" w:rsidR="005E5B20" w:rsidRPr="002920EE" w:rsidRDefault="005E5B20">
      <w:pPr>
        <w:pStyle w:val="ListParagraph"/>
        <w:numPr>
          <w:ilvl w:val="0"/>
          <w:numId w:val="88"/>
        </w:numPr>
        <w:rPr>
          <w:i/>
          <w:iCs/>
          <w:color w:val="C00000"/>
        </w:rPr>
      </w:pPr>
      <w:r w:rsidRPr="002920EE">
        <w:rPr>
          <w:i/>
          <w:iCs/>
          <w:color w:val="C00000"/>
        </w:rPr>
        <w:t>How major study responsibilities are distributed across sites</w:t>
      </w:r>
    </w:p>
    <w:p w14:paraId="1A5D254A" w14:textId="77777777" w:rsidR="005E5B20" w:rsidRPr="00234F7C" w:rsidRDefault="005E5B20" w:rsidP="002920EE">
      <w:pPr>
        <w:rPr>
          <w:b/>
          <w:bCs/>
          <w:i/>
          <w:iCs/>
          <w:color w:val="C00000"/>
        </w:rPr>
      </w:pPr>
      <w:r w:rsidRPr="00234F7C">
        <w:rPr>
          <w:b/>
          <w:bCs/>
          <w:i/>
          <w:iCs/>
          <w:color w:val="C00000"/>
        </w:rPr>
        <w:t>Do not include:</w:t>
      </w:r>
    </w:p>
    <w:p w14:paraId="026C366B" w14:textId="77777777" w:rsidR="005E5B20" w:rsidRPr="00234F7C" w:rsidRDefault="005E5B20">
      <w:pPr>
        <w:pStyle w:val="ListParagraph"/>
        <w:numPr>
          <w:ilvl w:val="0"/>
          <w:numId w:val="89"/>
        </w:numPr>
        <w:rPr>
          <w:i/>
          <w:iCs/>
          <w:color w:val="C00000"/>
        </w:rPr>
      </w:pPr>
      <w:r w:rsidRPr="00234F7C">
        <w:rPr>
          <w:i/>
          <w:iCs/>
          <w:color w:val="C00000"/>
        </w:rPr>
        <w:t>Site-specific operational procedures, local laws, or institutional requirements; these belong in the pSite Protocol Addendum.</w:t>
      </w:r>
    </w:p>
    <w:p w14:paraId="0C7052A2" w14:textId="77777777" w:rsidR="005E5B20" w:rsidRPr="00234F7C" w:rsidRDefault="005E5B20">
      <w:pPr>
        <w:pStyle w:val="ListParagraph"/>
        <w:numPr>
          <w:ilvl w:val="0"/>
          <w:numId w:val="89"/>
        </w:numPr>
        <w:rPr>
          <w:i/>
          <w:iCs/>
          <w:color w:val="C00000"/>
        </w:rPr>
      </w:pPr>
      <w:r w:rsidRPr="00234F7C">
        <w:rPr>
          <w:i/>
          <w:iCs/>
          <w:color w:val="C00000"/>
        </w:rPr>
        <w:t>Detailed descriptions of differences between NIH and individual participating sites. Describe study-wide roles and activities in the applicable sections of the protocol.</w:t>
      </w:r>
    </w:p>
    <w:p w14:paraId="18C9825D" w14:textId="77777777" w:rsidR="00081B23" w:rsidRDefault="00081B23" w:rsidP="008B4F27">
      <w:pPr>
        <w:pStyle w:val="ListParagraph"/>
        <w:ind w:left="1440"/>
        <w:rPr>
          <w:i/>
        </w:rPr>
      </w:pPr>
    </w:p>
    <w:p w14:paraId="5695C1B3" w14:textId="712F1C77" w:rsidR="00623B03" w:rsidRPr="00486384" w:rsidRDefault="00623B03" w:rsidP="00EE1E83">
      <w:pPr>
        <w:pStyle w:val="Heading2"/>
      </w:pPr>
      <w:bookmarkStart w:id="90" w:name="_Toc244617544"/>
      <w:r w:rsidRPr="00486384">
        <w:t>Scientific Rationale for Study Design</w:t>
      </w:r>
      <w:bookmarkEnd w:id="90"/>
    </w:p>
    <w:p w14:paraId="4B16466B" w14:textId="77777777" w:rsidR="00CD126B" w:rsidRPr="00E66985" w:rsidRDefault="00CD126B" w:rsidP="00E66985">
      <w:pPr>
        <w:rPr>
          <w:b/>
          <w:bCs/>
          <w:i/>
          <w:iCs/>
          <w:color w:val="C00000"/>
        </w:rPr>
      </w:pPr>
      <w:r w:rsidRPr="00E66985">
        <w:rPr>
          <w:b/>
          <w:bCs/>
          <w:i/>
          <w:iCs/>
          <w:color w:val="C00000"/>
        </w:rPr>
        <w:t>Explain why the selected study design is appropriate for addressing the study objectives.</w:t>
      </w:r>
    </w:p>
    <w:p w14:paraId="30985A9A" w14:textId="77777777" w:rsidR="00CD126B" w:rsidRPr="00E66985" w:rsidRDefault="00CD126B" w:rsidP="00E66985">
      <w:pPr>
        <w:rPr>
          <w:i/>
          <w:iCs/>
          <w:color w:val="C00000"/>
        </w:rPr>
      </w:pPr>
      <w:r w:rsidRPr="00E66985">
        <w:rPr>
          <w:i/>
          <w:iCs/>
          <w:color w:val="C00000"/>
        </w:rPr>
        <w:t>As applicable, address:</w:t>
      </w:r>
    </w:p>
    <w:p w14:paraId="5FD896B7" w14:textId="77777777" w:rsidR="00CD126B" w:rsidRPr="00E66985" w:rsidRDefault="00CD126B">
      <w:pPr>
        <w:pStyle w:val="ListParagraph"/>
        <w:numPr>
          <w:ilvl w:val="0"/>
          <w:numId w:val="31"/>
        </w:numPr>
        <w:rPr>
          <w:i/>
          <w:iCs/>
          <w:color w:val="C00000"/>
        </w:rPr>
      </w:pPr>
      <w:r w:rsidRPr="00E66985">
        <w:rPr>
          <w:i/>
          <w:iCs/>
          <w:color w:val="C00000"/>
        </w:rPr>
        <w:t xml:space="preserve">Choice of control or comparator </w:t>
      </w:r>
    </w:p>
    <w:p w14:paraId="131AE358" w14:textId="77777777" w:rsidR="00CD126B" w:rsidRPr="00E66985" w:rsidRDefault="00CD126B">
      <w:pPr>
        <w:pStyle w:val="ListParagraph"/>
        <w:numPr>
          <w:ilvl w:val="0"/>
          <w:numId w:val="31"/>
        </w:numPr>
        <w:rPr>
          <w:i/>
          <w:iCs/>
          <w:color w:val="C00000"/>
        </w:rPr>
      </w:pPr>
      <w:r w:rsidRPr="00E66985">
        <w:rPr>
          <w:i/>
          <w:iCs/>
          <w:color w:val="C00000"/>
        </w:rPr>
        <w:t xml:space="preserve">Randomization and allocation </w:t>
      </w:r>
    </w:p>
    <w:p w14:paraId="099059EC" w14:textId="77777777" w:rsidR="00CD126B" w:rsidRPr="00E66985" w:rsidRDefault="00CD126B">
      <w:pPr>
        <w:pStyle w:val="ListParagraph"/>
        <w:numPr>
          <w:ilvl w:val="0"/>
          <w:numId w:val="31"/>
        </w:numPr>
        <w:rPr>
          <w:i/>
          <w:iCs/>
          <w:color w:val="C00000"/>
        </w:rPr>
      </w:pPr>
      <w:r w:rsidRPr="00E66985">
        <w:rPr>
          <w:i/>
          <w:iCs/>
          <w:color w:val="C00000"/>
        </w:rPr>
        <w:t xml:space="preserve">Blinding or lack of blinding </w:t>
      </w:r>
    </w:p>
    <w:p w14:paraId="01D679FF" w14:textId="77777777" w:rsidR="00CD126B" w:rsidRPr="00E66985" w:rsidRDefault="00CD126B">
      <w:pPr>
        <w:pStyle w:val="ListParagraph"/>
        <w:numPr>
          <w:ilvl w:val="0"/>
          <w:numId w:val="31"/>
        </w:numPr>
        <w:rPr>
          <w:i/>
          <w:iCs/>
          <w:color w:val="C00000"/>
        </w:rPr>
      </w:pPr>
      <w:r w:rsidRPr="00E66985">
        <w:rPr>
          <w:i/>
          <w:iCs/>
          <w:color w:val="C00000"/>
        </w:rPr>
        <w:t xml:space="preserve">Study duration </w:t>
      </w:r>
    </w:p>
    <w:p w14:paraId="1C12D526" w14:textId="77777777" w:rsidR="00CD126B" w:rsidRPr="00E66985" w:rsidRDefault="00CD126B">
      <w:pPr>
        <w:pStyle w:val="ListParagraph"/>
        <w:numPr>
          <w:ilvl w:val="0"/>
          <w:numId w:val="32"/>
        </w:numPr>
        <w:rPr>
          <w:i/>
          <w:iCs/>
          <w:color w:val="C00000"/>
        </w:rPr>
      </w:pPr>
      <w:r w:rsidRPr="00E66985">
        <w:rPr>
          <w:i/>
          <w:iCs/>
          <w:color w:val="C00000"/>
        </w:rPr>
        <w:t>Any important limitations or potential sources of bias associated with the design</w:t>
      </w:r>
    </w:p>
    <w:p w14:paraId="6E13467B" w14:textId="7C1A863B" w:rsidR="00FA246B" w:rsidRPr="00486384" w:rsidRDefault="00C8269E">
      <w:pPr>
        <w:pStyle w:val="Heading1"/>
      </w:pPr>
      <w:bookmarkStart w:id="91" w:name="_Ref239088163"/>
      <w:bookmarkStart w:id="92" w:name="_Toc244617545"/>
      <w:bookmarkEnd w:id="75"/>
      <w:bookmarkEnd w:id="76"/>
      <w:bookmarkEnd w:id="77"/>
      <w:bookmarkEnd w:id="78"/>
      <w:bookmarkEnd w:id="79"/>
      <w:r w:rsidRPr="00486384">
        <w:t>STUDY POPULATION</w:t>
      </w:r>
      <w:bookmarkEnd w:id="91"/>
      <w:bookmarkEnd w:id="92"/>
    </w:p>
    <w:p w14:paraId="6FB4A2B6" w14:textId="77777777" w:rsidR="008A4478" w:rsidRPr="000D3DB9" w:rsidRDefault="008A4478" w:rsidP="000D3DB9">
      <w:pPr>
        <w:rPr>
          <w:i/>
          <w:iCs/>
          <w:color w:val="C00000"/>
        </w:rPr>
      </w:pPr>
      <w:r w:rsidRPr="000D3DB9">
        <w:rPr>
          <w:i/>
          <w:iCs/>
          <w:color w:val="C00000"/>
        </w:rPr>
        <w:t xml:space="preserve">Do not enter text in this section. Enter text under the relevant subheadings below.  </w:t>
      </w:r>
    </w:p>
    <w:p w14:paraId="2FFD5275" w14:textId="7CF9D616" w:rsidR="007D62E2" w:rsidRPr="000D3DB9" w:rsidRDefault="007D62E2" w:rsidP="000D3DB9">
      <w:pPr>
        <w:rPr>
          <w:i/>
          <w:iCs/>
          <w:color w:val="C00000"/>
        </w:rPr>
      </w:pPr>
      <w:r w:rsidRPr="000D3DB9">
        <w:rPr>
          <w:i/>
          <w:iCs/>
          <w:color w:val="C00000"/>
        </w:rPr>
        <w:t>The selected population should be scientifically appropriate for the study objectives, and eligibility criteria should avoid unnecessary exclusion.</w:t>
      </w:r>
    </w:p>
    <w:p w14:paraId="2451297F" w14:textId="77777777" w:rsidR="007D62E2" w:rsidRPr="000D3DB9" w:rsidRDefault="007D62E2" w:rsidP="000D3DB9">
      <w:pPr>
        <w:rPr>
          <w:i/>
          <w:iCs/>
          <w:color w:val="C00000"/>
        </w:rPr>
      </w:pPr>
      <w:r w:rsidRPr="000D3DB9">
        <w:rPr>
          <w:rStyle w:val="Strong"/>
          <w:i/>
          <w:iCs/>
          <w:color w:val="C00000"/>
        </w:rPr>
        <w:t>Do not duplicate criteria as both inclusion and exclusion criteria.</w:t>
      </w:r>
    </w:p>
    <w:p w14:paraId="1B73A7A3" w14:textId="431F3CBF" w:rsidR="00FA246B" w:rsidRPr="00486384" w:rsidRDefault="00FA246B" w:rsidP="00EE1E83">
      <w:pPr>
        <w:pStyle w:val="Heading2"/>
      </w:pPr>
      <w:bookmarkStart w:id="93" w:name="_Toc250632162"/>
      <w:bookmarkStart w:id="94" w:name="_Toc281240075"/>
      <w:bookmarkStart w:id="95" w:name="_Toc281240317"/>
      <w:bookmarkStart w:id="96" w:name="_Toc288125059"/>
      <w:bookmarkStart w:id="97" w:name="_Toc484520831"/>
      <w:bookmarkStart w:id="98" w:name="_Ref11145748"/>
      <w:bookmarkStart w:id="99" w:name="_Toc244617546"/>
      <w:r w:rsidRPr="00486384">
        <w:t>Inclusion Criteria</w:t>
      </w:r>
      <w:bookmarkEnd w:id="93"/>
      <w:bookmarkEnd w:id="94"/>
      <w:bookmarkEnd w:id="95"/>
      <w:bookmarkEnd w:id="96"/>
      <w:bookmarkEnd w:id="97"/>
      <w:bookmarkEnd w:id="98"/>
      <w:bookmarkEnd w:id="99"/>
    </w:p>
    <w:p w14:paraId="159931C8" w14:textId="77777777" w:rsidR="00B16FDC" w:rsidRPr="00E66985" w:rsidRDefault="00B16FDC" w:rsidP="00E66985">
      <w:pPr>
        <w:rPr>
          <w:i/>
          <w:iCs/>
          <w:color w:val="C00000"/>
        </w:rPr>
      </w:pPr>
      <w:r w:rsidRPr="00E66985">
        <w:rPr>
          <w:i/>
          <w:iCs/>
          <w:color w:val="C00000"/>
        </w:rPr>
        <w:t xml:space="preserve">List the characteristics that </w:t>
      </w:r>
      <w:r w:rsidRPr="00E66985">
        <w:rPr>
          <w:b/>
          <w:bCs/>
          <w:i/>
          <w:iCs/>
          <w:color w:val="C00000"/>
        </w:rPr>
        <w:t>all participants must meet</w:t>
      </w:r>
      <w:r w:rsidRPr="00E66985">
        <w:rPr>
          <w:i/>
          <w:iCs/>
          <w:color w:val="C00000"/>
        </w:rPr>
        <w:t xml:space="preserve"> to enroll in the study.</w:t>
      </w:r>
    </w:p>
    <w:p w14:paraId="31176F9E" w14:textId="77777777" w:rsidR="00B16FDC" w:rsidRPr="00E66985" w:rsidRDefault="00B16FDC" w:rsidP="00E66985">
      <w:pPr>
        <w:rPr>
          <w:i/>
          <w:iCs/>
          <w:color w:val="C00000"/>
        </w:rPr>
      </w:pPr>
      <w:r w:rsidRPr="00E66985">
        <w:rPr>
          <w:i/>
          <w:iCs/>
          <w:color w:val="C00000"/>
        </w:rPr>
        <w:t>Include only criteria necessary to:</w:t>
      </w:r>
    </w:p>
    <w:p w14:paraId="6B21CF72" w14:textId="77777777" w:rsidR="00B16FDC" w:rsidRPr="00E66985" w:rsidRDefault="00B16FDC">
      <w:pPr>
        <w:pStyle w:val="ListParagraph"/>
        <w:numPr>
          <w:ilvl w:val="0"/>
          <w:numId w:val="32"/>
        </w:numPr>
        <w:rPr>
          <w:i/>
          <w:iCs/>
          <w:color w:val="C00000"/>
        </w:rPr>
      </w:pPr>
      <w:r w:rsidRPr="00E66985">
        <w:rPr>
          <w:i/>
          <w:iCs/>
          <w:color w:val="C00000"/>
        </w:rPr>
        <w:t xml:space="preserve">Define the population needed to address the study objectives </w:t>
      </w:r>
    </w:p>
    <w:p w14:paraId="0B203A75" w14:textId="77777777" w:rsidR="00B16FDC" w:rsidRPr="00E66985" w:rsidRDefault="00B16FDC">
      <w:pPr>
        <w:pStyle w:val="ListParagraph"/>
        <w:numPr>
          <w:ilvl w:val="0"/>
          <w:numId w:val="32"/>
        </w:numPr>
        <w:rPr>
          <w:i/>
          <w:iCs/>
          <w:color w:val="C00000"/>
        </w:rPr>
      </w:pPr>
      <w:r w:rsidRPr="00E66985">
        <w:rPr>
          <w:i/>
          <w:iCs/>
          <w:color w:val="C00000"/>
        </w:rPr>
        <w:t xml:space="preserve">Protect participant safety </w:t>
      </w:r>
    </w:p>
    <w:p w14:paraId="6E6F5FA9" w14:textId="77777777" w:rsidR="00B16FDC" w:rsidRPr="00E66985" w:rsidRDefault="00B16FDC">
      <w:pPr>
        <w:pStyle w:val="ListParagraph"/>
        <w:numPr>
          <w:ilvl w:val="0"/>
          <w:numId w:val="32"/>
        </w:numPr>
        <w:rPr>
          <w:i/>
          <w:iCs/>
          <w:color w:val="C00000"/>
        </w:rPr>
      </w:pPr>
      <w:r w:rsidRPr="00E66985">
        <w:rPr>
          <w:i/>
          <w:iCs/>
          <w:color w:val="C00000"/>
        </w:rPr>
        <w:t xml:space="preserve">Meet applicable regulatory requirements </w:t>
      </w:r>
    </w:p>
    <w:p w14:paraId="41B5C956" w14:textId="77777777" w:rsidR="00B16FDC" w:rsidRDefault="00B16FDC" w:rsidP="00B16FDC">
      <w:pPr>
        <w:rPr>
          <w:i/>
          <w:iCs/>
          <w:color w:val="C00000"/>
        </w:rPr>
      </w:pPr>
      <w:r w:rsidRPr="00E66985">
        <w:rPr>
          <w:i/>
          <w:iCs/>
          <w:color w:val="C00000"/>
        </w:rPr>
        <w:lastRenderedPageBreak/>
        <w:t>If the study includes multiple populations or cohorts, clearly identify criteria that apply to all participants and criteria specific to each group.</w:t>
      </w:r>
    </w:p>
    <w:p w14:paraId="4B5EC2F9" w14:textId="2C1CF765" w:rsidR="009E6F4B" w:rsidRPr="00E66985" w:rsidRDefault="009E6F4B" w:rsidP="00E66985">
      <w:pPr>
        <w:rPr>
          <w:i/>
          <w:iCs/>
          <w:color w:val="C00000"/>
        </w:rPr>
      </w:pPr>
      <w:r w:rsidRPr="009E6F4B">
        <w:rPr>
          <w:i/>
          <w:iCs/>
          <w:color w:val="C00000"/>
        </w:rPr>
        <w:t>If reproductive status or pregnancy prevention is relevant to eligibility, clearly define the applicable criteria and contraception requirements based on the risks of the study intervention.</w:t>
      </w:r>
    </w:p>
    <w:p w14:paraId="79F2C657" w14:textId="1CDF211A" w:rsidR="00A7283B" w:rsidRPr="00E66985" w:rsidRDefault="005872A1" w:rsidP="00A7283B">
      <w:pPr>
        <w:rPr>
          <w:b/>
          <w:bCs/>
          <w:i/>
          <w:color w:val="C00000"/>
        </w:rPr>
      </w:pPr>
      <w:r>
        <w:rPr>
          <w:b/>
          <w:bCs/>
          <w:i/>
          <w:color w:val="C00000"/>
        </w:rPr>
        <w:t xml:space="preserve">Example </w:t>
      </w:r>
      <w:r w:rsidR="00BD2031">
        <w:rPr>
          <w:b/>
          <w:bCs/>
          <w:i/>
          <w:color w:val="C00000"/>
        </w:rPr>
        <w:t>text</w:t>
      </w:r>
      <w:r w:rsidR="00A7283B" w:rsidRPr="00E66985">
        <w:rPr>
          <w:b/>
          <w:bCs/>
          <w:i/>
          <w:color w:val="C00000"/>
        </w:rPr>
        <w:t xml:space="preserve">:  </w:t>
      </w:r>
    </w:p>
    <w:p w14:paraId="263D3BA7" w14:textId="2A3DB326" w:rsidR="00A7283B" w:rsidRPr="00486384" w:rsidRDefault="580B7395" w:rsidP="00E66985">
      <w:r>
        <w:t>T</w:t>
      </w:r>
      <w:r w:rsidR="00A7283B">
        <w:t>o</w:t>
      </w:r>
      <w:r w:rsidR="00A7283B" w:rsidRPr="00486384">
        <w:t xml:space="preserve"> be eligible to participate in this study, an individual must meet all the following criteria:</w:t>
      </w:r>
    </w:p>
    <w:p w14:paraId="162633A3" w14:textId="073028F8" w:rsidR="00A7283B" w:rsidRPr="00486384" w:rsidRDefault="00A7283B" w:rsidP="00383463">
      <w:pPr>
        <w:pStyle w:val="ListParagraph"/>
        <w:numPr>
          <w:ilvl w:val="0"/>
          <w:numId w:val="7"/>
        </w:numPr>
      </w:pPr>
      <w:r w:rsidRPr="00486384">
        <w:t xml:space="preserve">Stated willingness to comply with all study procedures and availability for the duration of the study </w:t>
      </w:r>
    </w:p>
    <w:p w14:paraId="5297B002" w14:textId="2F16EB00" w:rsidR="00A7283B" w:rsidRDefault="007E00A8" w:rsidP="00383463">
      <w:pPr>
        <w:pStyle w:val="ListParagraph"/>
        <w:numPr>
          <w:ilvl w:val="0"/>
          <w:numId w:val="7"/>
        </w:numPr>
      </w:pPr>
      <w:r w:rsidRPr="00486384">
        <w:t>Age</w:t>
      </w:r>
      <w:r>
        <w:t xml:space="preserve">s </w:t>
      </w:r>
      <w:r w:rsidR="00A7283B" w:rsidRPr="00486384">
        <w:t>&lt;</w:t>
      </w:r>
      <w:r w:rsidR="00A7283B" w:rsidRPr="005F7143">
        <w:rPr>
          <w:i/>
          <w:iCs/>
        </w:rPr>
        <w:t>specify range</w:t>
      </w:r>
      <w:r w:rsidR="00A7283B" w:rsidRPr="00486384">
        <w:t>&gt;</w:t>
      </w:r>
      <w:r w:rsidR="008A2D75" w:rsidRPr="00486384">
        <w:t xml:space="preserve"> </w:t>
      </w:r>
    </w:p>
    <w:p w14:paraId="33911522" w14:textId="3AB5557B" w:rsidR="00F145D0" w:rsidRPr="008B4F27" w:rsidRDefault="00F145D0" w:rsidP="00383463">
      <w:pPr>
        <w:pStyle w:val="ListParagraph"/>
        <w:numPr>
          <w:ilvl w:val="1"/>
          <w:numId w:val="7"/>
        </w:numPr>
        <w:rPr>
          <w:i/>
          <w:iCs/>
        </w:rPr>
      </w:pPr>
      <w:r w:rsidRPr="00E66985">
        <w:rPr>
          <w:i/>
          <w:iCs/>
          <w:color w:val="C00000"/>
        </w:rPr>
        <w:t xml:space="preserve">If this is a device study, explicitly reference that the 18–21 cohort is captured under the </w:t>
      </w:r>
      <w:hyperlink r:id="rId13" w:tgtFrame="_blank" w:history="1">
        <w:r w:rsidRPr="008B4F27">
          <w:rPr>
            <w:rStyle w:val="Hyperlink"/>
            <w:i/>
            <w:iCs/>
          </w:rPr>
          <w:t>CDRH definition of adolescents</w:t>
        </w:r>
      </w:hyperlink>
    </w:p>
    <w:p w14:paraId="2048149F" w14:textId="77777777" w:rsidR="00A7283B" w:rsidRPr="00486384" w:rsidRDefault="00A7283B" w:rsidP="00383463">
      <w:pPr>
        <w:pStyle w:val="ListParagraph"/>
        <w:numPr>
          <w:ilvl w:val="0"/>
          <w:numId w:val="7"/>
        </w:numPr>
      </w:pPr>
      <w:r w:rsidRPr="00486384">
        <w:t>In good general health as evidenced by medical history or diagnosed with &lt;</w:t>
      </w:r>
      <w:r w:rsidRPr="005F7143">
        <w:rPr>
          <w:i/>
          <w:iCs/>
        </w:rPr>
        <w:t>specify condition/disease</w:t>
      </w:r>
      <w:r w:rsidRPr="00486384">
        <w:t>&gt; or exhibiting &lt;</w:t>
      </w:r>
      <w:r w:rsidRPr="005F7143">
        <w:rPr>
          <w:i/>
          <w:iCs/>
        </w:rPr>
        <w:t>specify clinical signs or symptoms or physical/oral examination findings</w:t>
      </w:r>
      <w:r w:rsidRPr="00486384">
        <w:t>&gt;</w:t>
      </w:r>
    </w:p>
    <w:p w14:paraId="084BCDB7" w14:textId="77777777" w:rsidR="00A7283B" w:rsidRPr="00486384" w:rsidRDefault="00A7283B" w:rsidP="00383463">
      <w:pPr>
        <w:pStyle w:val="ListParagraph"/>
        <w:numPr>
          <w:ilvl w:val="0"/>
          <w:numId w:val="7"/>
        </w:numPr>
      </w:pPr>
      <w:r w:rsidRPr="00486384">
        <w:t>&lt;</w:t>
      </w:r>
      <w:r w:rsidRPr="005F7143">
        <w:rPr>
          <w:i/>
          <w:iCs/>
        </w:rPr>
        <w:t>Specify laboratory test</w:t>
      </w:r>
      <w:r w:rsidRPr="00486384">
        <w:t>&gt; results between &lt;</w:t>
      </w:r>
      <w:r w:rsidRPr="005F7143">
        <w:rPr>
          <w:i/>
          <w:iCs/>
        </w:rPr>
        <w:t>specify range</w:t>
      </w:r>
      <w:r w:rsidRPr="00486384">
        <w:t>&gt;</w:t>
      </w:r>
    </w:p>
    <w:p w14:paraId="58F9CF29" w14:textId="77777777" w:rsidR="00A7283B" w:rsidRPr="00486384" w:rsidRDefault="00A7283B" w:rsidP="00383463">
      <w:pPr>
        <w:pStyle w:val="ListParagraph"/>
        <w:numPr>
          <w:ilvl w:val="0"/>
          <w:numId w:val="7"/>
        </w:numPr>
      </w:pPr>
      <w:r w:rsidRPr="00486384">
        <w:t>For females of reproductive potential: use of highly effective contraception for at least 1 month prior to screening and agreement to use such a method during study participation and for an additional &lt;</w:t>
      </w:r>
      <w:r w:rsidRPr="005F7143">
        <w:rPr>
          <w:i/>
          <w:iCs/>
        </w:rPr>
        <w:t>specify duration</w:t>
      </w:r>
      <w:r w:rsidRPr="00486384">
        <w:t>&gt; weeks after the end of &lt;</w:t>
      </w:r>
      <w:r w:rsidRPr="005F7143">
        <w:rPr>
          <w:i/>
          <w:iCs/>
        </w:rPr>
        <w:t>study intervention</w:t>
      </w:r>
      <w:r w:rsidRPr="00486384">
        <w:t xml:space="preserve">&gt; administration </w:t>
      </w:r>
    </w:p>
    <w:p w14:paraId="028D327D" w14:textId="77777777" w:rsidR="00A7283B" w:rsidRPr="00486384" w:rsidRDefault="00A7283B" w:rsidP="00383463">
      <w:pPr>
        <w:pStyle w:val="ListParagraph"/>
        <w:numPr>
          <w:ilvl w:val="0"/>
          <w:numId w:val="7"/>
        </w:numPr>
      </w:pPr>
      <w:r w:rsidRPr="00486384">
        <w:t>For males of reproductive potential: use of condoms or other methods to ensure effective contraception with partner</w:t>
      </w:r>
    </w:p>
    <w:p w14:paraId="385DF7D6" w14:textId="05153815" w:rsidR="00FA246B" w:rsidRPr="00486384" w:rsidRDefault="00FA246B" w:rsidP="00EE1E83">
      <w:pPr>
        <w:pStyle w:val="Heading2"/>
      </w:pPr>
      <w:bookmarkStart w:id="100" w:name="_Toc250632163"/>
      <w:bookmarkStart w:id="101" w:name="_Toc281240076"/>
      <w:bookmarkStart w:id="102" w:name="_Toc281240318"/>
      <w:bookmarkStart w:id="103" w:name="_Toc288125060"/>
      <w:bookmarkStart w:id="104" w:name="_Toc484520832"/>
      <w:bookmarkStart w:id="105" w:name="_Ref11145760"/>
      <w:bookmarkStart w:id="106" w:name="_Ref53493991"/>
      <w:bookmarkStart w:id="107" w:name="_Toc244617547"/>
      <w:r w:rsidRPr="00486384">
        <w:t>Exclusion Criteria</w:t>
      </w:r>
      <w:bookmarkEnd w:id="100"/>
      <w:bookmarkEnd w:id="101"/>
      <w:bookmarkEnd w:id="102"/>
      <w:bookmarkEnd w:id="103"/>
      <w:bookmarkEnd w:id="104"/>
      <w:bookmarkEnd w:id="105"/>
      <w:bookmarkEnd w:id="106"/>
      <w:bookmarkEnd w:id="107"/>
    </w:p>
    <w:p w14:paraId="14EF0721" w14:textId="77777777" w:rsidR="005C2A4D" w:rsidRPr="00E66985" w:rsidRDefault="005C2A4D" w:rsidP="00E66985">
      <w:pPr>
        <w:rPr>
          <w:i/>
          <w:iCs/>
          <w:color w:val="C00000"/>
          <w:szCs w:val="24"/>
        </w:rPr>
      </w:pPr>
      <w:bookmarkStart w:id="108" w:name="_Toc281240077"/>
      <w:bookmarkStart w:id="109" w:name="_Toc281240319"/>
      <w:bookmarkStart w:id="110" w:name="_Toc288125061"/>
      <w:bookmarkStart w:id="111" w:name="_Toc484520833"/>
      <w:r w:rsidRPr="00E66985">
        <w:rPr>
          <w:i/>
          <w:iCs/>
          <w:color w:val="C00000"/>
        </w:rPr>
        <w:t xml:space="preserve">List characteristics that make an otherwise potentially eligible individual </w:t>
      </w:r>
      <w:r w:rsidRPr="00E66985">
        <w:rPr>
          <w:rStyle w:val="Strong"/>
          <w:i/>
          <w:iCs/>
          <w:color w:val="C00000"/>
        </w:rPr>
        <w:t>ineligible to participate</w:t>
      </w:r>
      <w:r w:rsidRPr="00E66985">
        <w:rPr>
          <w:i/>
          <w:iCs/>
          <w:color w:val="C00000"/>
        </w:rPr>
        <w:t>.</w:t>
      </w:r>
    </w:p>
    <w:p w14:paraId="30F136D6" w14:textId="3EA9B4BA" w:rsidR="005C2A4D" w:rsidRPr="00E66985" w:rsidRDefault="005C2A4D" w:rsidP="00E66985">
      <w:pPr>
        <w:rPr>
          <w:i/>
          <w:iCs/>
          <w:color w:val="C00000"/>
        </w:rPr>
      </w:pPr>
      <w:r w:rsidRPr="00E66985">
        <w:rPr>
          <w:i/>
          <w:iCs/>
          <w:color w:val="C00000"/>
        </w:rPr>
        <w:t>Exclusion criteria should be</w:t>
      </w:r>
      <w:r w:rsidR="00C237DD">
        <w:rPr>
          <w:i/>
          <w:iCs/>
          <w:color w:val="C00000"/>
        </w:rPr>
        <w:t xml:space="preserve"> justified by</w:t>
      </w:r>
      <w:r w:rsidRPr="00E66985">
        <w:rPr>
          <w:i/>
          <w:iCs/>
          <w:color w:val="C00000"/>
        </w:rPr>
        <w:t xml:space="preserve"> scientific</w:t>
      </w:r>
      <w:r w:rsidR="00C237DD">
        <w:rPr>
          <w:i/>
          <w:iCs/>
          <w:color w:val="C00000"/>
        </w:rPr>
        <w:t xml:space="preserve"> </w:t>
      </w:r>
      <w:r w:rsidRPr="00E66985">
        <w:rPr>
          <w:i/>
          <w:iCs/>
          <w:color w:val="C00000"/>
        </w:rPr>
        <w:t xml:space="preserve">or safety </w:t>
      </w:r>
      <w:r w:rsidR="00C237DD">
        <w:rPr>
          <w:i/>
          <w:iCs/>
          <w:color w:val="C00000"/>
        </w:rPr>
        <w:t xml:space="preserve">considerations </w:t>
      </w:r>
      <w:r w:rsidRPr="00E66985">
        <w:rPr>
          <w:i/>
          <w:iCs/>
          <w:color w:val="C00000"/>
        </w:rPr>
        <w:t>and should not unnecessarily exclude populations from research.</w:t>
      </w:r>
    </w:p>
    <w:p w14:paraId="30D16BE9" w14:textId="77777777" w:rsidR="005C2A4D" w:rsidRPr="00E66985" w:rsidRDefault="005C2A4D" w:rsidP="00E66985">
      <w:pPr>
        <w:rPr>
          <w:i/>
          <w:iCs/>
          <w:color w:val="C00000"/>
        </w:rPr>
      </w:pPr>
      <w:r w:rsidRPr="00E66985">
        <w:rPr>
          <w:i/>
          <w:iCs/>
          <w:color w:val="C00000"/>
        </w:rPr>
        <w:t>If eligibility criteria exclude a population based on characteristics such as age, sex, pregnancy, disability, race, ethnicity, nationality, or English-language ability, provide the scientific or safety justification for the exclusion.</w:t>
      </w:r>
    </w:p>
    <w:p w14:paraId="2D8297AE" w14:textId="6C18F31F" w:rsidR="00A7283B" w:rsidRPr="00E66985" w:rsidRDefault="005872A1" w:rsidP="00A7283B">
      <w:pPr>
        <w:rPr>
          <w:b/>
          <w:bCs/>
          <w:i/>
          <w:color w:val="C00000"/>
        </w:rPr>
      </w:pPr>
      <w:r>
        <w:rPr>
          <w:b/>
          <w:bCs/>
          <w:i/>
          <w:color w:val="C00000"/>
        </w:rPr>
        <w:t xml:space="preserve">Example </w:t>
      </w:r>
      <w:r w:rsidR="00BD2031">
        <w:rPr>
          <w:b/>
          <w:bCs/>
          <w:i/>
          <w:color w:val="C00000"/>
        </w:rPr>
        <w:t>text</w:t>
      </w:r>
      <w:r w:rsidR="00A7283B" w:rsidRPr="00E66985">
        <w:rPr>
          <w:b/>
          <w:bCs/>
          <w:i/>
          <w:color w:val="C00000"/>
        </w:rPr>
        <w:t xml:space="preserve">:  </w:t>
      </w:r>
    </w:p>
    <w:p w14:paraId="0BA6E072" w14:textId="5F000641" w:rsidR="00A7283B" w:rsidRPr="00486384" w:rsidRDefault="00A7283B" w:rsidP="00A7283B">
      <w:r w:rsidRPr="00486384">
        <w:t>An individual who meets any of the following criteria will be excluded from participation in this study:</w:t>
      </w:r>
    </w:p>
    <w:p w14:paraId="5802BC6D" w14:textId="77777777" w:rsidR="00A7283B" w:rsidRPr="00486384" w:rsidRDefault="00A7283B" w:rsidP="00383463">
      <w:pPr>
        <w:pStyle w:val="ListParagraph"/>
        <w:numPr>
          <w:ilvl w:val="0"/>
          <w:numId w:val="9"/>
        </w:numPr>
      </w:pPr>
      <w:r w:rsidRPr="00486384">
        <w:t xml:space="preserve">Current use of &lt; </w:t>
      </w:r>
      <w:r w:rsidRPr="005F7143">
        <w:rPr>
          <w:i/>
          <w:iCs/>
        </w:rPr>
        <w:t>specify disallowed concomitant medications</w:t>
      </w:r>
      <w:r w:rsidRPr="00486384">
        <w:rPr>
          <w:i/>
        </w:rPr>
        <w:t xml:space="preserve">&gt; </w:t>
      </w:r>
    </w:p>
    <w:p w14:paraId="7C03761D" w14:textId="77777777" w:rsidR="00A7283B" w:rsidRPr="00486384" w:rsidRDefault="00A7283B" w:rsidP="00383463">
      <w:pPr>
        <w:pStyle w:val="ListParagraph"/>
        <w:numPr>
          <w:ilvl w:val="0"/>
          <w:numId w:val="9"/>
        </w:numPr>
      </w:pPr>
      <w:r w:rsidRPr="00486384">
        <w:t>Presence of &lt;specific devices (e.g., cardiac pacemaker)&gt;</w:t>
      </w:r>
    </w:p>
    <w:p w14:paraId="2BD7328B" w14:textId="77777777" w:rsidR="00A7283B" w:rsidRPr="00486384" w:rsidRDefault="00A7283B" w:rsidP="00383463">
      <w:pPr>
        <w:pStyle w:val="ListParagraph"/>
        <w:numPr>
          <w:ilvl w:val="0"/>
          <w:numId w:val="9"/>
        </w:numPr>
      </w:pPr>
      <w:r w:rsidRPr="00486384">
        <w:t>Pregnancy or lactation</w:t>
      </w:r>
    </w:p>
    <w:p w14:paraId="79BAC9A5" w14:textId="77777777" w:rsidR="00A7283B" w:rsidRPr="00486384" w:rsidRDefault="00A7283B" w:rsidP="00383463">
      <w:pPr>
        <w:pStyle w:val="ListParagraph"/>
        <w:numPr>
          <w:ilvl w:val="0"/>
          <w:numId w:val="9"/>
        </w:numPr>
      </w:pPr>
      <w:r w:rsidRPr="00486384">
        <w:t>Known allergic reactions to components of the &lt;</w:t>
      </w:r>
      <w:r w:rsidRPr="005F7143">
        <w:rPr>
          <w:i/>
          <w:iCs/>
        </w:rPr>
        <w:t>study intervention</w:t>
      </w:r>
      <w:r w:rsidRPr="00486384">
        <w:t>&gt;, &lt;</w:t>
      </w:r>
      <w:r w:rsidRPr="005F7143">
        <w:rPr>
          <w:i/>
          <w:iCs/>
        </w:rPr>
        <w:t>specify components/allergens</w:t>
      </w:r>
      <w:r w:rsidRPr="00486384">
        <w:t>&gt;</w:t>
      </w:r>
    </w:p>
    <w:p w14:paraId="0DD6C644" w14:textId="77777777" w:rsidR="00A7283B" w:rsidRPr="00486384" w:rsidRDefault="00A7283B" w:rsidP="00383463">
      <w:pPr>
        <w:pStyle w:val="ListParagraph"/>
        <w:numPr>
          <w:ilvl w:val="0"/>
          <w:numId w:val="9"/>
        </w:numPr>
      </w:pPr>
      <w:r w:rsidRPr="00486384">
        <w:t>Febrile illness within &lt;</w:t>
      </w:r>
      <w:r w:rsidRPr="005F7143">
        <w:rPr>
          <w:i/>
          <w:iCs/>
        </w:rPr>
        <w:t>specify time frame</w:t>
      </w:r>
      <w:r w:rsidRPr="00486384">
        <w:rPr>
          <w:i/>
        </w:rPr>
        <w:t>&gt;</w:t>
      </w:r>
      <w:r w:rsidRPr="00486384" w:rsidDel="00BB11EF">
        <w:t xml:space="preserve"> </w:t>
      </w:r>
    </w:p>
    <w:p w14:paraId="0380D3FB" w14:textId="77777777" w:rsidR="00A7283B" w:rsidRPr="00486384" w:rsidRDefault="00A7283B" w:rsidP="00383463">
      <w:pPr>
        <w:pStyle w:val="ListParagraph"/>
        <w:numPr>
          <w:ilvl w:val="0"/>
          <w:numId w:val="9"/>
        </w:numPr>
      </w:pPr>
      <w:r w:rsidRPr="00486384">
        <w:t xml:space="preserve">Treatment with another investigational drug or other intervention within </w:t>
      </w:r>
      <w:r w:rsidRPr="00486384">
        <w:rPr>
          <w:i/>
        </w:rPr>
        <w:t>&lt;</w:t>
      </w:r>
      <w:r w:rsidRPr="005F7143">
        <w:rPr>
          <w:i/>
          <w:iCs/>
        </w:rPr>
        <w:t>specify time frame</w:t>
      </w:r>
      <w:r w:rsidRPr="00486384">
        <w:rPr>
          <w:i/>
        </w:rPr>
        <w:t>&gt;</w:t>
      </w:r>
    </w:p>
    <w:p w14:paraId="0050FD48" w14:textId="77777777" w:rsidR="00A7283B" w:rsidRPr="00486384" w:rsidRDefault="00A7283B" w:rsidP="00383463">
      <w:pPr>
        <w:pStyle w:val="ListParagraph"/>
        <w:numPr>
          <w:ilvl w:val="0"/>
          <w:numId w:val="9"/>
        </w:numPr>
      </w:pPr>
      <w:r w:rsidRPr="00486384">
        <w:t xml:space="preserve">Current smoker or tobacco use within </w:t>
      </w:r>
      <w:r w:rsidRPr="00486384">
        <w:rPr>
          <w:i/>
        </w:rPr>
        <w:t>&lt;</w:t>
      </w:r>
      <w:r w:rsidRPr="005F7143">
        <w:rPr>
          <w:i/>
          <w:iCs/>
        </w:rPr>
        <w:t>specify timeframe</w:t>
      </w:r>
      <w:r w:rsidRPr="00486384">
        <w:rPr>
          <w:i/>
        </w:rPr>
        <w:t>&gt;</w:t>
      </w:r>
    </w:p>
    <w:p w14:paraId="3E11765E" w14:textId="6959BEE5" w:rsidR="00A7283B" w:rsidRPr="00486384" w:rsidRDefault="00A7283B" w:rsidP="00383463">
      <w:pPr>
        <w:pStyle w:val="ListParagraph"/>
        <w:numPr>
          <w:ilvl w:val="0"/>
          <w:numId w:val="9"/>
        </w:numPr>
      </w:pPr>
      <w:r w:rsidRPr="00486384">
        <w:lastRenderedPageBreak/>
        <w:t>&lt; Specify any condition(s) or diagnosis, both physical or psychological, or physical exam finding that precludes participation&gt;</w:t>
      </w:r>
    </w:p>
    <w:p w14:paraId="13A3288D" w14:textId="49ED8789" w:rsidR="00B41C27" w:rsidRPr="00486384" w:rsidRDefault="00B41C27" w:rsidP="00EE1E83">
      <w:pPr>
        <w:pStyle w:val="Heading2"/>
      </w:pPr>
      <w:bookmarkStart w:id="112" w:name="_Hlk54722449"/>
      <w:bookmarkStart w:id="113" w:name="_Toc244617548"/>
      <w:r w:rsidRPr="00486384">
        <w:t xml:space="preserve">Inclusion of </w:t>
      </w:r>
      <w:r w:rsidR="00A93B94">
        <w:t>Populations Requiring Additional Protections</w:t>
      </w:r>
      <w:bookmarkEnd w:id="113"/>
    </w:p>
    <w:p w14:paraId="6CF521DE" w14:textId="0ED26A4C" w:rsidR="001B0B2E" w:rsidRPr="00E66985" w:rsidRDefault="001B0B2E" w:rsidP="00E66985">
      <w:pPr>
        <w:rPr>
          <w:i/>
          <w:iCs/>
          <w:color w:val="C00000"/>
        </w:rPr>
      </w:pPr>
      <w:r w:rsidRPr="00E66985">
        <w:rPr>
          <w:i/>
          <w:iCs/>
          <w:color w:val="C00000"/>
        </w:rPr>
        <w:t>Identify any populations intentionally included in the study that may require additional protections. For each applicable population</w:t>
      </w:r>
      <w:r w:rsidR="002958C2">
        <w:rPr>
          <w:i/>
          <w:iCs/>
          <w:color w:val="C00000"/>
        </w:rPr>
        <w:t xml:space="preserve"> include a sub</w:t>
      </w:r>
      <w:r w:rsidR="00076389">
        <w:rPr>
          <w:i/>
          <w:iCs/>
          <w:color w:val="C00000"/>
        </w:rPr>
        <w:t>heading for that population and</w:t>
      </w:r>
      <w:r w:rsidRPr="00E66985">
        <w:rPr>
          <w:i/>
          <w:iCs/>
          <w:color w:val="C00000"/>
        </w:rPr>
        <w:t>:</w:t>
      </w:r>
    </w:p>
    <w:p w14:paraId="132141C7" w14:textId="77777777" w:rsidR="001B0B2E" w:rsidRPr="00E66985" w:rsidRDefault="001B0B2E">
      <w:pPr>
        <w:pStyle w:val="ListParagraph"/>
        <w:numPr>
          <w:ilvl w:val="0"/>
          <w:numId w:val="33"/>
        </w:numPr>
        <w:rPr>
          <w:i/>
          <w:iCs/>
          <w:color w:val="C00000"/>
        </w:rPr>
      </w:pPr>
      <w:r w:rsidRPr="00E66985">
        <w:rPr>
          <w:i/>
          <w:iCs/>
          <w:color w:val="C00000"/>
        </w:rPr>
        <w:t xml:space="preserve">Explain why inclusion is scientifically and ethically appropriate. </w:t>
      </w:r>
    </w:p>
    <w:p w14:paraId="7DE53A25" w14:textId="77777777" w:rsidR="001B0B2E" w:rsidRPr="00E66985" w:rsidRDefault="001B0B2E">
      <w:pPr>
        <w:pStyle w:val="ListParagraph"/>
        <w:numPr>
          <w:ilvl w:val="0"/>
          <w:numId w:val="33"/>
        </w:numPr>
        <w:rPr>
          <w:i/>
          <w:iCs/>
          <w:color w:val="C00000"/>
        </w:rPr>
      </w:pPr>
      <w:r w:rsidRPr="00E66985">
        <w:rPr>
          <w:i/>
          <w:iCs/>
          <w:color w:val="C00000"/>
        </w:rPr>
        <w:t xml:space="preserve">Describe study-specific safeguards needed to protect participants from additional risks, coercion, or undue influence. </w:t>
      </w:r>
    </w:p>
    <w:p w14:paraId="5DF488E3" w14:textId="7F17D6C9" w:rsidR="001B0B2E" w:rsidRPr="00E66985" w:rsidRDefault="001B0B2E">
      <w:pPr>
        <w:pStyle w:val="ListParagraph"/>
        <w:numPr>
          <w:ilvl w:val="0"/>
          <w:numId w:val="33"/>
        </w:numPr>
        <w:rPr>
          <w:i/>
          <w:iCs/>
          <w:color w:val="C00000"/>
        </w:rPr>
      </w:pPr>
      <w:r w:rsidRPr="00E66985">
        <w:rPr>
          <w:i/>
          <w:iCs/>
          <w:color w:val="C00000"/>
        </w:rPr>
        <w:t>Cross-reference</w:t>
      </w:r>
      <w:r w:rsidR="004D1094" w:rsidRPr="00E66985">
        <w:rPr>
          <w:i/>
          <w:iCs/>
          <w:color w:val="C00000"/>
        </w:rPr>
        <w:t xml:space="preserve"> Section</w:t>
      </w:r>
      <w:r w:rsidRPr="00E66985">
        <w:rPr>
          <w:i/>
          <w:iCs/>
          <w:color w:val="C00000"/>
        </w:rPr>
        <w:t xml:space="preserve"> </w:t>
      </w:r>
      <w:r w:rsidR="004D1094" w:rsidRPr="00306512">
        <w:rPr>
          <w:b/>
          <w:bCs/>
          <w:i/>
          <w:iCs/>
          <w:color w:val="0000CC"/>
        </w:rPr>
        <w:fldChar w:fldCharType="begin"/>
      </w:r>
      <w:r w:rsidR="004D1094" w:rsidRPr="00306512">
        <w:rPr>
          <w:b/>
          <w:bCs/>
          <w:i/>
          <w:iCs/>
          <w:color w:val="0000CC"/>
        </w:rPr>
        <w:instrText xml:space="preserve"> REF _Ref237877715 \r \h  \* MERGEFORMAT </w:instrText>
      </w:r>
      <w:r w:rsidR="004D1094" w:rsidRPr="00306512">
        <w:rPr>
          <w:b/>
          <w:bCs/>
          <w:i/>
          <w:iCs/>
          <w:color w:val="0000CC"/>
        </w:rPr>
      </w:r>
      <w:r w:rsidR="004D1094" w:rsidRPr="00306512">
        <w:rPr>
          <w:b/>
          <w:bCs/>
          <w:i/>
          <w:iCs/>
          <w:color w:val="0000CC"/>
        </w:rPr>
        <w:fldChar w:fldCharType="separate"/>
      </w:r>
      <w:r w:rsidR="00EF7F09">
        <w:rPr>
          <w:b/>
          <w:bCs/>
          <w:i/>
          <w:iCs/>
          <w:color w:val="0000CC"/>
        </w:rPr>
        <w:t>10.1</w:t>
      </w:r>
      <w:r w:rsidR="004D1094" w:rsidRPr="00306512">
        <w:rPr>
          <w:b/>
          <w:bCs/>
          <w:i/>
          <w:iCs/>
          <w:color w:val="0000CC"/>
        </w:rPr>
        <w:fldChar w:fldCharType="end"/>
      </w:r>
      <w:r w:rsidR="004D1094">
        <w:rPr>
          <w:i/>
          <w:iCs/>
          <w:color w:val="0000CC"/>
        </w:rPr>
        <w:t xml:space="preserve"> </w:t>
      </w:r>
      <w:r w:rsidRPr="00E66985">
        <w:rPr>
          <w:i/>
          <w:iCs/>
          <w:color w:val="C00000"/>
        </w:rPr>
        <w:t xml:space="preserve">for applicable consent, parental permission, assent, or LAR procedures. </w:t>
      </w:r>
    </w:p>
    <w:p w14:paraId="09345897" w14:textId="77777777" w:rsidR="001B0B2E" w:rsidRPr="00E66985" w:rsidRDefault="001B0B2E" w:rsidP="00E66985">
      <w:pPr>
        <w:rPr>
          <w:i/>
          <w:iCs/>
          <w:color w:val="C00000"/>
        </w:rPr>
      </w:pPr>
      <w:r w:rsidRPr="00E66985">
        <w:rPr>
          <w:i/>
          <w:iCs/>
          <w:color w:val="C00000"/>
        </w:rPr>
        <w:t>Examples may include:</w:t>
      </w:r>
    </w:p>
    <w:p w14:paraId="34254588" w14:textId="74F15C55" w:rsidR="000B594F" w:rsidRPr="00E66985" w:rsidRDefault="000B594F" w:rsidP="00EE4C15">
      <w:pPr>
        <w:rPr>
          <w:i/>
          <w:color w:val="C00000"/>
        </w:rPr>
      </w:pPr>
      <w:r w:rsidRPr="00E66985">
        <w:rPr>
          <w:b/>
          <w:bCs/>
          <w:i/>
          <w:color w:val="C00000"/>
        </w:rPr>
        <w:t>Children</w:t>
      </w:r>
      <w:r w:rsidR="00926FEC">
        <w:rPr>
          <w:b/>
          <w:bCs/>
          <w:i/>
          <w:color w:val="C00000"/>
        </w:rPr>
        <w:t xml:space="preserve"> (including neonates ages birth to 4 weeks)</w:t>
      </w:r>
      <w:r w:rsidRPr="00E66985">
        <w:rPr>
          <w:b/>
          <w:bCs/>
          <w:i/>
          <w:color w:val="C00000"/>
        </w:rPr>
        <w:t>:</w:t>
      </w:r>
      <w:r w:rsidRPr="00E66985">
        <w:rPr>
          <w:i/>
          <w:color w:val="C00000"/>
        </w:rPr>
        <w:t xml:space="preserve"> Explain why inclusion of children is appropriate and identify any study-specific safeguards. </w:t>
      </w:r>
      <w:r w:rsidR="009C3993">
        <w:rPr>
          <w:i/>
          <w:color w:val="C00000"/>
        </w:rPr>
        <w:t xml:space="preserve">Refer to </w:t>
      </w:r>
      <w:hyperlink r:id="rId14" w:history="1">
        <w:r w:rsidR="009C3993" w:rsidRPr="00BB3B47">
          <w:rPr>
            <w:rStyle w:val="Hyperlink"/>
            <w:i/>
          </w:rPr>
          <w:t>NIH HRPP Policy 402</w:t>
        </w:r>
      </w:hyperlink>
      <w:r w:rsidR="009C3993">
        <w:rPr>
          <w:i/>
          <w:color w:val="C00000"/>
        </w:rPr>
        <w:t xml:space="preserve">. </w:t>
      </w:r>
      <w:r w:rsidRPr="00E66985">
        <w:rPr>
          <w:i/>
          <w:color w:val="C00000"/>
        </w:rPr>
        <w:t xml:space="preserve">Address parental permission and assent in Section </w:t>
      </w:r>
      <w:r w:rsidR="002A6C69" w:rsidRPr="002A6C69">
        <w:rPr>
          <w:b/>
          <w:bCs/>
          <w:i/>
          <w:color w:val="0000FF"/>
        </w:rPr>
        <w:fldChar w:fldCharType="begin"/>
      </w:r>
      <w:r w:rsidR="002A6C69" w:rsidRPr="002A6C69">
        <w:rPr>
          <w:b/>
          <w:bCs/>
          <w:i/>
          <w:color w:val="0000FF"/>
        </w:rPr>
        <w:instrText xml:space="preserve"> REF _Ref244528720 \r \h </w:instrText>
      </w:r>
      <w:r w:rsidR="002A6C69" w:rsidRPr="002A6C69">
        <w:rPr>
          <w:b/>
          <w:bCs/>
          <w:i/>
          <w:color w:val="0000FF"/>
        </w:rPr>
      </w:r>
      <w:r w:rsidR="002A6C69" w:rsidRPr="002A6C69">
        <w:rPr>
          <w:b/>
          <w:bCs/>
          <w:i/>
          <w:color w:val="0000FF"/>
        </w:rPr>
        <w:instrText xml:space="preserve"> \* MERGEFORMAT </w:instrText>
      </w:r>
      <w:r w:rsidR="002A6C69" w:rsidRPr="002A6C69">
        <w:rPr>
          <w:b/>
          <w:bCs/>
          <w:i/>
          <w:color w:val="0000FF"/>
        </w:rPr>
        <w:fldChar w:fldCharType="separate"/>
      </w:r>
      <w:r w:rsidR="00EF7F09">
        <w:rPr>
          <w:b/>
          <w:bCs/>
          <w:i/>
          <w:color w:val="0000FF"/>
        </w:rPr>
        <w:t>10.1.5</w:t>
      </w:r>
      <w:r w:rsidR="002A6C69" w:rsidRPr="002A6C69">
        <w:rPr>
          <w:b/>
          <w:bCs/>
          <w:i/>
          <w:color w:val="0000FF"/>
        </w:rPr>
        <w:fldChar w:fldCharType="end"/>
      </w:r>
      <w:r w:rsidRPr="00E66985">
        <w:rPr>
          <w:i/>
          <w:color w:val="C00000"/>
        </w:rPr>
        <w:t>.</w:t>
      </w:r>
      <w:r w:rsidR="00926FEC">
        <w:rPr>
          <w:i/>
          <w:color w:val="C00000"/>
        </w:rPr>
        <w:t xml:space="preserve"> </w:t>
      </w:r>
    </w:p>
    <w:p w14:paraId="017BDDFC" w14:textId="67EE2A1A" w:rsidR="000B594F" w:rsidRPr="00E66985" w:rsidRDefault="00384931" w:rsidP="00B41C27">
      <w:pPr>
        <w:rPr>
          <w:i/>
          <w:color w:val="C00000"/>
        </w:rPr>
      </w:pPr>
      <w:r w:rsidRPr="00E66985">
        <w:rPr>
          <w:b/>
          <w:bCs/>
          <w:i/>
          <w:color w:val="C00000"/>
        </w:rPr>
        <w:t>Prisoners:</w:t>
      </w:r>
      <w:r w:rsidRPr="00E66985">
        <w:rPr>
          <w:i/>
          <w:color w:val="C00000"/>
        </w:rPr>
        <w:t xml:space="preserve"> If prisoners may enroll, explain why their inclusion is appropriate and describe applicable safeguards. Refer to </w:t>
      </w:r>
      <w:hyperlink r:id="rId15" w:history="1">
        <w:r w:rsidRPr="00E66985">
          <w:rPr>
            <w:rStyle w:val="Hyperlink"/>
            <w:i/>
          </w:rPr>
          <w:t>NIH HRPP Policy 401</w:t>
        </w:r>
      </w:hyperlink>
      <w:r w:rsidRPr="00E66985">
        <w:rPr>
          <w:i/>
          <w:color w:val="C00000"/>
        </w:rPr>
        <w:t>.</w:t>
      </w:r>
    </w:p>
    <w:p w14:paraId="55DDE46A" w14:textId="3EE2D636" w:rsidR="00384931" w:rsidRPr="00E66985" w:rsidRDefault="00384931" w:rsidP="00B41C27">
      <w:pPr>
        <w:rPr>
          <w:i/>
          <w:color w:val="C00000"/>
        </w:rPr>
      </w:pPr>
      <w:r w:rsidRPr="00E66985">
        <w:rPr>
          <w:rStyle w:val="Strong"/>
          <w:i/>
          <w:color w:val="C00000"/>
        </w:rPr>
        <w:t>Adults who lack decision-making capacity:</w:t>
      </w:r>
      <w:r w:rsidRPr="00E66985">
        <w:rPr>
          <w:i/>
          <w:color w:val="C00000"/>
        </w:rPr>
        <w:t xml:space="preserve"> State whether adults who lack capacity may enroll or remain in the study if capacity is lost after enrollment. Explain why their inclusion or continued participation is scientifically and ethically appropriate. </w:t>
      </w:r>
      <w:r w:rsidR="007357D1">
        <w:rPr>
          <w:i/>
          <w:color w:val="C00000"/>
        </w:rPr>
        <w:t xml:space="preserve">Refer to </w:t>
      </w:r>
      <w:hyperlink r:id="rId16" w:history="1">
        <w:r w:rsidR="007357D1" w:rsidRPr="007357D1">
          <w:rPr>
            <w:rStyle w:val="Hyperlink"/>
            <w:i/>
          </w:rPr>
          <w:t>NIH HRPP Policy 403</w:t>
        </w:r>
      </w:hyperlink>
      <w:r w:rsidR="007357D1">
        <w:rPr>
          <w:i/>
          <w:color w:val="C00000"/>
        </w:rPr>
        <w:t xml:space="preserve">. </w:t>
      </w:r>
      <w:r w:rsidRPr="00E66985">
        <w:rPr>
          <w:i/>
          <w:color w:val="C00000"/>
        </w:rPr>
        <w:t xml:space="preserve">Address capacity assessment, LAR consent, and assent in Section </w:t>
      </w:r>
      <w:r w:rsidR="002A6C69" w:rsidRPr="002A6C69">
        <w:rPr>
          <w:b/>
          <w:bCs/>
          <w:i/>
          <w:color w:val="0000FF"/>
        </w:rPr>
        <w:fldChar w:fldCharType="begin"/>
      </w:r>
      <w:r w:rsidR="002A6C69" w:rsidRPr="002A6C69">
        <w:rPr>
          <w:b/>
          <w:bCs/>
          <w:i/>
          <w:color w:val="0000FF"/>
        </w:rPr>
        <w:instrText xml:space="preserve"> REF _Ref33020586 \r \h </w:instrText>
      </w:r>
      <w:r w:rsidR="002A6C69" w:rsidRPr="002A6C69">
        <w:rPr>
          <w:b/>
          <w:bCs/>
          <w:i/>
          <w:color w:val="0000FF"/>
        </w:rPr>
      </w:r>
      <w:r w:rsidR="002A6C69" w:rsidRPr="002A6C69">
        <w:rPr>
          <w:b/>
          <w:bCs/>
          <w:i/>
          <w:color w:val="0000FF"/>
        </w:rPr>
        <w:instrText xml:space="preserve"> \* MERGEFORMAT </w:instrText>
      </w:r>
      <w:r w:rsidR="002A6C69" w:rsidRPr="002A6C69">
        <w:rPr>
          <w:b/>
          <w:bCs/>
          <w:i/>
          <w:color w:val="0000FF"/>
        </w:rPr>
        <w:fldChar w:fldCharType="separate"/>
      </w:r>
      <w:r w:rsidR="00EF7F09">
        <w:rPr>
          <w:b/>
          <w:bCs/>
          <w:i/>
          <w:color w:val="0000FF"/>
        </w:rPr>
        <w:t>10.1.8</w:t>
      </w:r>
      <w:r w:rsidR="002A6C69" w:rsidRPr="002A6C69">
        <w:rPr>
          <w:b/>
          <w:bCs/>
          <w:i/>
          <w:color w:val="0000FF"/>
        </w:rPr>
        <w:fldChar w:fldCharType="end"/>
      </w:r>
      <w:r w:rsidRPr="00E66985">
        <w:rPr>
          <w:i/>
          <w:color w:val="C00000"/>
        </w:rPr>
        <w:t>.</w:t>
      </w:r>
    </w:p>
    <w:p w14:paraId="1BA00A04" w14:textId="0EDD1596" w:rsidR="00384931" w:rsidRPr="00E66985" w:rsidRDefault="00384931" w:rsidP="00B41C27">
      <w:pPr>
        <w:rPr>
          <w:i/>
          <w:color w:val="C00000"/>
        </w:rPr>
      </w:pPr>
      <w:r w:rsidRPr="00E66985">
        <w:rPr>
          <w:b/>
          <w:bCs/>
          <w:i/>
          <w:color w:val="C00000"/>
        </w:rPr>
        <w:t>NIH staff or family members of study team members:</w:t>
      </w:r>
      <w:r w:rsidRPr="00E66985">
        <w:rPr>
          <w:i/>
          <w:color w:val="C00000"/>
        </w:rPr>
        <w:t xml:space="preserve"> If planned enrollment is permitted, explain why their inclusion is appropriate and describe safeguards to minimize coercion or undue influence, particularly when the research does not offer the prospect of direct benefit. Refer to </w:t>
      </w:r>
      <w:hyperlink r:id="rId17" w:history="1">
        <w:r w:rsidRPr="00E66985">
          <w:rPr>
            <w:rStyle w:val="Hyperlink"/>
            <w:i/>
          </w:rPr>
          <w:t>NIH HRPP Policy 404</w:t>
        </w:r>
      </w:hyperlink>
      <w:r w:rsidRPr="00E66985">
        <w:rPr>
          <w:i/>
          <w:color w:val="C00000"/>
        </w:rPr>
        <w:t>.</w:t>
      </w:r>
    </w:p>
    <w:p w14:paraId="60CA640D" w14:textId="77777777" w:rsidR="006542E8" w:rsidRDefault="006542E8" w:rsidP="006542E8">
      <w:pPr>
        <w:rPr>
          <w:b/>
          <w:bCs/>
          <w:i/>
          <w:color w:val="C00000"/>
        </w:rPr>
      </w:pPr>
      <w:r w:rsidRPr="000C0BFC">
        <w:rPr>
          <w:b/>
          <w:bCs/>
          <w:i/>
          <w:color w:val="C00000"/>
        </w:rPr>
        <w:t xml:space="preserve">Other populations: </w:t>
      </w:r>
      <w:r w:rsidRPr="00E66985">
        <w:rPr>
          <w:i/>
          <w:color w:val="C00000"/>
        </w:rPr>
        <w:t>Identify any other study population that may be particularly susceptible to coercion or undue influence, or that requires additional safeguards because of the study context. Explain the concern and the safeguards that will be used.</w:t>
      </w:r>
    </w:p>
    <w:p w14:paraId="04226FA7" w14:textId="22AAF4F4" w:rsidR="00636D08" w:rsidRDefault="00636D08" w:rsidP="00EE4C15">
      <w:pPr>
        <w:rPr>
          <w:i/>
        </w:rPr>
      </w:pPr>
      <w:r w:rsidRPr="00BC0304">
        <w:rPr>
          <w:b/>
          <w:bCs/>
          <w:i/>
          <w:color w:val="C00000"/>
        </w:rPr>
        <w:t xml:space="preserve">Example </w:t>
      </w:r>
      <w:r w:rsidR="00BD2031">
        <w:rPr>
          <w:b/>
          <w:bCs/>
          <w:i/>
          <w:color w:val="C00000"/>
        </w:rPr>
        <w:t>text</w:t>
      </w:r>
      <w:r w:rsidR="002C235A" w:rsidRPr="00E66985">
        <w:rPr>
          <w:i/>
          <w:color w:val="C00000"/>
        </w:rPr>
        <w:t xml:space="preserve"> to use if you are targeting NIH </w:t>
      </w:r>
      <w:r w:rsidR="00AD0406">
        <w:rPr>
          <w:i/>
          <w:color w:val="C00000"/>
        </w:rPr>
        <w:t>staff</w:t>
      </w:r>
      <w:r w:rsidR="00AD0406" w:rsidRPr="00E66985">
        <w:rPr>
          <w:i/>
          <w:color w:val="C00000"/>
        </w:rPr>
        <w:t xml:space="preserve"> </w:t>
      </w:r>
      <w:r w:rsidR="000131E0">
        <w:rPr>
          <w:i/>
          <w:color w:val="C00000"/>
        </w:rPr>
        <w:t xml:space="preserve">or family members of the study team </w:t>
      </w:r>
      <w:r w:rsidR="002C235A" w:rsidRPr="00E66985">
        <w:rPr>
          <w:i/>
          <w:color w:val="C00000"/>
        </w:rPr>
        <w:t xml:space="preserve">as </w:t>
      </w:r>
      <w:r w:rsidR="000131E0">
        <w:rPr>
          <w:i/>
          <w:color w:val="C00000"/>
        </w:rPr>
        <w:t>participan</w:t>
      </w:r>
      <w:r w:rsidR="000131E0" w:rsidRPr="00E66985">
        <w:rPr>
          <w:i/>
          <w:color w:val="C00000"/>
        </w:rPr>
        <w:t xml:space="preserve">ts </w:t>
      </w:r>
      <w:r w:rsidR="002C235A" w:rsidRPr="00E66985">
        <w:rPr>
          <w:i/>
          <w:color w:val="C00000"/>
        </w:rPr>
        <w:t>in your study</w:t>
      </w:r>
      <w:r w:rsidRPr="00435750">
        <w:rPr>
          <w:i/>
          <w:color w:val="C00000"/>
        </w:rPr>
        <w:t>:</w:t>
      </w:r>
      <w:r w:rsidRPr="00486384">
        <w:rPr>
          <w:i/>
        </w:rPr>
        <w:t xml:space="preserve"> </w:t>
      </w:r>
    </w:p>
    <w:p w14:paraId="236DF751" w14:textId="2EA201BF" w:rsidR="00636D08" w:rsidRPr="00727774" w:rsidRDefault="00636D08" w:rsidP="00727774">
      <w:pPr>
        <w:pStyle w:val="Heading3"/>
      </w:pPr>
      <w:bookmarkStart w:id="114" w:name="_Toc244617549"/>
      <w:r w:rsidRPr="00727774">
        <w:t xml:space="preserve">Participation </w:t>
      </w:r>
      <w:r w:rsidR="005B5275" w:rsidRPr="00727774">
        <w:t xml:space="preserve">of </w:t>
      </w:r>
      <w:r w:rsidRPr="00727774">
        <w:t>NIH Staff</w:t>
      </w:r>
      <w:r w:rsidR="00253F5A" w:rsidRPr="00727774">
        <w:t xml:space="preserve"> </w:t>
      </w:r>
      <w:r w:rsidR="005B5275" w:rsidRPr="00727774">
        <w:t>or Family Members of Study Team Members</w:t>
      </w:r>
      <w:bookmarkEnd w:id="114"/>
    </w:p>
    <w:p w14:paraId="4CB5B112" w14:textId="1829D87A" w:rsidR="00636D08" w:rsidRPr="00486384" w:rsidRDefault="00636D08" w:rsidP="00636D08">
      <w:r w:rsidRPr="00486384">
        <w:t xml:space="preserve">NIH staff and family members </w:t>
      </w:r>
      <w:r w:rsidR="00253F5A" w:rsidRPr="00486384">
        <w:t xml:space="preserve">of study team members </w:t>
      </w:r>
      <w:r w:rsidRPr="00486384">
        <w:t xml:space="preserve">may be enrolled in this study </w:t>
      </w:r>
      <w:r w:rsidR="000B5B42">
        <w:t>when</w:t>
      </w:r>
      <w:r w:rsidR="000B5B42" w:rsidRPr="00486384">
        <w:t xml:space="preserve"> </w:t>
      </w:r>
      <w:r w:rsidRPr="00486384">
        <w:t>this population meets the study entry criteria.  Neither participation nor refusal to participate in the research will have an effect, either beneficial or adverse, on the participant’s employment or position at NIH.</w:t>
      </w:r>
    </w:p>
    <w:p w14:paraId="7156E6CA" w14:textId="50E26CEC" w:rsidR="00636D08" w:rsidRPr="00486384" w:rsidRDefault="00636D08" w:rsidP="00636D08">
      <w:r w:rsidRPr="00486384">
        <w:t xml:space="preserve">Every effort will be made to protect participant information, but such information may be available in medical records and may be available to authorized users outside of the study team in both an identifiable </w:t>
      </w:r>
      <w:r w:rsidR="003940BA" w:rsidRPr="00486384">
        <w:t>and</w:t>
      </w:r>
      <w:r w:rsidRPr="00486384">
        <w:t xml:space="preserve"> unidentifiable manner.</w:t>
      </w:r>
    </w:p>
    <w:p w14:paraId="2DE0B8C3" w14:textId="48E8C500" w:rsidR="00636D08" w:rsidRPr="00486384" w:rsidRDefault="00636D08" w:rsidP="00FF6D12">
      <w:r w:rsidRPr="00486384">
        <w:t xml:space="preserve">The </w:t>
      </w:r>
      <w:bookmarkStart w:id="115" w:name="_Hlk71549300"/>
      <w:r w:rsidR="00FF7B32" w:rsidRPr="00BC0304">
        <w:rPr>
          <w:i/>
          <w:iCs/>
          <w:color w:val="0000FF"/>
          <w:u w:val="single"/>
        </w:rPr>
        <w:fldChar w:fldCharType="begin"/>
      </w:r>
      <w:r w:rsidR="000131E0" w:rsidRPr="00BC0304">
        <w:rPr>
          <w:i/>
          <w:iCs/>
          <w:color w:val="0000FF"/>
          <w:u w:val="single"/>
        </w:rPr>
        <w:instrText>HYPERLINK "https://irbo.nih.gov/documents/371/Policy_404_NIH_FAQs_for_Research_Involving_NIH_Staff_v1.2_2026_07_13.pdf"</w:instrText>
      </w:r>
      <w:r w:rsidR="00EF7F09" w:rsidRPr="00BC0304">
        <w:rPr>
          <w:i/>
          <w:iCs/>
          <w:color w:val="0000FF"/>
          <w:u w:val="single"/>
        </w:rPr>
      </w:r>
      <w:r w:rsidR="00FF7B32" w:rsidRPr="00BC0304">
        <w:rPr>
          <w:i/>
          <w:iCs/>
          <w:color w:val="0000FF"/>
          <w:u w:val="single"/>
        </w:rPr>
        <w:fldChar w:fldCharType="separate"/>
      </w:r>
      <w:r w:rsidR="00A6607F" w:rsidRPr="00BC0304">
        <w:rPr>
          <w:i/>
          <w:iCs/>
          <w:color w:val="0000FF"/>
          <w:u w:val="single"/>
        </w:rPr>
        <w:t>NIH Frequen</w:t>
      </w:r>
      <w:bookmarkStart w:id="116" w:name="_Hlt237853537"/>
      <w:bookmarkStart w:id="117" w:name="_Hlt237853538"/>
      <w:r w:rsidR="00A6607F" w:rsidRPr="00BC0304">
        <w:rPr>
          <w:i/>
          <w:iCs/>
          <w:color w:val="0000FF"/>
          <w:u w:val="single"/>
        </w:rPr>
        <w:t>t</w:t>
      </w:r>
      <w:bookmarkEnd w:id="116"/>
      <w:bookmarkEnd w:id="117"/>
      <w:r w:rsidR="00A6607F" w:rsidRPr="00BC0304">
        <w:rPr>
          <w:i/>
          <w:iCs/>
          <w:color w:val="0000FF"/>
          <w:u w:val="single"/>
        </w:rPr>
        <w:t>ly Asked Questions (FAQs) for Staff Who are Considering Participation in NIH Research</w:t>
      </w:r>
      <w:bookmarkEnd w:id="115"/>
      <w:r w:rsidR="00FF7B32" w:rsidRPr="00BC0304">
        <w:rPr>
          <w:i/>
          <w:iCs/>
          <w:color w:val="0000FF"/>
          <w:u w:val="single"/>
        </w:rPr>
        <w:fldChar w:fldCharType="end"/>
      </w:r>
      <w:r w:rsidRPr="00486384">
        <w:t xml:space="preserve"> </w:t>
      </w:r>
      <w:r w:rsidR="00FC2BD0" w:rsidRPr="00BD4325">
        <w:t xml:space="preserve">and </w:t>
      </w:r>
      <w:hyperlink r:id="rId18" w:history="1">
        <w:r w:rsidR="00FC2BD0" w:rsidRPr="00473DD1">
          <w:rPr>
            <w:rStyle w:val="Hyperlink"/>
            <w:i/>
            <w:iCs/>
          </w:rPr>
          <w:t xml:space="preserve">Leave Policy for NIH Employees Participating in NIH Medical Research </w:t>
        </w:r>
        <w:r w:rsidR="00FC2BD0" w:rsidRPr="00473DD1">
          <w:rPr>
            <w:rStyle w:val="Hyperlink"/>
            <w:i/>
            <w:iCs/>
          </w:rPr>
          <w:lastRenderedPageBreak/>
          <w:t>Studies (NIH Policy Manual 2300-630-3</w:t>
        </w:r>
        <w:r w:rsidR="00926D53" w:rsidRPr="00473DD1">
          <w:rPr>
            <w:rStyle w:val="Hyperlink"/>
            <w:i/>
            <w:iCs/>
          </w:rPr>
          <w:t>)</w:t>
        </w:r>
      </w:hyperlink>
      <w:r w:rsidR="00FC2BD0" w:rsidRPr="00BD4325">
        <w:t xml:space="preserve"> </w:t>
      </w:r>
      <w:r w:rsidR="00FC2BD0" w:rsidRPr="00BD4325" w:rsidDel="00C474FE">
        <w:t xml:space="preserve">will </w:t>
      </w:r>
      <w:r w:rsidR="00FC2BD0" w:rsidRPr="00BD4325">
        <w:t xml:space="preserve">be provided to </w:t>
      </w:r>
      <w:r w:rsidR="006F3AD7">
        <w:t>participant</w:t>
      </w:r>
      <w:r w:rsidR="00FC2BD0" w:rsidRPr="00BD4325">
        <w:t>s for them to review</w:t>
      </w:r>
      <w:r w:rsidR="41084860">
        <w:t xml:space="preserve"> before they are asked to consent to the research</w:t>
      </w:r>
      <w:r>
        <w:t>.</w:t>
      </w:r>
      <w:r w:rsidRPr="00486384">
        <w:t xml:space="preserve">  Please see section </w:t>
      </w:r>
      <w:r w:rsidRPr="00486384">
        <w:rPr>
          <w:rStyle w:val="crossreference"/>
          <w:b/>
          <w:bCs/>
          <w:color w:val="3333FF"/>
        </w:rPr>
        <w:fldChar w:fldCharType="begin"/>
      </w:r>
      <w:r w:rsidRPr="00486384">
        <w:rPr>
          <w:b/>
          <w:bCs/>
          <w:color w:val="3333FF"/>
        </w:rPr>
        <w:instrText xml:space="preserve"> REF _Ref33020439 \r \h </w:instrText>
      </w:r>
      <w:r w:rsidRPr="00486384">
        <w:rPr>
          <w:rStyle w:val="crossreference"/>
          <w:b/>
          <w:bCs/>
          <w:color w:val="3333FF"/>
        </w:rPr>
        <w:instrText xml:space="preserve"> \* MERGEFORMAT </w:instrText>
      </w:r>
      <w:r w:rsidRPr="00486384">
        <w:rPr>
          <w:rStyle w:val="crossreference"/>
          <w:b/>
          <w:bCs/>
          <w:color w:val="3333FF"/>
        </w:rPr>
      </w:r>
      <w:r w:rsidRPr="00486384">
        <w:rPr>
          <w:rStyle w:val="crossreference"/>
          <w:b/>
          <w:bCs/>
          <w:color w:val="3333FF"/>
        </w:rPr>
        <w:fldChar w:fldCharType="separate"/>
      </w:r>
      <w:r w:rsidR="00EF7F09">
        <w:rPr>
          <w:b/>
          <w:bCs/>
          <w:color w:val="3333FF"/>
        </w:rPr>
        <w:t>10.1.7</w:t>
      </w:r>
      <w:r w:rsidRPr="00486384">
        <w:rPr>
          <w:rStyle w:val="crossreference"/>
          <w:b/>
          <w:bCs/>
          <w:color w:val="3333FF"/>
          <w:u w:val="none"/>
        </w:rPr>
        <w:fldChar w:fldCharType="end"/>
      </w:r>
      <w:r w:rsidR="00CF68D1" w:rsidRPr="00486384">
        <w:rPr>
          <w:rStyle w:val="crossreference"/>
          <w:color w:val="3333FF"/>
          <w:u w:val="none"/>
        </w:rPr>
        <w:t xml:space="preserve"> </w:t>
      </w:r>
      <w:r w:rsidRPr="00486384">
        <w:t>for consent of NIH Staff.</w:t>
      </w:r>
    </w:p>
    <w:p w14:paraId="76C915DE" w14:textId="1B79D707" w:rsidR="00720290" w:rsidRPr="00486384" w:rsidRDefault="008A7AF5" w:rsidP="00EE1E83">
      <w:pPr>
        <w:pStyle w:val="Heading2"/>
      </w:pPr>
      <w:bookmarkStart w:id="118" w:name="_Ref11145801"/>
      <w:bookmarkStart w:id="119" w:name="_Toc244617550"/>
      <w:r>
        <w:t>Pregnancy Considerations</w:t>
      </w:r>
      <w:bookmarkEnd w:id="119"/>
    </w:p>
    <w:p w14:paraId="2483DD5F" w14:textId="77777777" w:rsidR="002C6238" w:rsidRPr="00E66985" w:rsidRDefault="002C6238" w:rsidP="00E66985">
      <w:pPr>
        <w:rPr>
          <w:i/>
          <w:iCs/>
          <w:color w:val="C00000"/>
          <w:szCs w:val="24"/>
        </w:rPr>
      </w:pPr>
      <w:r w:rsidRPr="00E66985">
        <w:rPr>
          <w:i/>
          <w:iCs/>
          <w:color w:val="C00000"/>
        </w:rPr>
        <w:t>State whether pregnant participants may enroll in the study and whether participants who become pregnant during the study may continue participation.</w:t>
      </w:r>
    </w:p>
    <w:p w14:paraId="71D04739" w14:textId="6CDC6DC5" w:rsidR="002C6238" w:rsidRPr="00E66985" w:rsidRDefault="002C6238" w:rsidP="00E66985">
      <w:pPr>
        <w:rPr>
          <w:i/>
          <w:iCs/>
          <w:color w:val="C00000"/>
        </w:rPr>
      </w:pPr>
      <w:r w:rsidRPr="00E66985">
        <w:rPr>
          <w:i/>
          <w:iCs/>
          <w:color w:val="C00000"/>
        </w:rPr>
        <w:t>If pregnant participants</w:t>
      </w:r>
      <w:r w:rsidR="00926FEC">
        <w:rPr>
          <w:i/>
          <w:iCs/>
          <w:color w:val="C00000"/>
        </w:rPr>
        <w:t xml:space="preserve"> and/or fetuses </w:t>
      </w:r>
      <w:r w:rsidRPr="00E66985">
        <w:rPr>
          <w:i/>
          <w:iCs/>
          <w:color w:val="C00000"/>
        </w:rPr>
        <w:t xml:space="preserve">may enroll or remain in the research, provide the information needed to evaluate the applicable requirements of 45 CFR 46 Subpart B and </w:t>
      </w:r>
      <w:hyperlink r:id="rId19" w:history="1">
        <w:r w:rsidRPr="00E66985">
          <w:rPr>
            <w:rStyle w:val="Hyperlink"/>
            <w:i/>
            <w:iCs/>
          </w:rPr>
          <w:t>NIH HRPP Policy 400</w:t>
        </w:r>
      </w:hyperlink>
      <w:r w:rsidRPr="00E66985">
        <w:rPr>
          <w:i/>
          <w:iCs/>
          <w:color w:val="C00000"/>
        </w:rPr>
        <w:t>.</w:t>
      </w:r>
    </w:p>
    <w:p w14:paraId="5E493B02" w14:textId="5246F8EA" w:rsidR="002C6238" w:rsidRPr="00E66985" w:rsidRDefault="002C6238" w:rsidP="00E66985">
      <w:pPr>
        <w:rPr>
          <w:i/>
          <w:iCs/>
          <w:color w:val="C00000"/>
        </w:rPr>
      </w:pPr>
      <w:r w:rsidRPr="00E66985">
        <w:rPr>
          <w:i/>
          <w:iCs/>
          <w:color w:val="C00000"/>
        </w:rPr>
        <w:t xml:space="preserve">If pregnancy requires discontinuation of the study intervention or withdrawal from the study, identify the applicable criteria and cross-reference Section </w:t>
      </w:r>
      <w:r w:rsidR="0073187D" w:rsidRPr="00E66985">
        <w:rPr>
          <w:b/>
          <w:bCs/>
          <w:i/>
          <w:iCs/>
          <w:color w:val="0000CC"/>
        </w:rPr>
        <w:fldChar w:fldCharType="begin"/>
      </w:r>
      <w:r w:rsidR="0073187D" w:rsidRPr="00E66985">
        <w:rPr>
          <w:b/>
          <w:bCs/>
          <w:i/>
          <w:iCs/>
          <w:color w:val="0000CC"/>
        </w:rPr>
        <w:instrText xml:space="preserve"> REF _Ref11144731 \r \h </w:instrText>
      </w:r>
      <w:r w:rsidR="0073187D">
        <w:rPr>
          <w:b/>
          <w:bCs/>
          <w:i/>
          <w:iCs/>
          <w:color w:val="0000CC"/>
        </w:rPr>
        <w:instrText xml:space="preserve"> \* MERGEFORMAT </w:instrText>
      </w:r>
      <w:r w:rsidR="0073187D" w:rsidRPr="00E66985">
        <w:rPr>
          <w:b/>
          <w:bCs/>
          <w:i/>
          <w:iCs/>
          <w:color w:val="0000CC"/>
        </w:rPr>
      </w:r>
      <w:r w:rsidR="0073187D" w:rsidRPr="00E66985">
        <w:rPr>
          <w:b/>
          <w:bCs/>
          <w:i/>
          <w:iCs/>
          <w:color w:val="0000CC"/>
        </w:rPr>
        <w:fldChar w:fldCharType="separate"/>
      </w:r>
      <w:r w:rsidR="00EF7F09">
        <w:rPr>
          <w:b/>
          <w:bCs/>
          <w:i/>
          <w:iCs/>
          <w:color w:val="0000CC"/>
        </w:rPr>
        <w:t>7</w:t>
      </w:r>
      <w:r w:rsidR="0073187D" w:rsidRPr="00E66985">
        <w:rPr>
          <w:b/>
          <w:bCs/>
          <w:i/>
          <w:iCs/>
          <w:color w:val="0000CC"/>
        </w:rPr>
        <w:fldChar w:fldCharType="end"/>
      </w:r>
      <w:r w:rsidRPr="00E66985">
        <w:rPr>
          <w:i/>
          <w:iCs/>
          <w:color w:val="C00000"/>
        </w:rPr>
        <w:t>.</w:t>
      </w:r>
    </w:p>
    <w:p w14:paraId="56095B2E" w14:textId="143F4709" w:rsidR="0037230C" w:rsidRPr="00486384" w:rsidRDefault="009F425C" w:rsidP="00EE1E83">
      <w:pPr>
        <w:pStyle w:val="Heading2"/>
      </w:pPr>
      <w:bookmarkStart w:id="120" w:name="_Toc244617551"/>
      <w:bookmarkEnd w:id="112"/>
      <w:bookmarkEnd w:id="118"/>
      <w:r w:rsidRPr="00486384">
        <w:t>Screen Failures</w:t>
      </w:r>
      <w:r w:rsidR="00325C10">
        <w:t xml:space="preserve"> and Rescreening</w:t>
      </w:r>
      <w:bookmarkEnd w:id="120"/>
    </w:p>
    <w:p w14:paraId="0F24411A" w14:textId="77777777" w:rsidR="008B5E64" w:rsidRPr="00E66985" w:rsidRDefault="008B5E64" w:rsidP="00E66985">
      <w:pPr>
        <w:rPr>
          <w:i/>
          <w:iCs/>
          <w:color w:val="C00000"/>
        </w:rPr>
      </w:pPr>
      <w:r w:rsidRPr="00E66985">
        <w:rPr>
          <w:i/>
          <w:iCs/>
          <w:color w:val="C00000"/>
        </w:rPr>
        <w:t>Describe:</w:t>
      </w:r>
    </w:p>
    <w:p w14:paraId="7CE23279" w14:textId="77777777" w:rsidR="008B5E64" w:rsidRPr="00E66985" w:rsidRDefault="008B5E64">
      <w:pPr>
        <w:pStyle w:val="ListParagraph"/>
        <w:numPr>
          <w:ilvl w:val="0"/>
          <w:numId w:val="34"/>
        </w:numPr>
        <w:rPr>
          <w:i/>
          <w:iCs/>
          <w:color w:val="C00000"/>
        </w:rPr>
      </w:pPr>
      <w:r w:rsidRPr="00E66985">
        <w:rPr>
          <w:i/>
          <w:iCs/>
          <w:color w:val="C00000"/>
        </w:rPr>
        <w:t xml:space="preserve">When an individual will be considered a screen failure </w:t>
      </w:r>
    </w:p>
    <w:p w14:paraId="0CB7365C" w14:textId="77777777" w:rsidR="008B5E64" w:rsidRPr="00E66985" w:rsidRDefault="008B5E64">
      <w:pPr>
        <w:pStyle w:val="ListParagraph"/>
        <w:numPr>
          <w:ilvl w:val="0"/>
          <w:numId w:val="34"/>
        </w:numPr>
        <w:rPr>
          <w:i/>
          <w:iCs/>
          <w:color w:val="C00000"/>
        </w:rPr>
      </w:pPr>
      <w:r w:rsidRPr="00E66985">
        <w:rPr>
          <w:i/>
          <w:iCs/>
          <w:color w:val="C00000"/>
        </w:rPr>
        <w:t xml:space="preserve">What information will be retained for screen failures </w:t>
      </w:r>
    </w:p>
    <w:p w14:paraId="6BAD1833" w14:textId="77777777" w:rsidR="008B5E64" w:rsidRPr="00E66985" w:rsidRDefault="008B5E64">
      <w:pPr>
        <w:pStyle w:val="ListParagraph"/>
        <w:numPr>
          <w:ilvl w:val="0"/>
          <w:numId w:val="34"/>
        </w:numPr>
        <w:rPr>
          <w:i/>
          <w:iCs/>
          <w:color w:val="C00000"/>
        </w:rPr>
      </w:pPr>
      <w:r w:rsidRPr="00E66985">
        <w:rPr>
          <w:i/>
          <w:iCs/>
          <w:color w:val="C00000"/>
        </w:rPr>
        <w:t xml:space="preserve">Whether rescreening is permitted </w:t>
      </w:r>
    </w:p>
    <w:p w14:paraId="6A863FE1" w14:textId="77777777" w:rsidR="008B5E64" w:rsidRPr="00E66985" w:rsidRDefault="008B5E64">
      <w:pPr>
        <w:pStyle w:val="ListParagraph"/>
        <w:numPr>
          <w:ilvl w:val="0"/>
          <w:numId w:val="34"/>
        </w:numPr>
        <w:rPr>
          <w:i/>
          <w:iCs/>
          <w:color w:val="C00000"/>
        </w:rPr>
      </w:pPr>
      <w:r w:rsidRPr="00E66985">
        <w:rPr>
          <w:i/>
          <w:iCs/>
          <w:color w:val="C00000"/>
        </w:rPr>
        <w:t xml:space="preserve">If rescreening is permitted, the circumstances and limits for rescreening </w:t>
      </w:r>
    </w:p>
    <w:p w14:paraId="3B4D958C" w14:textId="77777777" w:rsidR="008B5E64" w:rsidRPr="00E66985" w:rsidRDefault="008B5E64" w:rsidP="00E66985">
      <w:pPr>
        <w:rPr>
          <w:i/>
          <w:iCs/>
          <w:color w:val="C00000"/>
        </w:rPr>
      </w:pPr>
      <w:r w:rsidRPr="00E66985">
        <w:rPr>
          <w:i/>
          <w:iCs/>
          <w:color w:val="C00000"/>
        </w:rPr>
        <w:t>If rescreened individuals will retain the same participant identifier, state this here.</w:t>
      </w:r>
    </w:p>
    <w:p w14:paraId="0918055A" w14:textId="77777777" w:rsidR="009F425C" w:rsidRPr="00E66985" w:rsidRDefault="009F425C" w:rsidP="009F425C">
      <w:pPr>
        <w:rPr>
          <w:color w:val="C00000"/>
        </w:rPr>
      </w:pPr>
      <w:r w:rsidRPr="00E66985">
        <w:rPr>
          <w:i/>
          <w:color w:val="C00000"/>
        </w:rPr>
        <w:t>Example text provided as a guide, customize as needed</w:t>
      </w:r>
      <w:r w:rsidRPr="00E66985">
        <w:rPr>
          <w:color w:val="C00000"/>
        </w:rPr>
        <w:t xml:space="preserve">:  </w:t>
      </w:r>
    </w:p>
    <w:p w14:paraId="72A556BF" w14:textId="46D1B7E5" w:rsidR="009F425C" w:rsidRPr="00486384" w:rsidRDefault="009F425C" w:rsidP="009F425C">
      <w:pPr>
        <w:rPr>
          <w:i/>
        </w:rPr>
      </w:pPr>
      <w:r w:rsidRPr="00486384">
        <w:t>Screen failures are defined as participants who consent to participate in the clinical trial but are not subsequently assigned to the study intervention</w:t>
      </w:r>
      <w:r w:rsidR="004E3557">
        <w:t xml:space="preserve"> and are removed from the study</w:t>
      </w:r>
      <w:r w:rsidRPr="00486384">
        <w:t>. A minimal set of screen failure information is required to ensure transparent reporting of screen failure participants. Minimal information includes demography, screen failure details, eligibility criteria, and any serious adverse event (SAE).</w:t>
      </w:r>
    </w:p>
    <w:p w14:paraId="63E30A58" w14:textId="25CA2E40" w:rsidR="009F425C" w:rsidRPr="00486384" w:rsidRDefault="009F425C" w:rsidP="00FF6D12">
      <w:pPr>
        <w:spacing w:before="0" w:after="0" w:line="280" w:lineRule="atLeast"/>
        <w:rPr>
          <w:i/>
        </w:rPr>
      </w:pPr>
      <w:r w:rsidRPr="00486384">
        <w:t>Individuals who do not meet the criteria for participation in this trial (screen failure) because of a &lt;</w:t>
      </w:r>
      <w:r w:rsidRPr="004C5FCA">
        <w:rPr>
          <w:i/>
          <w:iCs/>
        </w:rPr>
        <w:t>specify modifiable factor</w:t>
      </w:r>
      <w:r w:rsidRPr="00486384">
        <w:t xml:space="preserve">&gt; may be rescreened. Rescreened participants should be assigned the same </w:t>
      </w:r>
      <w:r w:rsidRPr="00486384">
        <w:rPr>
          <w:rFonts w:eastAsia="Times New Roman"/>
          <w:szCs w:val="24"/>
        </w:rPr>
        <w:t>participant</w:t>
      </w:r>
      <w:r w:rsidRPr="00486384">
        <w:t xml:space="preserve"> number as for the initial screening.</w:t>
      </w:r>
    </w:p>
    <w:p w14:paraId="1BDFB76F" w14:textId="66D467EF" w:rsidR="006F7228" w:rsidRPr="00486384" w:rsidRDefault="006F7228" w:rsidP="00EE1E83">
      <w:pPr>
        <w:pStyle w:val="Heading2"/>
      </w:pPr>
      <w:bookmarkStart w:id="121" w:name="_Ref11144352"/>
      <w:bookmarkStart w:id="122" w:name="_Toc244617552"/>
      <w:r w:rsidRPr="00486384">
        <w:t xml:space="preserve">Recruitment </w:t>
      </w:r>
      <w:bookmarkEnd w:id="108"/>
      <w:bookmarkEnd w:id="109"/>
      <w:bookmarkEnd w:id="110"/>
      <w:bookmarkEnd w:id="111"/>
      <w:r w:rsidR="008A1FEA" w:rsidRPr="00486384">
        <w:t>and Retention</w:t>
      </w:r>
      <w:bookmarkEnd w:id="121"/>
      <w:bookmarkEnd w:id="122"/>
    </w:p>
    <w:p w14:paraId="32206959" w14:textId="77777777" w:rsidR="008C3152" w:rsidRPr="00E66985" w:rsidRDefault="008C3152" w:rsidP="00E66985">
      <w:pPr>
        <w:rPr>
          <w:i/>
          <w:iCs/>
          <w:color w:val="C00000"/>
        </w:rPr>
      </w:pPr>
      <w:bookmarkStart w:id="123" w:name="_Toc250632164"/>
      <w:bookmarkStart w:id="124" w:name="_Toc281240078"/>
      <w:bookmarkStart w:id="125" w:name="_Toc281240320"/>
      <w:bookmarkStart w:id="126" w:name="_Toc288125062"/>
      <w:bookmarkStart w:id="127" w:name="_Toc484520834"/>
      <w:r w:rsidRPr="00E66985">
        <w:rPr>
          <w:i/>
          <w:iCs/>
          <w:color w:val="C00000"/>
        </w:rPr>
        <w:t>Describe how potential participants will be identified, approached, and recruited.</w:t>
      </w:r>
    </w:p>
    <w:p w14:paraId="20764763" w14:textId="77777777" w:rsidR="008C3152" w:rsidRPr="00E66985" w:rsidRDefault="008C3152" w:rsidP="00E66985">
      <w:pPr>
        <w:rPr>
          <w:i/>
          <w:iCs/>
          <w:color w:val="C00000"/>
        </w:rPr>
      </w:pPr>
      <w:r w:rsidRPr="00E66985">
        <w:rPr>
          <w:i/>
          <w:iCs/>
          <w:color w:val="C00000"/>
        </w:rPr>
        <w:t>Include, as applicable:</w:t>
      </w:r>
    </w:p>
    <w:p w14:paraId="749D6273" w14:textId="77777777" w:rsidR="008C3152" w:rsidRPr="00E66985" w:rsidRDefault="008C3152">
      <w:pPr>
        <w:pStyle w:val="ListParagraph"/>
        <w:numPr>
          <w:ilvl w:val="0"/>
          <w:numId w:val="35"/>
        </w:numPr>
        <w:rPr>
          <w:i/>
          <w:iCs/>
          <w:color w:val="C00000"/>
        </w:rPr>
      </w:pPr>
      <w:r w:rsidRPr="00E66985">
        <w:rPr>
          <w:i/>
          <w:iCs/>
          <w:color w:val="C00000"/>
        </w:rPr>
        <w:t xml:space="preserve">Source of potential participants </w:t>
      </w:r>
    </w:p>
    <w:p w14:paraId="54D6CC8A" w14:textId="77777777" w:rsidR="008C3152" w:rsidRPr="00E66985" w:rsidRDefault="008C3152">
      <w:pPr>
        <w:pStyle w:val="ListParagraph"/>
        <w:numPr>
          <w:ilvl w:val="0"/>
          <w:numId w:val="35"/>
        </w:numPr>
        <w:rPr>
          <w:i/>
          <w:iCs/>
          <w:color w:val="C00000"/>
        </w:rPr>
      </w:pPr>
      <w:r w:rsidRPr="00E66985">
        <w:rPr>
          <w:i/>
          <w:iCs/>
          <w:color w:val="C00000"/>
        </w:rPr>
        <w:t xml:space="preserve">Recruitment settings or venues </w:t>
      </w:r>
    </w:p>
    <w:p w14:paraId="4F71A03A" w14:textId="77777777" w:rsidR="008C3152" w:rsidRPr="00E66985" w:rsidRDefault="008C3152">
      <w:pPr>
        <w:pStyle w:val="ListParagraph"/>
        <w:numPr>
          <w:ilvl w:val="0"/>
          <w:numId w:val="35"/>
        </w:numPr>
        <w:rPr>
          <w:i/>
          <w:iCs/>
          <w:color w:val="C00000"/>
        </w:rPr>
      </w:pPr>
      <w:r w:rsidRPr="00E66985">
        <w:rPr>
          <w:i/>
          <w:iCs/>
          <w:color w:val="C00000"/>
        </w:rPr>
        <w:t xml:space="preserve">How potential participants will be identified </w:t>
      </w:r>
    </w:p>
    <w:p w14:paraId="551C9F98" w14:textId="77777777" w:rsidR="008C3152" w:rsidRPr="00E66985" w:rsidRDefault="008C3152">
      <w:pPr>
        <w:pStyle w:val="ListParagraph"/>
        <w:numPr>
          <w:ilvl w:val="0"/>
          <w:numId w:val="35"/>
        </w:numPr>
        <w:rPr>
          <w:i/>
          <w:iCs/>
          <w:color w:val="C00000"/>
        </w:rPr>
      </w:pPr>
      <w:r w:rsidRPr="00E66985">
        <w:rPr>
          <w:i/>
          <w:iCs/>
          <w:color w:val="C00000"/>
        </w:rPr>
        <w:t xml:space="preserve">Who will make the initial approach </w:t>
      </w:r>
    </w:p>
    <w:p w14:paraId="462371D8" w14:textId="77777777" w:rsidR="008C3152" w:rsidRPr="00E66985" w:rsidRDefault="008C3152">
      <w:pPr>
        <w:pStyle w:val="ListParagraph"/>
        <w:numPr>
          <w:ilvl w:val="0"/>
          <w:numId w:val="35"/>
        </w:numPr>
        <w:rPr>
          <w:i/>
          <w:iCs/>
          <w:color w:val="C00000"/>
        </w:rPr>
      </w:pPr>
      <w:r w:rsidRPr="00E66985">
        <w:rPr>
          <w:i/>
          <w:iCs/>
          <w:color w:val="C00000"/>
        </w:rPr>
        <w:t xml:space="preserve">How and when potential participants will be contacted </w:t>
      </w:r>
    </w:p>
    <w:p w14:paraId="58D34D53" w14:textId="77777777" w:rsidR="008C3152" w:rsidRPr="00E66985" w:rsidRDefault="008C3152">
      <w:pPr>
        <w:pStyle w:val="ListParagraph"/>
        <w:numPr>
          <w:ilvl w:val="0"/>
          <w:numId w:val="35"/>
        </w:numPr>
        <w:rPr>
          <w:i/>
          <w:iCs/>
          <w:color w:val="C00000"/>
        </w:rPr>
      </w:pPr>
      <w:r w:rsidRPr="00E66985">
        <w:rPr>
          <w:i/>
          <w:iCs/>
          <w:color w:val="C00000"/>
        </w:rPr>
        <w:t xml:space="preserve">Recruitment methods and materials </w:t>
      </w:r>
    </w:p>
    <w:p w14:paraId="3D4A4B89" w14:textId="77777777" w:rsidR="008C3152" w:rsidRPr="00E66985" w:rsidRDefault="008C3152">
      <w:pPr>
        <w:pStyle w:val="ListParagraph"/>
        <w:numPr>
          <w:ilvl w:val="0"/>
          <w:numId w:val="35"/>
        </w:numPr>
        <w:rPr>
          <w:i/>
          <w:iCs/>
          <w:color w:val="C00000"/>
        </w:rPr>
      </w:pPr>
      <w:r w:rsidRPr="00E66985">
        <w:rPr>
          <w:i/>
          <w:iCs/>
          <w:color w:val="C00000"/>
        </w:rPr>
        <w:t xml:space="preserve">Use of medical records, registries, recruitment databases, or outside referrals to identify potential participants </w:t>
      </w:r>
    </w:p>
    <w:p w14:paraId="66408D33" w14:textId="77777777" w:rsidR="008C3152" w:rsidRPr="00E66985" w:rsidRDefault="008C3152">
      <w:pPr>
        <w:pStyle w:val="ListParagraph"/>
        <w:numPr>
          <w:ilvl w:val="0"/>
          <w:numId w:val="35"/>
        </w:numPr>
        <w:rPr>
          <w:i/>
          <w:iCs/>
          <w:color w:val="C00000"/>
        </w:rPr>
      </w:pPr>
      <w:r w:rsidRPr="00E66985">
        <w:rPr>
          <w:i/>
          <w:iCs/>
          <w:color w:val="C00000"/>
        </w:rPr>
        <w:lastRenderedPageBreak/>
        <w:t xml:space="preserve">Use of third-party recruitment vendors, if applicable </w:t>
      </w:r>
    </w:p>
    <w:p w14:paraId="5575D3D7" w14:textId="77777777" w:rsidR="008C3152" w:rsidRPr="00E66985" w:rsidRDefault="008C3152">
      <w:pPr>
        <w:pStyle w:val="ListParagraph"/>
        <w:numPr>
          <w:ilvl w:val="0"/>
          <w:numId w:val="35"/>
        </w:numPr>
        <w:rPr>
          <w:i/>
          <w:iCs/>
          <w:color w:val="C00000"/>
        </w:rPr>
      </w:pPr>
      <w:r w:rsidRPr="00E66985">
        <w:rPr>
          <w:i/>
          <w:iCs/>
          <w:color w:val="C00000"/>
        </w:rPr>
        <w:t xml:space="preserve">For multi-site studies, any important differences in recruitment across sites </w:t>
      </w:r>
    </w:p>
    <w:p w14:paraId="244CB1AE" w14:textId="77777777" w:rsidR="008C3152" w:rsidRDefault="008C3152">
      <w:pPr>
        <w:pStyle w:val="ListParagraph"/>
        <w:numPr>
          <w:ilvl w:val="0"/>
          <w:numId w:val="35"/>
        </w:numPr>
        <w:rPr>
          <w:i/>
          <w:iCs/>
          <w:color w:val="C00000"/>
        </w:rPr>
      </w:pPr>
      <w:r w:rsidRPr="00E66985">
        <w:rPr>
          <w:i/>
          <w:iCs/>
          <w:color w:val="C00000"/>
        </w:rPr>
        <w:t>Strategies to support retention when long-term participation or follow-up is required</w:t>
      </w:r>
    </w:p>
    <w:p w14:paraId="2A269D8F" w14:textId="56FE496C" w:rsidR="00926FEC" w:rsidRPr="00926FEC" w:rsidRDefault="004C2841" w:rsidP="00926FEC">
      <w:pPr>
        <w:rPr>
          <w:i/>
          <w:iCs/>
          <w:color w:val="C00000"/>
        </w:rPr>
      </w:pPr>
      <w:r w:rsidRPr="00E66985">
        <w:rPr>
          <w:b/>
          <w:bCs/>
          <w:i/>
          <w:iCs/>
          <w:color w:val="C00000"/>
        </w:rPr>
        <w:t>Note:</w:t>
      </w:r>
      <w:r w:rsidRPr="00E66985">
        <w:rPr>
          <w:i/>
          <w:iCs/>
          <w:color w:val="C00000"/>
        </w:rPr>
        <w:t xml:space="preserve"> </w:t>
      </w:r>
      <w:r w:rsidR="00926FEC">
        <w:rPr>
          <w:i/>
          <w:iCs/>
          <w:color w:val="C00000"/>
        </w:rPr>
        <w:t>A</w:t>
      </w:r>
      <w:r w:rsidR="00926FEC" w:rsidRPr="00926FEC">
        <w:rPr>
          <w:i/>
          <w:iCs/>
          <w:color w:val="C00000"/>
        </w:rPr>
        <w:t xml:space="preserve">ny information used to recruit potential </w:t>
      </w:r>
      <w:r w:rsidR="006F3AD7">
        <w:rPr>
          <w:i/>
          <w:iCs/>
          <w:color w:val="C00000"/>
        </w:rPr>
        <w:t>participant</w:t>
      </w:r>
      <w:r w:rsidR="00926FEC" w:rsidRPr="00926FEC">
        <w:rPr>
          <w:i/>
          <w:iCs/>
          <w:color w:val="C00000"/>
        </w:rPr>
        <w:t>s</w:t>
      </w:r>
      <w:r w:rsidR="003A045F">
        <w:rPr>
          <w:i/>
          <w:iCs/>
          <w:color w:val="C00000"/>
        </w:rPr>
        <w:t xml:space="preserve"> requires</w:t>
      </w:r>
      <w:r w:rsidR="004E505A">
        <w:rPr>
          <w:i/>
          <w:iCs/>
          <w:color w:val="C00000"/>
        </w:rPr>
        <w:t xml:space="preserve"> </w:t>
      </w:r>
      <w:r w:rsidR="00926FEC" w:rsidRPr="00926FEC">
        <w:rPr>
          <w:i/>
          <w:iCs/>
          <w:color w:val="C00000"/>
        </w:rPr>
        <w:t>IRB approv</w:t>
      </w:r>
      <w:r w:rsidR="004E505A">
        <w:rPr>
          <w:i/>
          <w:iCs/>
          <w:color w:val="C00000"/>
        </w:rPr>
        <w:t>al</w:t>
      </w:r>
      <w:r w:rsidR="003A045F">
        <w:rPr>
          <w:i/>
          <w:iCs/>
          <w:color w:val="C00000"/>
        </w:rPr>
        <w:t>,</w:t>
      </w:r>
      <w:r w:rsidR="00926FEC" w:rsidRPr="00926FEC">
        <w:rPr>
          <w:i/>
          <w:iCs/>
          <w:color w:val="C00000"/>
        </w:rPr>
        <w:t xml:space="preserve"> includ</w:t>
      </w:r>
      <w:r w:rsidR="003A045F">
        <w:rPr>
          <w:i/>
          <w:iCs/>
          <w:color w:val="C00000"/>
        </w:rPr>
        <w:t>ing</w:t>
      </w:r>
      <w:r w:rsidR="00926FEC" w:rsidRPr="00926FEC">
        <w:rPr>
          <w:i/>
          <w:iCs/>
          <w:color w:val="C00000"/>
        </w:rPr>
        <w:t xml:space="preserve"> </w:t>
      </w:r>
      <w:r w:rsidR="003A045F">
        <w:rPr>
          <w:i/>
          <w:iCs/>
          <w:color w:val="C00000"/>
        </w:rPr>
        <w:t>materials</w:t>
      </w:r>
      <w:r w:rsidR="003A045F" w:rsidRPr="00926FEC">
        <w:rPr>
          <w:i/>
          <w:iCs/>
          <w:color w:val="C00000"/>
        </w:rPr>
        <w:t xml:space="preserve"> </w:t>
      </w:r>
      <w:r w:rsidR="00926FEC" w:rsidRPr="00926FEC">
        <w:rPr>
          <w:i/>
          <w:iCs/>
          <w:color w:val="C00000"/>
        </w:rPr>
        <w:t xml:space="preserve">distributed at professional meetings, talks, </w:t>
      </w:r>
      <w:r w:rsidR="003A045F">
        <w:rPr>
          <w:i/>
          <w:iCs/>
          <w:color w:val="C00000"/>
        </w:rPr>
        <w:t>and similar events</w:t>
      </w:r>
      <w:r w:rsidR="00926FEC" w:rsidRPr="00926FEC">
        <w:rPr>
          <w:i/>
          <w:iCs/>
          <w:color w:val="C00000"/>
        </w:rPr>
        <w:t>.</w:t>
      </w:r>
    </w:p>
    <w:p w14:paraId="0497BB99" w14:textId="394FA775" w:rsidR="007A2A3F" w:rsidRPr="00486384" w:rsidRDefault="007A2A3F" w:rsidP="00EE1E83">
      <w:pPr>
        <w:pStyle w:val="Heading2"/>
      </w:pPr>
      <w:bookmarkStart w:id="128" w:name="_Toc11143916"/>
      <w:bookmarkStart w:id="129" w:name="_Toc11143926"/>
      <w:bookmarkStart w:id="130" w:name="_Hlk54781948"/>
      <w:bookmarkStart w:id="131" w:name="_Toc244617553"/>
      <w:bookmarkEnd w:id="128"/>
      <w:bookmarkEnd w:id="129"/>
      <w:r w:rsidRPr="00486384">
        <w:t>Costs</w:t>
      </w:r>
      <w:r w:rsidR="002835FA">
        <w:t xml:space="preserve"> to Participants</w:t>
      </w:r>
      <w:bookmarkEnd w:id="131"/>
    </w:p>
    <w:p w14:paraId="4F145D46" w14:textId="77777777" w:rsidR="00626F39" w:rsidRPr="00E66985" w:rsidRDefault="00626F39" w:rsidP="00E66985">
      <w:pPr>
        <w:rPr>
          <w:i/>
          <w:iCs/>
          <w:color w:val="C00000"/>
          <w:szCs w:val="24"/>
        </w:rPr>
      </w:pPr>
      <w:r w:rsidRPr="00E66985">
        <w:rPr>
          <w:i/>
          <w:iCs/>
          <w:color w:val="C00000"/>
        </w:rPr>
        <w:t>Describe any research-related or clinical costs that participants or their insurers may be responsible for because of study participation.</w:t>
      </w:r>
    </w:p>
    <w:p w14:paraId="0DB0EC3C" w14:textId="18F9F197" w:rsidR="007A2A3F" w:rsidRPr="00E66985" w:rsidRDefault="00626F39" w:rsidP="00626F39">
      <w:pPr>
        <w:rPr>
          <w:i/>
          <w:iCs/>
          <w:color w:val="C00000"/>
        </w:rPr>
      </w:pPr>
      <w:r w:rsidRPr="00E66985">
        <w:rPr>
          <w:i/>
          <w:iCs/>
          <w:color w:val="C00000"/>
        </w:rPr>
        <w:t>If participants will have no costs related to research participation, state this.</w:t>
      </w:r>
      <w:r>
        <w:rPr>
          <w:i/>
          <w:iCs/>
          <w:color w:val="C00000"/>
        </w:rPr>
        <w:t xml:space="preserve"> </w:t>
      </w:r>
      <w:r w:rsidR="007A2A3F" w:rsidRPr="00E66985">
        <w:rPr>
          <w:i/>
          <w:iCs/>
          <w:color w:val="C00000"/>
        </w:rPr>
        <w:t>Include costs if there are unexpected complications/hospitalization transfer that may occur to other hospitals</w:t>
      </w:r>
      <w:r w:rsidR="00F77F82" w:rsidRPr="00E66985">
        <w:rPr>
          <w:i/>
          <w:iCs/>
          <w:color w:val="C00000"/>
        </w:rPr>
        <w:t>.</w:t>
      </w:r>
    </w:p>
    <w:p w14:paraId="70FEAE8F" w14:textId="15693C6B" w:rsidR="00A04212" w:rsidRPr="00486384" w:rsidRDefault="00A04212" w:rsidP="00EE1E83">
      <w:pPr>
        <w:pStyle w:val="Heading2"/>
      </w:pPr>
      <w:bookmarkStart w:id="132" w:name="_Toc244617554"/>
      <w:r w:rsidRPr="00486384">
        <w:t>Compensation</w:t>
      </w:r>
      <w:r w:rsidR="002835FA">
        <w:t xml:space="preserve"> and Reimbursement</w:t>
      </w:r>
      <w:bookmarkEnd w:id="132"/>
    </w:p>
    <w:p w14:paraId="24011BFB" w14:textId="77777777" w:rsidR="00D96607" w:rsidRPr="00E66985" w:rsidRDefault="00D96607" w:rsidP="00E66985">
      <w:pPr>
        <w:rPr>
          <w:i/>
          <w:iCs/>
          <w:color w:val="C00000"/>
        </w:rPr>
      </w:pPr>
      <w:bookmarkStart w:id="133" w:name="_Hlk54723138"/>
      <w:r w:rsidRPr="00E66985">
        <w:rPr>
          <w:i/>
          <w:iCs/>
          <w:color w:val="C00000"/>
        </w:rPr>
        <w:t>Describe any compensation or reimbursement provided to participants.</w:t>
      </w:r>
    </w:p>
    <w:p w14:paraId="599B4353" w14:textId="77777777" w:rsidR="00D96607" w:rsidRPr="00E66985" w:rsidRDefault="00D96607" w:rsidP="00E66985">
      <w:pPr>
        <w:rPr>
          <w:i/>
          <w:iCs/>
          <w:color w:val="C00000"/>
        </w:rPr>
      </w:pPr>
      <w:r w:rsidRPr="00E66985">
        <w:rPr>
          <w:i/>
          <w:iCs/>
          <w:color w:val="C00000"/>
        </w:rPr>
        <w:t>Include:</w:t>
      </w:r>
    </w:p>
    <w:p w14:paraId="3472AA82" w14:textId="77777777" w:rsidR="00D96607" w:rsidRPr="00E66985" w:rsidRDefault="00D96607">
      <w:pPr>
        <w:pStyle w:val="ListParagraph"/>
        <w:numPr>
          <w:ilvl w:val="0"/>
          <w:numId w:val="36"/>
        </w:numPr>
        <w:rPr>
          <w:i/>
          <w:iCs/>
          <w:color w:val="C00000"/>
        </w:rPr>
      </w:pPr>
      <w:r w:rsidRPr="00E66985">
        <w:rPr>
          <w:i/>
          <w:iCs/>
          <w:color w:val="C00000"/>
        </w:rPr>
        <w:t xml:space="preserve">Amount and purpose of each payment </w:t>
      </w:r>
    </w:p>
    <w:p w14:paraId="2E041186" w14:textId="77777777" w:rsidR="00D96607" w:rsidRPr="00E66985" w:rsidRDefault="00D96607">
      <w:pPr>
        <w:pStyle w:val="ListParagraph"/>
        <w:numPr>
          <w:ilvl w:val="0"/>
          <w:numId w:val="36"/>
        </w:numPr>
        <w:rPr>
          <w:i/>
          <w:iCs/>
          <w:color w:val="C00000"/>
        </w:rPr>
      </w:pPr>
      <w:r w:rsidRPr="00E66985">
        <w:rPr>
          <w:i/>
          <w:iCs/>
          <w:color w:val="C00000"/>
        </w:rPr>
        <w:t xml:space="preserve">Method and timing of payment </w:t>
      </w:r>
    </w:p>
    <w:p w14:paraId="6D21026A" w14:textId="77777777" w:rsidR="00D96607" w:rsidRPr="00E66985" w:rsidRDefault="00D96607">
      <w:pPr>
        <w:pStyle w:val="ListParagraph"/>
        <w:numPr>
          <w:ilvl w:val="0"/>
          <w:numId w:val="36"/>
        </w:numPr>
        <w:rPr>
          <w:i/>
          <w:iCs/>
          <w:color w:val="C00000"/>
        </w:rPr>
      </w:pPr>
      <w:r w:rsidRPr="00E66985">
        <w:rPr>
          <w:i/>
          <w:iCs/>
          <w:color w:val="C00000"/>
        </w:rPr>
        <w:t xml:space="preserve">How compensation will be prorated if participation ends early </w:t>
      </w:r>
    </w:p>
    <w:p w14:paraId="26669A50" w14:textId="77777777" w:rsidR="00D96607" w:rsidRPr="00E66985" w:rsidRDefault="00D96607">
      <w:pPr>
        <w:pStyle w:val="ListParagraph"/>
        <w:numPr>
          <w:ilvl w:val="0"/>
          <w:numId w:val="36"/>
        </w:numPr>
        <w:rPr>
          <w:i/>
          <w:iCs/>
          <w:color w:val="C00000"/>
        </w:rPr>
      </w:pPr>
      <w:r w:rsidRPr="00E66985">
        <w:rPr>
          <w:i/>
          <w:iCs/>
          <w:color w:val="C00000"/>
        </w:rPr>
        <w:t xml:space="preserve">Reimbursement for expenses such as travel, lodging, or mileage </w:t>
      </w:r>
    </w:p>
    <w:p w14:paraId="493AC801" w14:textId="77777777" w:rsidR="00D96607" w:rsidRPr="00E66985" w:rsidRDefault="00D96607">
      <w:pPr>
        <w:pStyle w:val="ListParagraph"/>
        <w:numPr>
          <w:ilvl w:val="0"/>
          <w:numId w:val="36"/>
        </w:numPr>
        <w:rPr>
          <w:i/>
          <w:iCs/>
          <w:color w:val="C00000"/>
        </w:rPr>
      </w:pPr>
      <w:r w:rsidRPr="00E66985">
        <w:rPr>
          <w:i/>
          <w:iCs/>
          <w:color w:val="C00000"/>
        </w:rPr>
        <w:t xml:space="preserve">Reimbursement for an escort, if applicable </w:t>
      </w:r>
    </w:p>
    <w:p w14:paraId="6F179924" w14:textId="77777777" w:rsidR="00D96607" w:rsidRPr="00E66985" w:rsidRDefault="00D96607">
      <w:pPr>
        <w:pStyle w:val="ListParagraph"/>
        <w:numPr>
          <w:ilvl w:val="0"/>
          <w:numId w:val="36"/>
        </w:numPr>
        <w:rPr>
          <w:i/>
          <w:iCs/>
          <w:color w:val="C00000"/>
        </w:rPr>
      </w:pPr>
      <w:r w:rsidRPr="00E66985">
        <w:rPr>
          <w:i/>
          <w:iCs/>
          <w:color w:val="C00000"/>
        </w:rPr>
        <w:t xml:space="preserve">For children or adults who lack decision-making capacity, who will receive payment </w:t>
      </w:r>
    </w:p>
    <w:p w14:paraId="775ADE8E" w14:textId="77777777" w:rsidR="00D96607" w:rsidRPr="00E66985" w:rsidRDefault="00D96607" w:rsidP="00E66985">
      <w:pPr>
        <w:rPr>
          <w:i/>
          <w:iCs/>
          <w:color w:val="C00000"/>
        </w:rPr>
      </w:pPr>
      <w:r w:rsidRPr="00E66985">
        <w:rPr>
          <w:i/>
          <w:iCs/>
          <w:color w:val="C00000"/>
        </w:rPr>
        <w:t>If compensation or reimbursement differs across participating sites, describe the study-wide approach and indicate that site-specific amounts or processes may vary as approved by the Reviewing IRB.</w:t>
      </w:r>
    </w:p>
    <w:p w14:paraId="7418DDC0" w14:textId="77777777" w:rsidR="00D96607" w:rsidRPr="00E66985" w:rsidRDefault="00D96607" w:rsidP="00E66985">
      <w:pPr>
        <w:rPr>
          <w:i/>
          <w:iCs/>
          <w:color w:val="C00000"/>
        </w:rPr>
      </w:pPr>
      <w:r w:rsidRPr="00E66985">
        <w:rPr>
          <w:i/>
          <w:iCs/>
          <w:color w:val="C00000"/>
        </w:rPr>
        <w:t>If no compensation or reimbursement will be provided, state this.</w:t>
      </w:r>
    </w:p>
    <w:p w14:paraId="17B5A5CA" w14:textId="78838982" w:rsidR="00C03DCC" w:rsidRPr="00486384" w:rsidRDefault="00601E3A">
      <w:pPr>
        <w:pStyle w:val="Heading1"/>
      </w:pPr>
      <w:bookmarkStart w:id="134" w:name="_Toc250632168"/>
      <w:bookmarkStart w:id="135" w:name="_Toc281240085"/>
      <w:bookmarkStart w:id="136" w:name="_Toc281240327"/>
      <w:bookmarkStart w:id="137" w:name="_Toc288125066"/>
      <w:bookmarkStart w:id="138" w:name="_Toc484520839"/>
      <w:bookmarkStart w:id="139" w:name="_Toc244617555"/>
      <w:bookmarkEnd w:id="123"/>
      <w:bookmarkEnd w:id="124"/>
      <w:bookmarkEnd w:id="125"/>
      <w:bookmarkEnd w:id="126"/>
      <w:bookmarkEnd w:id="127"/>
      <w:bookmarkEnd w:id="130"/>
      <w:bookmarkEnd w:id="133"/>
      <w:r w:rsidRPr="00486384">
        <w:t>STUDY I</w:t>
      </w:r>
      <w:bookmarkEnd w:id="134"/>
      <w:bookmarkEnd w:id="135"/>
      <w:bookmarkEnd w:id="136"/>
      <w:bookmarkEnd w:id="137"/>
      <w:bookmarkEnd w:id="138"/>
      <w:r w:rsidR="00C409B9" w:rsidRPr="00486384">
        <w:t>NTERVENTION</w:t>
      </w:r>
      <w:r w:rsidR="00141DD1">
        <w:t>(S)</w:t>
      </w:r>
      <w:bookmarkEnd w:id="139"/>
    </w:p>
    <w:p w14:paraId="380078A5" w14:textId="39F9E019" w:rsidR="00D55A6B" w:rsidRPr="00E66985" w:rsidRDefault="00DF0B73" w:rsidP="003E3E3C">
      <w:pPr>
        <w:rPr>
          <w:i/>
          <w:iCs/>
          <w:color w:val="C00000"/>
        </w:rPr>
      </w:pPr>
      <w:r w:rsidRPr="00E66985">
        <w:rPr>
          <w:i/>
          <w:iCs/>
          <w:color w:val="C00000"/>
        </w:rPr>
        <w:t>Do not enter</w:t>
      </w:r>
      <w:r w:rsidR="00D55A6B" w:rsidRPr="00E66985">
        <w:rPr>
          <w:i/>
          <w:iCs/>
          <w:color w:val="C00000"/>
        </w:rPr>
        <w:t xml:space="preserve"> text in this section</w:t>
      </w:r>
      <w:r w:rsidRPr="00E66985">
        <w:rPr>
          <w:i/>
          <w:iCs/>
          <w:color w:val="C00000"/>
        </w:rPr>
        <w:t>. Enter text</w:t>
      </w:r>
      <w:r w:rsidR="00D55A6B" w:rsidRPr="00E66985">
        <w:rPr>
          <w:i/>
          <w:iCs/>
          <w:color w:val="C00000"/>
        </w:rPr>
        <w:t xml:space="preserve"> under the relevant subheadings below.  </w:t>
      </w:r>
    </w:p>
    <w:p w14:paraId="70D0171A" w14:textId="77777777" w:rsidR="003E3E3C" w:rsidRPr="00E66985" w:rsidRDefault="003E3E3C" w:rsidP="00E66985">
      <w:pPr>
        <w:rPr>
          <w:i/>
          <w:iCs/>
          <w:color w:val="C00000"/>
        </w:rPr>
      </w:pPr>
      <w:r w:rsidRPr="00E66985">
        <w:rPr>
          <w:i/>
          <w:iCs/>
          <w:color w:val="C00000"/>
        </w:rPr>
        <w:t xml:space="preserve">If a section does not apply, enter </w:t>
      </w:r>
      <w:r w:rsidRPr="00E66985">
        <w:rPr>
          <w:rStyle w:val="Strong"/>
          <w:i/>
          <w:iCs/>
          <w:color w:val="C00000"/>
        </w:rPr>
        <w:t>Not Applicable</w:t>
      </w:r>
      <w:r w:rsidRPr="00E66985">
        <w:rPr>
          <w:i/>
          <w:iCs/>
          <w:color w:val="C00000"/>
        </w:rPr>
        <w:t>.</w:t>
      </w:r>
    </w:p>
    <w:p w14:paraId="7A1323DF" w14:textId="77777777" w:rsidR="003E3E3C" w:rsidRPr="00E66985" w:rsidRDefault="003E3E3C" w:rsidP="00E66985">
      <w:pPr>
        <w:rPr>
          <w:i/>
          <w:iCs/>
          <w:color w:val="C00000"/>
        </w:rPr>
      </w:pPr>
      <w:r w:rsidRPr="00E66985">
        <w:rPr>
          <w:i/>
          <w:iCs/>
          <w:color w:val="C00000"/>
        </w:rPr>
        <w:t>Detailed operational procedures may be described in a Manual of Procedures (MOP), Standard Operating Procedure (SOP), or other study document when appropriate.</w:t>
      </w:r>
    </w:p>
    <w:p w14:paraId="31750ADA" w14:textId="40730733" w:rsidR="00D55A6B" w:rsidRPr="00486384" w:rsidRDefault="00565E98" w:rsidP="00EE1E83">
      <w:pPr>
        <w:pStyle w:val="Heading2"/>
      </w:pPr>
      <w:bookmarkStart w:id="140" w:name="_Ref11146009"/>
      <w:bookmarkStart w:id="141" w:name="_Ref11146036"/>
      <w:bookmarkStart w:id="142" w:name="_Toc244617556"/>
      <w:r w:rsidRPr="00486384">
        <w:t>Study Intervention(s) Administration</w:t>
      </w:r>
      <w:bookmarkEnd w:id="140"/>
      <w:bookmarkEnd w:id="141"/>
      <w:bookmarkEnd w:id="142"/>
    </w:p>
    <w:p w14:paraId="3C4F7874" w14:textId="75B69F1E" w:rsidR="007F5C4C" w:rsidRPr="00E66985" w:rsidRDefault="007F5C4C" w:rsidP="007F5C4C">
      <w:pPr>
        <w:rPr>
          <w:i/>
          <w:iCs/>
          <w:color w:val="C00000"/>
          <w:szCs w:val="24"/>
        </w:rPr>
      </w:pPr>
      <w:r w:rsidRPr="00E66985">
        <w:rPr>
          <w:i/>
          <w:iCs/>
          <w:color w:val="C00000"/>
        </w:rPr>
        <w:t xml:space="preserve">Describe the study intervention(s) and any control product </w:t>
      </w:r>
      <w:r w:rsidR="00136586">
        <w:rPr>
          <w:i/>
          <w:iCs/>
          <w:color w:val="C00000"/>
        </w:rPr>
        <w:t xml:space="preserve">(drug(s), biologic(s) </w:t>
      </w:r>
      <w:r w:rsidR="00A13FDD">
        <w:rPr>
          <w:i/>
          <w:iCs/>
          <w:color w:val="C00000"/>
        </w:rPr>
        <w:t>and</w:t>
      </w:r>
      <w:r w:rsidR="00136586">
        <w:rPr>
          <w:i/>
          <w:iCs/>
          <w:color w:val="C00000"/>
        </w:rPr>
        <w:t xml:space="preserve"> device(s))</w:t>
      </w:r>
      <w:r w:rsidRPr="00E66985">
        <w:rPr>
          <w:i/>
          <w:iCs/>
          <w:color w:val="C00000"/>
        </w:rPr>
        <w:t xml:space="preserve"> in the study</w:t>
      </w:r>
      <w:r w:rsidR="00A24778">
        <w:rPr>
          <w:i/>
          <w:iCs/>
          <w:color w:val="C00000"/>
        </w:rPr>
        <w:t xml:space="preserve"> in the sections below</w:t>
      </w:r>
      <w:r w:rsidRPr="00E66985">
        <w:rPr>
          <w:i/>
          <w:iCs/>
          <w:color w:val="C00000"/>
        </w:rPr>
        <w:t>. Include enough information to understand what participants will receive or be exposed to and how the intervention will be administered or used.</w:t>
      </w:r>
    </w:p>
    <w:p w14:paraId="42147633" w14:textId="17DC416C" w:rsidR="2F4DB276" w:rsidRPr="00E66985" w:rsidRDefault="2F4DB276" w:rsidP="005C15FF">
      <w:pPr>
        <w:rPr>
          <w:i/>
          <w:iCs/>
          <w:color w:val="C00000"/>
        </w:rPr>
      </w:pPr>
      <w:r w:rsidRPr="00E66985">
        <w:rPr>
          <w:i/>
          <w:iCs/>
          <w:color w:val="C00000"/>
        </w:rPr>
        <w:t>Product information can usually be obtained from the:</w:t>
      </w:r>
    </w:p>
    <w:p w14:paraId="6E066720" w14:textId="77777777" w:rsidR="2F4DB276" w:rsidRPr="00E66985" w:rsidRDefault="2F4DB276" w:rsidP="00383463">
      <w:pPr>
        <w:pStyle w:val="ListParagraph"/>
        <w:numPr>
          <w:ilvl w:val="0"/>
          <w:numId w:val="11"/>
        </w:numPr>
        <w:rPr>
          <w:rFonts w:eastAsia="Calibri"/>
          <w:i/>
          <w:iCs/>
          <w:color w:val="C00000"/>
        </w:rPr>
      </w:pPr>
      <w:r w:rsidRPr="00E66985">
        <w:rPr>
          <w:rFonts w:eastAsia="Calibri"/>
          <w:i/>
          <w:iCs/>
          <w:color w:val="C00000"/>
        </w:rPr>
        <w:t>IB for an investigational drug or biologic</w:t>
      </w:r>
    </w:p>
    <w:p w14:paraId="555704B5" w14:textId="77777777" w:rsidR="2F4DB276" w:rsidRPr="00E66985" w:rsidRDefault="2F4DB276" w:rsidP="00383463">
      <w:pPr>
        <w:pStyle w:val="ListParagraph"/>
        <w:numPr>
          <w:ilvl w:val="0"/>
          <w:numId w:val="11"/>
        </w:numPr>
        <w:rPr>
          <w:rFonts w:eastAsia="Calibri"/>
          <w:i/>
          <w:iCs/>
          <w:color w:val="C00000"/>
        </w:rPr>
      </w:pPr>
      <w:r w:rsidRPr="00E66985">
        <w:rPr>
          <w:rFonts w:eastAsia="Calibri"/>
          <w:i/>
          <w:iCs/>
          <w:color w:val="C00000"/>
        </w:rPr>
        <w:t xml:space="preserve">Package insert for a licensed or approved drug or biologic </w:t>
      </w:r>
    </w:p>
    <w:p w14:paraId="178A4213" w14:textId="77777777" w:rsidR="2F4DB276" w:rsidRPr="00E66985" w:rsidRDefault="2F4DB276" w:rsidP="00383463">
      <w:pPr>
        <w:pStyle w:val="ListParagraph"/>
        <w:numPr>
          <w:ilvl w:val="0"/>
          <w:numId w:val="11"/>
        </w:numPr>
        <w:rPr>
          <w:rFonts w:eastAsia="Calibri"/>
          <w:i/>
          <w:iCs/>
          <w:color w:val="C00000"/>
        </w:rPr>
      </w:pPr>
      <w:r w:rsidRPr="00E66985">
        <w:rPr>
          <w:rFonts w:eastAsia="Calibri"/>
          <w:i/>
          <w:iCs/>
          <w:color w:val="C00000"/>
        </w:rPr>
        <w:t>Proposed labeling and/or material safety data sheet (MSDS) for an investigational device</w:t>
      </w:r>
    </w:p>
    <w:p w14:paraId="27A4D422" w14:textId="221BCE3C" w:rsidR="2F4DB276" w:rsidRPr="00E66985" w:rsidRDefault="2F4DB276" w:rsidP="00383463">
      <w:pPr>
        <w:pStyle w:val="ListParagraph"/>
        <w:numPr>
          <w:ilvl w:val="0"/>
          <w:numId w:val="11"/>
        </w:numPr>
        <w:rPr>
          <w:rFonts w:eastAsia="Calibri"/>
          <w:i/>
          <w:iCs/>
          <w:color w:val="C00000"/>
        </w:rPr>
      </w:pPr>
      <w:r w:rsidRPr="00E66985">
        <w:rPr>
          <w:rFonts w:eastAsia="Calibri"/>
          <w:i/>
          <w:iCs/>
          <w:color w:val="C00000"/>
        </w:rPr>
        <w:t xml:space="preserve">Final labeling for a marketed device (e.g., </w:t>
      </w:r>
      <w:hyperlink r:id="rId20" w:history="1">
        <w:r w:rsidRPr="00E66985">
          <w:rPr>
            <w:rStyle w:val="Hyperlink"/>
            <w:rFonts w:eastAsia="Calibri"/>
            <w:i/>
            <w:iCs/>
            <w:color w:val="C00000"/>
          </w:rPr>
          <w:t>510(k) clearance</w:t>
        </w:r>
      </w:hyperlink>
      <w:r w:rsidRPr="00E66985">
        <w:rPr>
          <w:rFonts w:eastAsia="Calibri"/>
          <w:i/>
          <w:iCs/>
          <w:color w:val="C00000"/>
        </w:rPr>
        <w:t>)</w:t>
      </w:r>
    </w:p>
    <w:p w14:paraId="317D5462" w14:textId="77777777" w:rsidR="2F4DB276" w:rsidRPr="00E66985" w:rsidRDefault="2F4DB276" w:rsidP="00383463">
      <w:pPr>
        <w:pStyle w:val="ListParagraph"/>
        <w:numPr>
          <w:ilvl w:val="0"/>
          <w:numId w:val="11"/>
        </w:numPr>
        <w:rPr>
          <w:rFonts w:eastAsia="Calibri"/>
          <w:i/>
          <w:iCs/>
          <w:color w:val="C00000"/>
        </w:rPr>
      </w:pPr>
      <w:r w:rsidRPr="00E66985">
        <w:rPr>
          <w:rFonts w:eastAsia="Calibri"/>
          <w:i/>
          <w:iCs/>
          <w:color w:val="C00000"/>
        </w:rPr>
        <w:lastRenderedPageBreak/>
        <w:t>Product information from the manufacturer</w:t>
      </w:r>
    </w:p>
    <w:p w14:paraId="7257255F" w14:textId="29C53E98" w:rsidR="6E6163A2" w:rsidRDefault="7B59953E" w:rsidP="00EE1E83">
      <w:pPr>
        <w:pStyle w:val="Heading3"/>
      </w:pPr>
      <w:bookmarkStart w:id="143" w:name="_Toc244617557"/>
      <w:r>
        <w:t>Inve</w:t>
      </w:r>
      <w:r w:rsidR="24C5FDF7">
        <w:t>s</w:t>
      </w:r>
      <w:r>
        <w:t xml:space="preserve">tigational </w:t>
      </w:r>
      <w:r w:rsidR="65A3321C">
        <w:t>Drug or Biologic</w:t>
      </w:r>
      <w:bookmarkEnd w:id="143"/>
    </w:p>
    <w:p w14:paraId="65C29213" w14:textId="2FA34967" w:rsidR="009765BE" w:rsidRDefault="009765BE" w:rsidP="00E70F07">
      <w:pPr>
        <w:pStyle w:val="Heading4"/>
      </w:pPr>
      <w:r>
        <w:t>Investigational Drug/Biologic Description</w:t>
      </w:r>
    </w:p>
    <w:p w14:paraId="72C3C144" w14:textId="083148CD" w:rsidR="00695825" w:rsidRPr="00E66985" w:rsidRDefault="00695825" w:rsidP="00E66985">
      <w:pPr>
        <w:rPr>
          <w:i/>
          <w:iCs/>
          <w:color w:val="C00000"/>
        </w:rPr>
      </w:pPr>
      <w:r w:rsidRPr="00E66985">
        <w:rPr>
          <w:i/>
          <w:iCs/>
          <w:color w:val="C00000"/>
        </w:rPr>
        <w:t>Describe each investigational drug or biologic, including:</w:t>
      </w:r>
    </w:p>
    <w:p w14:paraId="5ADA2FB5" w14:textId="77777777" w:rsidR="00695825" w:rsidRPr="00E66985" w:rsidRDefault="00695825">
      <w:pPr>
        <w:pStyle w:val="ListParagraph"/>
        <w:numPr>
          <w:ilvl w:val="0"/>
          <w:numId w:val="37"/>
        </w:numPr>
        <w:rPr>
          <w:i/>
          <w:iCs/>
          <w:color w:val="C00000"/>
        </w:rPr>
      </w:pPr>
      <w:r w:rsidRPr="00E66985">
        <w:rPr>
          <w:i/>
          <w:iCs/>
          <w:color w:val="C00000"/>
        </w:rPr>
        <w:t xml:space="preserve">Name </w:t>
      </w:r>
    </w:p>
    <w:p w14:paraId="7F652311" w14:textId="77777777" w:rsidR="00695825" w:rsidRPr="00E66985" w:rsidRDefault="00695825">
      <w:pPr>
        <w:pStyle w:val="ListParagraph"/>
        <w:numPr>
          <w:ilvl w:val="0"/>
          <w:numId w:val="37"/>
        </w:numPr>
        <w:rPr>
          <w:i/>
          <w:iCs/>
          <w:color w:val="C00000"/>
        </w:rPr>
      </w:pPr>
      <w:r w:rsidRPr="00E66985">
        <w:rPr>
          <w:i/>
          <w:iCs/>
          <w:color w:val="C00000"/>
        </w:rPr>
        <w:t xml:space="preserve">Formulation, as applicable </w:t>
      </w:r>
    </w:p>
    <w:p w14:paraId="0E63BF92" w14:textId="77777777" w:rsidR="00695825" w:rsidRDefault="00695825">
      <w:pPr>
        <w:pStyle w:val="ListParagraph"/>
        <w:numPr>
          <w:ilvl w:val="0"/>
          <w:numId w:val="37"/>
        </w:numPr>
        <w:rPr>
          <w:i/>
          <w:iCs/>
          <w:color w:val="C00000"/>
        </w:rPr>
      </w:pPr>
      <w:r w:rsidRPr="00E66985">
        <w:rPr>
          <w:i/>
          <w:iCs/>
          <w:color w:val="C00000"/>
        </w:rPr>
        <w:t xml:space="preserve">Intended use in the study </w:t>
      </w:r>
    </w:p>
    <w:p w14:paraId="01C570E2" w14:textId="74A6A6DA" w:rsidR="007F390A" w:rsidRPr="007F390A" w:rsidRDefault="007F390A" w:rsidP="00E70F07">
      <w:pPr>
        <w:pStyle w:val="Heading4"/>
      </w:pPr>
      <w:r>
        <w:t xml:space="preserve">FDA </w:t>
      </w:r>
      <w:r w:rsidR="00BC0497">
        <w:t>Regulatory</w:t>
      </w:r>
      <w:r>
        <w:t xml:space="preserve"> Status</w:t>
      </w:r>
    </w:p>
    <w:p w14:paraId="23B8F724" w14:textId="74A2F37E" w:rsidR="00695825" w:rsidRPr="00E70F07" w:rsidRDefault="00BC0497" w:rsidP="00E70F07">
      <w:pPr>
        <w:rPr>
          <w:i/>
          <w:iCs/>
          <w:color w:val="C00000"/>
        </w:rPr>
      </w:pPr>
      <w:r>
        <w:rPr>
          <w:i/>
          <w:iCs/>
          <w:color w:val="C00000"/>
        </w:rPr>
        <w:t xml:space="preserve">Describe the </w:t>
      </w:r>
      <w:r w:rsidR="00695825" w:rsidRPr="00E70F07">
        <w:rPr>
          <w:i/>
          <w:iCs/>
          <w:color w:val="C00000"/>
        </w:rPr>
        <w:t xml:space="preserve">FDA regulatory status (e.g., IND, IND exempt), </w:t>
      </w:r>
      <w:r w:rsidR="00F8214A">
        <w:rPr>
          <w:i/>
          <w:iCs/>
          <w:color w:val="C00000"/>
        </w:rPr>
        <w:t>as</w:t>
      </w:r>
      <w:r w:rsidR="00F8214A" w:rsidRPr="00E70F07">
        <w:rPr>
          <w:i/>
          <w:iCs/>
          <w:color w:val="C00000"/>
        </w:rPr>
        <w:t xml:space="preserve"> </w:t>
      </w:r>
      <w:r w:rsidR="00695825" w:rsidRPr="00E70F07">
        <w:rPr>
          <w:i/>
          <w:iCs/>
          <w:color w:val="C00000"/>
        </w:rPr>
        <w:t xml:space="preserve">applicable </w:t>
      </w:r>
    </w:p>
    <w:p w14:paraId="09EDF546" w14:textId="77777777" w:rsidR="00695825" w:rsidRPr="00E66985" w:rsidRDefault="00695825" w:rsidP="00E66985">
      <w:pPr>
        <w:rPr>
          <w:i/>
          <w:iCs/>
          <w:color w:val="C00000"/>
        </w:rPr>
      </w:pPr>
      <w:r w:rsidRPr="00E66985">
        <w:rPr>
          <w:i/>
          <w:iCs/>
          <w:color w:val="C00000"/>
        </w:rPr>
        <w:t>If the study is IND exempt, provide the justification for the exemption.</w:t>
      </w:r>
    </w:p>
    <w:p w14:paraId="444DBFA3" w14:textId="777995CB" w:rsidR="00781FCE" w:rsidRPr="00E66985" w:rsidRDefault="00781FCE" w:rsidP="00565E98">
      <w:pPr>
        <w:rPr>
          <w:i/>
          <w:iCs/>
          <w:color w:val="C00000"/>
        </w:rPr>
      </w:pPr>
      <w:r w:rsidRPr="00E66985">
        <w:rPr>
          <w:i/>
          <w:iCs/>
          <w:color w:val="C00000"/>
        </w:rPr>
        <w:t xml:space="preserve">Example </w:t>
      </w:r>
      <w:r w:rsidR="00BD2031">
        <w:rPr>
          <w:i/>
          <w:iCs/>
          <w:color w:val="C00000"/>
        </w:rPr>
        <w:t>text</w:t>
      </w:r>
      <w:r w:rsidRPr="00E66985">
        <w:rPr>
          <w:i/>
          <w:iCs/>
          <w:color w:val="C00000"/>
        </w:rPr>
        <w:t xml:space="preserve"> if the study is IND exempt:</w:t>
      </w:r>
    </w:p>
    <w:p w14:paraId="7C73C6F5" w14:textId="65608EA8" w:rsidR="00565E98" w:rsidRPr="00486384" w:rsidRDefault="00565E98" w:rsidP="00565E98">
      <w:r w:rsidRPr="00486384">
        <w:t xml:space="preserve">There will be no IND obtained for the use of any of the commercial agents used in this study. </w:t>
      </w:r>
    </w:p>
    <w:p w14:paraId="00A4A85B" w14:textId="5CFE0DBD" w:rsidR="00565E98" w:rsidRPr="00486384" w:rsidRDefault="00565E98" w:rsidP="00565E98">
      <w:r w:rsidRPr="00486384">
        <w:t xml:space="preserve">This study meets the criteria for exemption for an IND as this investigation is not intended to support </w:t>
      </w:r>
      <w:r w:rsidRPr="00486384">
        <w:rPr>
          <w:lang w:val="en"/>
        </w:rPr>
        <w:t>a new indication for use or any other significant change to the labeling;</w:t>
      </w:r>
      <w:r w:rsidR="000131E0" w:rsidDel="000131E0">
        <w:t xml:space="preserve"> </w:t>
      </w:r>
      <w:r w:rsidRPr="00486384">
        <w:rPr>
          <w:lang w:val="en"/>
        </w:rPr>
        <w:t xml:space="preserve">the drugs are already approved and marketed and the investigation is not intended to support a significant change in advertising; and the investigation does not involve a route of administration or dosage level </w:t>
      </w:r>
      <w:r w:rsidR="00BC442D">
        <w:rPr>
          <w:lang w:val="en"/>
        </w:rPr>
        <w:t xml:space="preserve">for </w:t>
      </w:r>
      <w:r w:rsidRPr="00486384">
        <w:rPr>
          <w:lang w:val="en"/>
        </w:rPr>
        <w:t>use in a patient population or other factor that significantly increases the risks (or decreases the acceptability of the risks) associated with the use of the drug product.</w:t>
      </w:r>
      <w:r w:rsidR="00496883" w:rsidRPr="00486384">
        <w:rPr>
          <w:lang w:val="en"/>
        </w:rPr>
        <w:t xml:space="preserve"> </w:t>
      </w:r>
      <w:r w:rsidR="00A27572" w:rsidRPr="00486384">
        <w:rPr>
          <w:lang w:val="en"/>
        </w:rPr>
        <w:t>(</w:t>
      </w:r>
      <w:r w:rsidR="00496883" w:rsidRPr="00486384">
        <w:rPr>
          <w:i/>
          <w:iCs/>
          <w:lang w:val="en"/>
        </w:rPr>
        <w:t xml:space="preserve">Provide a specific explanation in support of </w:t>
      </w:r>
      <w:r w:rsidR="00A27572" w:rsidRPr="00486384">
        <w:rPr>
          <w:i/>
          <w:iCs/>
          <w:lang w:val="en"/>
        </w:rPr>
        <w:t>any claim regarding risk</w:t>
      </w:r>
      <w:r w:rsidR="0023066E" w:rsidRPr="00486384">
        <w:rPr>
          <w:i/>
          <w:iCs/>
          <w:lang w:val="en"/>
        </w:rPr>
        <w:t>.</w:t>
      </w:r>
      <w:r w:rsidR="00A27572" w:rsidRPr="00486384">
        <w:rPr>
          <w:i/>
          <w:iCs/>
          <w:lang w:val="en"/>
        </w:rPr>
        <w:t>)</w:t>
      </w:r>
    </w:p>
    <w:p w14:paraId="2E01ACC7" w14:textId="1FA86366" w:rsidR="00565E98" w:rsidRPr="00486384" w:rsidRDefault="00CF6FAF" w:rsidP="00E70F07">
      <w:pPr>
        <w:pStyle w:val="Heading4"/>
      </w:pPr>
      <w:bookmarkStart w:id="144" w:name="_Toc237880067"/>
      <w:bookmarkStart w:id="145" w:name="_Toc237880215"/>
      <w:bookmarkStart w:id="146" w:name="_Toc237880364"/>
      <w:bookmarkStart w:id="147" w:name="_Toc237880068"/>
      <w:bookmarkStart w:id="148" w:name="_Toc237880216"/>
      <w:bookmarkStart w:id="149" w:name="_Toc237880365"/>
      <w:bookmarkStart w:id="150" w:name="_Toc237880069"/>
      <w:bookmarkStart w:id="151" w:name="_Toc237880217"/>
      <w:bookmarkStart w:id="152" w:name="_Toc237880366"/>
      <w:bookmarkStart w:id="153" w:name="_Toc237880070"/>
      <w:bookmarkStart w:id="154" w:name="_Toc237880218"/>
      <w:bookmarkStart w:id="155" w:name="_Toc237880367"/>
      <w:bookmarkStart w:id="156" w:name="_Toc237880071"/>
      <w:bookmarkStart w:id="157" w:name="_Toc237880219"/>
      <w:bookmarkStart w:id="158" w:name="_Toc237880368"/>
      <w:bookmarkStart w:id="159" w:name="_Toc237880072"/>
      <w:bookmarkStart w:id="160" w:name="_Toc237880220"/>
      <w:bookmarkStart w:id="161" w:name="_Toc237880369"/>
      <w:bookmarkStart w:id="162" w:name="_Toc237880073"/>
      <w:bookmarkStart w:id="163" w:name="_Toc237880221"/>
      <w:bookmarkStart w:id="164" w:name="_Toc237880370"/>
      <w:bookmarkStart w:id="165" w:name="_Toc237880074"/>
      <w:bookmarkStart w:id="166" w:name="_Toc237880222"/>
      <w:bookmarkStart w:id="167" w:name="_Toc237880371"/>
      <w:bookmarkStart w:id="168" w:name="_Toc237880075"/>
      <w:bookmarkStart w:id="169" w:name="_Toc237880223"/>
      <w:bookmarkStart w:id="170" w:name="_Toc237880372"/>
      <w:bookmarkStart w:id="171" w:name="_Toc237880076"/>
      <w:bookmarkStart w:id="172" w:name="_Toc237880224"/>
      <w:bookmarkStart w:id="173" w:name="_Toc237880373"/>
      <w:bookmarkStart w:id="174" w:name="_Toc237880077"/>
      <w:bookmarkStart w:id="175" w:name="_Toc237880225"/>
      <w:bookmarkStart w:id="176" w:name="_Toc237880374"/>
      <w:bookmarkStart w:id="177" w:name="_Toc237880078"/>
      <w:bookmarkStart w:id="178" w:name="_Toc237880226"/>
      <w:bookmarkStart w:id="179" w:name="_Toc237880375"/>
      <w:bookmarkStart w:id="180" w:name="_Toc237880079"/>
      <w:bookmarkStart w:id="181" w:name="_Toc237880227"/>
      <w:bookmarkStart w:id="182" w:name="_Toc237880376"/>
      <w:bookmarkStart w:id="183" w:name="_Toc237880080"/>
      <w:bookmarkStart w:id="184" w:name="_Toc237880228"/>
      <w:bookmarkStart w:id="185" w:name="_Toc237880377"/>
      <w:bookmarkStart w:id="186" w:name="_Toc237880081"/>
      <w:bookmarkStart w:id="187" w:name="_Toc237880229"/>
      <w:bookmarkStart w:id="188" w:name="_Toc237880378"/>
      <w:bookmarkStart w:id="189" w:name="_Toc237880082"/>
      <w:bookmarkStart w:id="190" w:name="_Toc237880230"/>
      <w:bookmarkStart w:id="191" w:name="_Toc237880379"/>
      <w:bookmarkStart w:id="192" w:name="_Toc237880083"/>
      <w:bookmarkStart w:id="193" w:name="_Toc237880231"/>
      <w:bookmarkStart w:id="194" w:name="_Toc237880380"/>
      <w:bookmarkStart w:id="195" w:name="_Toc237880084"/>
      <w:bookmarkStart w:id="196" w:name="_Toc237880232"/>
      <w:bookmarkStart w:id="197" w:name="_Toc237880381"/>
      <w:bookmarkStart w:id="198" w:name="_Toc237880085"/>
      <w:bookmarkStart w:id="199" w:name="_Toc237880233"/>
      <w:bookmarkStart w:id="200" w:name="_Toc237880382"/>
      <w:bookmarkStart w:id="201" w:name="_Toc237880086"/>
      <w:bookmarkStart w:id="202" w:name="_Toc237880234"/>
      <w:bookmarkStart w:id="203" w:name="_Toc237880383"/>
      <w:bookmarkStart w:id="204" w:name="_Toc237880087"/>
      <w:bookmarkStart w:id="205" w:name="_Toc237880235"/>
      <w:bookmarkStart w:id="206" w:name="_Toc237880384"/>
      <w:bookmarkStart w:id="207" w:name="_Toc237880088"/>
      <w:bookmarkStart w:id="208" w:name="_Toc237880236"/>
      <w:bookmarkStart w:id="209" w:name="_Toc237880385"/>
      <w:bookmarkStart w:id="210" w:name="_Toc237880089"/>
      <w:bookmarkStart w:id="211" w:name="_Toc237880237"/>
      <w:bookmarkStart w:id="212" w:name="_Toc237880386"/>
      <w:bookmarkStart w:id="213" w:name="_Toc237880090"/>
      <w:bookmarkStart w:id="214" w:name="_Toc237880238"/>
      <w:bookmarkStart w:id="215" w:name="_Toc237880387"/>
      <w:bookmarkStart w:id="216" w:name="_Toc237880091"/>
      <w:bookmarkStart w:id="217" w:name="_Toc237880239"/>
      <w:bookmarkStart w:id="218" w:name="_Toc237880388"/>
      <w:bookmarkStart w:id="219" w:name="_Toc237880092"/>
      <w:bookmarkStart w:id="220" w:name="_Toc237880240"/>
      <w:bookmarkStart w:id="221" w:name="_Toc237880389"/>
      <w:bookmarkStart w:id="222" w:name="_Toc237880093"/>
      <w:bookmarkStart w:id="223" w:name="_Toc237880241"/>
      <w:bookmarkStart w:id="224" w:name="_Toc237880390"/>
      <w:bookmarkStart w:id="225" w:name="_Toc237880094"/>
      <w:bookmarkStart w:id="226" w:name="_Toc237880242"/>
      <w:bookmarkStart w:id="227" w:name="_Toc237880391"/>
      <w:bookmarkStart w:id="228" w:name="_Ref11145685"/>
      <w:bookmarkStart w:id="229" w:name="_Ref18241115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sidRPr="00486384">
        <w:t>Dosing and Administration</w:t>
      </w:r>
      <w:bookmarkEnd w:id="228"/>
      <w:bookmarkEnd w:id="229"/>
    </w:p>
    <w:p w14:paraId="1D2B3C7B" w14:textId="77777777" w:rsidR="00C21452" w:rsidRPr="00E66985" w:rsidRDefault="00C21452" w:rsidP="00E66985">
      <w:pPr>
        <w:rPr>
          <w:b/>
          <w:bCs/>
          <w:i/>
          <w:iCs/>
          <w:color w:val="C00000"/>
        </w:rPr>
      </w:pPr>
      <w:r w:rsidRPr="00E66985">
        <w:rPr>
          <w:b/>
          <w:bCs/>
          <w:i/>
          <w:iCs/>
          <w:color w:val="C00000"/>
        </w:rPr>
        <w:t>Describe and justify how each study intervention and control product will be administered.</w:t>
      </w:r>
    </w:p>
    <w:p w14:paraId="1EBC0E3B" w14:textId="77777777" w:rsidR="00C21452" w:rsidRPr="00E66985" w:rsidRDefault="00C21452" w:rsidP="00E66985">
      <w:pPr>
        <w:rPr>
          <w:i/>
          <w:iCs/>
          <w:color w:val="C00000"/>
        </w:rPr>
      </w:pPr>
      <w:r w:rsidRPr="00E66985">
        <w:rPr>
          <w:i/>
          <w:iCs/>
          <w:color w:val="C00000"/>
        </w:rPr>
        <w:t>For each intervention, include, as applicable:</w:t>
      </w:r>
    </w:p>
    <w:p w14:paraId="2F7AB537" w14:textId="77777777" w:rsidR="00C21452" w:rsidRPr="00E66985" w:rsidRDefault="00C21452">
      <w:pPr>
        <w:pStyle w:val="ListParagraph"/>
        <w:numPr>
          <w:ilvl w:val="0"/>
          <w:numId w:val="38"/>
        </w:numPr>
        <w:rPr>
          <w:i/>
          <w:iCs/>
          <w:color w:val="C00000"/>
        </w:rPr>
      </w:pPr>
      <w:r w:rsidRPr="00E66985">
        <w:rPr>
          <w:i/>
          <w:iCs/>
          <w:color w:val="C00000"/>
        </w:rPr>
        <w:t xml:space="preserve">Starting dose and dosing schedule </w:t>
      </w:r>
    </w:p>
    <w:p w14:paraId="1186D946" w14:textId="77777777" w:rsidR="00C21452" w:rsidRPr="00E66985" w:rsidRDefault="00C21452">
      <w:pPr>
        <w:pStyle w:val="ListParagraph"/>
        <w:numPr>
          <w:ilvl w:val="0"/>
          <w:numId w:val="38"/>
        </w:numPr>
        <w:rPr>
          <w:i/>
          <w:iCs/>
          <w:color w:val="C00000"/>
        </w:rPr>
      </w:pPr>
      <w:r w:rsidRPr="00E66985">
        <w:rPr>
          <w:i/>
          <w:iCs/>
          <w:color w:val="C00000"/>
        </w:rPr>
        <w:t xml:space="preserve">Route of administration </w:t>
      </w:r>
    </w:p>
    <w:p w14:paraId="7D4A012E" w14:textId="77777777" w:rsidR="00C21452" w:rsidRPr="00E66985" w:rsidRDefault="00C21452">
      <w:pPr>
        <w:pStyle w:val="ListParagraph"/>
        <w:numPr>
          <w:ilvl w:val="0"/>
          <w:numId w:val="38"/>
        </w:numPr>
        <w:rPr>
          <w:i/>
          <w:iCs/>
          <w:color w:val="C00000"/>
        </w:rPr>
      </w:pPr>
      <w:r w:rsidRPr="00E66985">
        <w:rPr>
          <w:i/>
          <w:iCs/>
          <w:color w:val="C00000"/>
        </w:rPr>
        <w:t xml:space="preserve">Timing and relationship to meals or other relevant conditions </w:t>
      </w:r>
    </w:p>
    <w:p w14:paraId="1B1C4F1A" w14:textId="77777777" w:rsidR="00C21452" w:rsidRPr="00E66985" w:rsidRDefault="00C21452">
      <w:pPr>
        <w:pStyle w:val="ListParagraph"/>
        <w:numPr>
          <w:ilvl w:val="0"/>
          <w:numId w:val="38"/>
        </w:numPr>
        <w:rPr>
          <w:i/>
          <w:iCs/>
          <w:color w:val="C00000"/>
        </w:rPr>
      </w:pPr>
      <w:r w:rsidRPr="00E66985">
        <w:rPr>
          <w:i/>
          <w:iCs/>
          <w:color w:val="C00000"/>
        </w:rPr>
        <w:t xml:space="preserve">Duration of administration </w:t>
      </w:r>
    </w:p>
    <w:p w14:paraId="281368FF" w14:textId="77777777" w:rsidR="00C21452" w:rsidRPr="00E66985" w:rsidRDefault="00C21452">
      <w:pPr>
        <w:pStyle w:val="ListParagraph"/>
        <w:numPr>
          <w:ilvl w:val="0"/>
          <w:numId w:val="38"/>
        </w:numPr>
        <w:rPr>
          <w:i/>
          <w:iCs/>
          <w:color w:val="C00000"/>
        </w:rPr>
      </w:pPr>
      <w:r w:rsidRPr="00E66985">
        <w:rPr>
          <w:i/>
          <w:iCs/>
          <w:color w:val="C00000"/>
        </w:rPr>
        <w:t xml:space="preserve">Maximum and minimum dose or duration </w:t>
      </w:r>
    </w:p>
    <w:p w14:paraId="0BAFBC3B" w14:textId="77777777" w:rsidR="00C21452" w:rsidRPr="00E66985" w:rsidRDefault="00C21452">
      <w:pPr>
        <w:pStyle w:val="ListParagraph"/>
        <w:numPr>
          <w:ilvl w:val="0"/>
          <w:numId w:val="38"/>
        </w:numPr>
        <w:rPr>
          <w:i/>
          <w:iCs/>
          <w:color w:val="C00000"/>
        </w:rPr>
      </w:pPr>
      <w:r w:rsidRPr="00E66985">
        <w:rPr>
          <w:i/>
          <w:iCs/>
          <w:color w:val="C00000"/>
        </w:rPr>
        <w:t xml:space="preserve">Dose escalation, de-escalation, or dose modification procedures </w:t>
      </w:r>
    </w:p>
    <w:p w14:paraId="6FD4E2BF" w14:textId="77777777" w:rsidR="00C21452" w:rsidRPr="00E66985" w:rsidRDefault="00C21452">
      <w:pPr>
        <w:pStyle w:val="ListParagraph"/>
        <w:numPr>
          <w:ilvl w:val="0"/>
          <w:numId w:val="38"/>
        </w:numPr>
        <w:rPr>
          <w:i/>
          <w:iCs/>
          <w:color w:val="C00000"/>
        </w:rPr>
      </w:pPr>
      <w:r w:rsidRPr="00E66985">
        <w:rPr>
          <w:i/>
          <w:iCs/>
          <w:color w:val="C00000"/>
        </w:rPr>
        <w:t xml:space="preserve">Criteria for holding, stopping, restarting, or adjusting the intervention </w:t>
      </w:r>
    </w:p>
    <w:p w14:paraId="550BA5E2" w14:textId="77777777" w:rsidR="00C21452" w:rsidRPr="00E66985" w:rsidRDefault="00C21452">
      <w:pPr>
        <w:pStyle w:val="ListParagraph"/>
        <w:numPr>
          <w:ilvl w:val="0"/>
          <w:numId w:val="38"/>
        </w:numPr>
        <w:rPr>
          <w:i/>
          <w:iCs/>
          <w:color w:val="C00000"/>
        </w:rPr>
      </w:pPr>
      <w:r w:rsidRPr="00E66985">
        <w:rPr>
          <w:i/>
          <w:iCs/>
          <w:color w:val="C00000"/>
        </w:rPr>
        <w:t xml:space="preserve">Procedures for missed or delayed doses </w:t>
      </w:r>
    </w:p>
    <w:p w14:paraId="3AE7A98A" w14:textId="77777777" w:rsidR="00C21452" w:rsidRPr="00E66985" w:rsidRDefault="00C21452">
      <w:pPr>
        <w:pStyle w:val="ListParagraph"/>
        <w:numPr>
          <w:ilvl w:val="0"/>
          <w:numId w:val="38"/>
        </w:numPr>
        <w:rPr>
          <w:i/>
          <w:iCs/>
          <w:color w:val="C00000"/>
        </w:rPr>
      </w:pPr>
      <w:r w:rsidRPr="00E66985">
        <w:rPr>
          <w:i/>
          <w:iCs/>
          <w:color w:val="C00000"/>
        </w:rPr>
        <w:t xml:space="preserve">Participant-specific factors that affect dosing </w:t>
      </w:r>
    </w:p>
    <w:p w14:paraId="588D5707" w14:textId="7AAC5680" w:rsidR="00E17461" w:rsidRPr="00E66985" w:rsidRDefault="00E17461" w:rsidP="00C21452">
      <w:pPr>
        <w:rPr>
          <w:b/>
          <w:bCs/>
          <w:i/>
          <w:iCs/>
          <w:color w:val="C00000"/>
        </w:rPr>
      </w:pPr>
      <w:r w:rsidRPr="00E66985">
        <w:rPr>
          <w:b/>
          <w:bCs/>
          <w:i/>
          <w:iCs/>
          <w:color w:val="C00000"/>
        </w:rPr>
        <w:t>Explain the scientific and safety rationale for the selected dose, route, and dosing regimen.</w:t>
      </w:r>
    </w:p>
    <w:p w14:paraId="50746E39" w14:textId="2E28D793" w:rsidR="00C21452" w:rsidRPr="00E66985" w:rsidRDefault="00C21452" w:rsidP="00E70F07">
      <w:pPr>
        <w:rPr>
          <w:rFonts w:eastAsia="Times New Roman"/>
          <w:i/>
          <w:iCs/>
          <w:color w:val="C00000"/>
          <w:szCs w:val="24"/>
        </w:rPr>
      </w:pPr>
      <w:r w:rsidRPr="00E66985">
        <w:rPr>
          <w:rFonts w:eastAsia="Times New Roman"/>
          <w:b/>
          <w:bCs/>
          <w:i/>
          <w:iCs/>
          <w:color w:val="C00000"/>
          <w:szCs w:val="24"/>
        </w:rPr>
        <w:t xml:space="preserve">Do not repeat discontinuation criteria described in Section </w:t>
      </w:r>
      <w:r w:rsidR="00C6615D" w:rsidRPr="00214B4E">
        <w:rPr>
          <w:rFonts w:eastAsia="Times New Roman"/>
          <w:b/>
          <w:bCs/>
          <w:i/>
          <w:iCs/>
          <w:color w:val="0000FF"/>
          <w:szCs w:val="24"/>
        </w:rPr>
        <w:fldChar w:fldCharType="begin"/>
      </w:r>
      <w:r w:rsidR="00C6615D" w:rsidRPr="00214B4E">
        <w:rPr>
          <w:rFonts w:eastAsia="Times New Roman"/>
          <w:b/>
          <w:bCs/>
          <w:i/>
          <w:iCs/>
          <w:color w:val="0000FF"/>
          <w:szCs w:val="24"/>
        </w:rPr>
        <w:instrText xml:space="preserve"> REF _Ref239162950 \r \h </w:instrText>
      </w:r>
      <w:r w:rsidR="00C6615D" w:rsidRPr="00214B4E">
        <w:rPr>
          <w:rFonts w:eastAsia="Times New Roman"/>
          <w:b/>
          <w:bCs/>
          <w:i/>
          <w:iCs/>
          <w:color w:val="0000FF"/>
          <w:szCs w:val="24"/>
        </w:rPr>
      </w:r>
      <w:r w:rsidR="00214B4E">
        <w:rPr>
          <w:rFonts w:eastAsia="Times New Roman"/>
          <w:b/>
          <w:bCs/>
          <w:i/>
          <w:iCs/>
          <w:color w:val="0000FF"/>
          <w:szCs w:val="24"/>
        </w:rPr>
        <w:instrText xml:space="preserve"> \* MERGEFORMAT </w:instrText>
      </w:r>
      <w:r w:rsidR="00C6615D" w:rsidRPr="00214B4E">
        <w:rPr>
          <w:rFonts w:eastAsia="Times New Roman"/>
          <w:b/>
          <w:bCs/>
          <w:i/>
          <w:iCs/>
          <w:color w:val="0000FF"/>
          <w:szCs w:val="24"/>
        </w:rPr>
        <w:fldChar w:fldCharType="separate"/>
      </w:r>
      <w:r w:rsidR="00EF7F09">
        <w:rPr>
          <w:rFonts w:eastAsia="Times New Roman"/>
          <w:b/>
          <w:bCs/>
          <w:i/>
          <w:iCs/>
          <w:color w:val="0000FF"/>
          <w:szCs w:val="24"/>
        </w:rPr>
        <w:t>7</w:t>
      </w:r>
      <w:r w:rsidR="00C6615D" w:rsidRPr="00214B4E">
        <w:rPr>
          <w:rFonts w:eastAsia="Times New Roman"/>
          <w:b/>
          <w:bCs/>
          <w:i/>
          <w:iCs/>
          <w:color w:val="0000FF"/>
          <w:szCs w:val="24"/>
        </w:rPr>
        <w:fldChar w:fldCharType="end"/>
      </w:r>
      <w:r w:rsidRPr="00E66985">
        <w:rPr>
          <w:rFonts w:eastAsia="Times New Roman"/>
          <w:b/>
          <w:bCs/>
          <w:i/>
          <w:iCs/>
          <w:color w:val="C00000"/>
          <w:szCs w:val="24"/>
        </w:rPr>
        <w:t>.</w:t>
      </w:r>
    </w:p>
    <w:p w14:paraId="16C28918" w14:textId="745F722D" w:rsidR="00AD7DDF" w:rsidRPr="00E66985" w:rsidRDefault="00AD7DDF" w:rsidP="00AD7DDF">
      <w:pPr>
        <w:rPr>
          <w:i/>
          <w:color w:val="C00000"/>
          <w:szCs w:val="24"/>
        </w:rPr>
      </w:pPr>
      <w:r w:rsidRPr="00E66985">
        <w:rPr>
          <w:i/>
          <w:color w:val="C00000"/>
          <w:szCs w:val="24"/>
        </w:rPr>
        <w:t>For Phase 1 Studies</w:t>
      </w:r>
      <w:r w:rsidR="003D4743">
        <w:rPr>
          <w:i/>
          <w:color w:val="C00000"/>
          <w:szCs w:val="24"/>
        </w:rPr>
        <w:t xml:space="preserve"> only</w:t>
      </w:r>
      <w:r w:rsidRPr="00E66985">
        <w:rPr>
          <w:i/>
          <w:color w:val="C00000"/>
          <w:szCs w:val="24"/>
        </w:rPr>
        <w:t>, include the following sections:</w:t>
      </w:r>
    </w:p>
    <w:p w14:paraId="6E055C67" w14:textId="77777777" w:rsidR="000944AC" w:rsidRPr="00486384" w:rsidRDefault="000944AC" w:rsidP="00E70F07">
      <w:pPr>
        <w:pStyle w:val="Heading5"/>
      </w:pPr>
      <w:r w:rsidRPr="00486384">
        <w:t>Dose Escalation</w:t>
      </w:r>
    </w:p>
    <w:p w14:paraId="054DD409" w14:textId="77777777" w:rsidR="00F00638" w:rsidRPr="00E66985" w:rsidRDefault="00F00638" w:rsidP="00E66985">
      <w:pPr>
        <w:rPr>
          <w:i/>
          <w:iCs/>
          <w:color w:val="C00000"/>
        </w:rPr>
      </w:pPr>
      <w:r w:rsidRPr="00E66985">
        <w:rPr>
          <w:i/>
          <w:iCs/>
          <w:color w:val="C00000"/>
        </w:rPr>
        <w:t>Describe the dose-escalation design, including:</w:t>
      </w:r>
    </w:p>
    <w:p w14:paraId="15CC0EA6" w14:textId="77777777" w:rsidR="00F00638" w:rsidRPr="00E66985" w:rsidRDefault="00F00638">
      <w:pPr>
        <w:pStyle w:val="ListParagraph"/>
        <w:numPr>
          <w:ilvl w:val="0"/>
          <w:numId w:val="39"/>
        </w:numPr>
        <w:rPr>
          <w:i/>
          <w:iCs/>
          <w:color w:val="C00000"/>
        </w:rPr>
      </w:pPr>
      <w:r w:rsidRPr="00E66985">
        <w:rPr>
          <w:i/>
          <w:iCs/>
          <w:color w:val="C00000"/>
        </w:rPr>
        <w:lastRenderedPageBreak/>
        <w:t xml:space="preserve">Cohort size </w:t>
      </w:r>
    </w:p>
    <w:p w14:paraId="505AC4AE" w14:textId="77777777" w:rsidR="00F00638" w:rsidRPr="00E66985" w:rsidRDefault="00F00638">
      <w:pPr>
        <w:pStyle w:val="ListParagraph"/>
        <w:numPr>
          <w:ilvl w:val="0"/>
          <w:numId w:val="39"/>
        </w:numPr>
        <w:rPr>
          <w:i/>
          <w:iCs/>
          <w:color w:val="C00000"/>
        </w:rPr>
      </w:pPr>
      <w:r w:rsidRPr="00E66985">
        <w:rPr>
          <w:i/>
          <w:iCs/>
          <w:color w:val="C00000"/>
        </w:rPr>
        <w:t xml:space="preserve">Dose levels </w:t>
      </w:r>
    </w:p>
    <w:p w14:paraId="453820E6" w14:textId="77777777" w:rsidR="00F00638" w:rsidRPr="00E66985" w:rsidRDefault="00F00638">
      <w:pPr>
        <w:pStyle w:val="ListParagraph"/>
        <w:numPr>
          <w:ilvl w:val="0"/>
          <w:numId w:val="39"/>
        </w:numPr>
        <w:rPr>
          <w:i/>
          <w:iCs/>
          <w:color w:val="C00000"/>
        </w:rPr>
      </w:pPr>
      <w:r w:rsidRPr="00E66985">
        <w:rPr>
          <w:i/>
          <w:iCs/>
          <w:color w:val="C00000"/>
        </w:rPr>
        <w:t xml:space="preserve">Criteria for escalation </w:t>
      </w:r>
    </w:p>
    <w:p w14:paraId="155301A8" w14:textId="77777777" w:rsidR="00F00638" w:rsidRPr="00E66985" w:rsidRDefault="00F00638">
      <w:pPr>
        <w:pStyle w:val="ListParagraph"/>
        <w:numPr>
          <w:ilvl w:val="0"/>
          <w:numId w:val="39"/>
        </w:numPr>
        <w:rPr>
          <w:i/>
          <w:iCs/>
          <w:color w:val="C00000"/>
        </w:rPr>
      </w:pPr>
      <w:r w:rsidRPr="00E66985">
        <w:rPr>
          <w:i/>
          <w:iCs/>
          <w:color w:val="C00000"/>
        </w:rPr>
        <w:t xml:space="preserve">Definition of dose-limiting toxicity (DLT) </w:t>
      </w:r>
    </w:p>
    <w:p w14:paraId="2C73454D" w14:textId="77777777" w:rsidR="00F00638" w:rsidRPr="00E66985" w:rsidRDefault="00F00638">
      <w:pPr>
        <w:pStyle w:val="ListParagraph"/>
        <w:numPr>
          <w:ilvl w:val="0"/>
          <w:numId w:val="39"/>
        </w:numPr>
        <w:rPr>
          <w:i/>
          <w:iCs/>
          <w:color w:val="C00000"/>
        </w:rPr>
      </w:pPr>
      <w:r w:rsidRPr="00E66985">
        <w:rPr>
          <w:i/>
          <w:iCs/>
          <w:color w:val="C00000"/>
        </w:rPr>
        <w:t xml:space="preserve">Maximum tolerated dose (MTD), if applicable </w:t>
      </w:r>
    </w:p>
    <w:p w14:paraId="5D366872" w14:textId="77777777" w:rsidR="00F00638" w:rsidRPr="00E66985" w:rsidRDefault="00F00638">
      <w:pPr>
        <w:pStyle w:val="ListParagraph"/>
        <w:numPr>
          <w:ilvl w:val="0"/>
          <w:numId w:val="39"/>
        </w:numPr>
        <w:rPr>
          <w:i/>
          <w:iCs/>
          <w:color w:val="C00000"/>
        </w:rPr>
      </w:pPr>
      <w:r w:rsidRPr="00E66985">
        <w:rPr>
          <w:i/>
          <w:iCs/>
          <w:color w:val="C00000"/>
        </w:rPr>
        <w:t xml:space="preserve">Minimum observation period before escalation </w:t>
      </w:r>
    </w:p>
    <w:p w14:paraId="0B51D694" w14:textId="77777777" w:rsidR="00F00638" w:rsidRPr="00E66985" w:rsidRDefault="00F00638">
      <w:pPr>
        <w:pStyle w:val="ListParagraph"/>
        <w:numPr>
          <w:ilvl w:val="0"/>
          <w:numId w:val="39"/>
        </w:numPr>
        <w:rPr>
          <w:i/>
          <w:iCs/>
          <w:color w:val="C00000"/>
        </w:rPr>
      </w:pPr>
      <w:r w:rsidRPr="00E66985">
        <w:rPr>
          <w:i/>
          <w:iCs/>
          <w:color w:val="C00000"/>
        </w:rPr>
        <w:t xml:space="preserve">Rules for expanding a cohort or stopping escalation </w:t>
      </w:r>
    </w:p>
    <w:p w14:paraId="5DA1943A" w14:textId="77777777" w:rsidR="00F00638" w:rsidRPr="00E66985" w:rsidRDefault="00F00638" w:rsidP="00E66985">
      <w:pPr>
        <w:rPr>
          <w:i/>
          <w:iCs/>
          <w:color w:val="C00000"/>
        </w:rPr>
      </w:pPr>
      <w:r w:rsidRPr="00E66985">
        <w:rPr>
          <w:i/>
          <w:iCs/>
          <w:color w:val="C00000"/>
        </w:rPr>
        <w:t>Provide the dose-escalation schedule and stopping rules in a table when this improves clarity.</w:t>
      </w:r>
    </w:p>
    <w:p w14:paraId="30DCD4A2" w14:textId="299AA93A" w:rsidR="000944AC" w:rsidRPr="00E66985" w:rsidRDefault="00EF4659" w:rsidP="000944AC">
      <w:pPr>
        <w:tabs>
          <w:tab w:val="left" w:pos="2520"/>
        </w:tabs>
        <w:rPr>
          <w:i/>
          <w:color w:val="C00000"/>
          <w:szCs w:val="24"/>
        </w:rPr>
      </w:pPr>
      <w:r>
        <w:rPr>
          <w:i/>
          <w:color w:val="C00000"/>
          <w:szCs w:val="24"/>
        </w:rPr>
        <w:t>Example</w:t>
      </w:r>
      <w:r w:rsidR="000944AC" w:rsidRPr="00E66985">
        <w:rPr>
          <w:i/>
          <w:color w:val="C00000"/>
          <w:szCs w:val="24"/>
        </w:rPr>
        <w:t xml:space="preserve"> </w:t>
      </w:r>
      <w:r w:rsidR="00BD2031">
        <w:rPr>
          <w:i/>
          <w:color w:val="C00000"/>
          <w:szCs w:val="24"/>
        </w:rPr>
        <w:t>text</w:t>
      </w:r>
      <w:r w:rsidR="000944AC" w:rsidRPr="00E66985">
        <w:rPr>
          <w:i/>
          <w:color w:val="C00000"/>
          <w:szCs w:val="24"/>
        </w:rPr>
        <w:t xml:space="preserve"> for 3 + 3 design:</w:t>
      </w:r>
    </w:p>
    <w:p w14:paraId="22D6140F" w14:textId="1657CBB9" w:rsidR="000944AC" w:rsidRPr="00486384" w:rsidRDefault="000944AC" w:rsidP="000944AC">
      <w:pPr>
        <w:autoSpaceDE w:val="0"/>
        <w:autoSpaceDN w:val="0"/>
        <w:adjustRightInd w:val="0"/>
        <w:rPr>
          <w:szCs w:val="24"/>
        </w:rPr>
      </w:pPr>
      <w:r w:rsidRPr="00486384">
        <w:rPr>
          <w:szCs w:val="24"/>
        </w:rPr>
        <w:t xml:space="preserve">Dose escalation will proceed in cohorts of 3–6 </w:t>
      </w:r>
      <w:r w:rsidR="004056C0">
        <w:rPr>
          <w:szCs w:val="24"/>
        </w:rPr>
        <w:t>participants</w:t>
      </w:r>
      <w:r w:rsidRPr="00486384">
        <w:rPr>
          <w:szCs w:val="24"/>
        </w:rPr>
        <w:t xml:space="preserve">. </w:t>
      </w:r>
      <w:r w:rsidR="00AF39A4" w:rsidRPr="00486384">
        <w:rPr>
          <w:szCs w:val="24"/>
        </w:rPr>
        <w:t>MTD</w:t>
      </w:r>
      <w:r w:rsidRPr="00486384">
        <w:rPr>
          <w:szCs w:val="24"/>
        </w:rPr>
        <w:t xml:space="preserve"> is the dose level at which no more than 1 of up to 6 </w:t>
      </w:r>
      <w:r w:rsidR="00694F77" w:rsidRPr="00486384">
        <w:rPr>
          <w:szCs w:val="24"/>
        </w:rPr>
        <w:t>participant</w:t>
      </w:r>
      <w:r w:rsidRPr="00486384">
        <w:rPr>
          <w:szCs w:val="24"/>
        </w:rPr>
        <w:t>s experience DLT during</w:t>
      </w:r>
      <w:r w:rsidRPr="00486384">
        <w:rPr>
          <w:i/>
          <w:szCs w:val="24"/>
        </w:rPr>
        <w:t xml:space="preserve"> </w:t>
      </w:r>
      <w:r w:rsidR="008D7E37" w:rsidRPr="00486384">
        <w:rPr>
          <w:i/>
          <w:szCs w:val="24"/>
        </w:rPr>
        <w:t>(</w:t>
      </w:r>
      <w:r w:rsidRPr="00486384">
        <w:rPr>
          <w:i/>
          <w:szCs w:val="24"/>
        </w:rPr>
        <w:t>insert cycles</w:t>
      </w:r>
      <w:r w:rsidR="008D7E37" w:rsidRPr="00486384">
        <w:rPr>
          <w:i/>
          <w:szCs w:val="24"/>
        </w:rPr>
        <w:t>)</w:t>
      </w:r>
      <w:r w:rsidRPr="00486384">
        <w:rPr>
          <w:szCs w:val="24"/>
        </w:rPr>
        <w:t xml:space="preserve"> of treatment, and the dose below that at which at least 2 (of ≤6) </w:t>
      </w:r>
      <w:r w:rsidR="00694F77" w:rsidRPr="00486384">
        <w:rPr>
          <w:szCs w:val="24"/>
        </w:rPr>
        <w:t>participant</w:t>
      </w:r>
      <w:r w:rsidRPr="00486384">
        <w:rPr>
          <w:szCs w:val="24"/>
        </w:rPr>
        <w:t xml:space="preserve">s have DLT as a result of the drug. If a </w:t>
      </w:r>
      <w:r w:rsidR="00694F77" w:rsidRPr="00486384">
        <w:rPr>
          <w:szCs w:val="24"/>
        </w:rPr>
        <w:t>participant</w:t>
      </w:r>
      <w:r w:rsidRPr="00486384">
        <w:rPr>
          <w:szCs w:val="24"/>
        </w:rPr>
        <w:t xml:space="preserve"> did not experience DLT and did not finish treatment, he or she will not be evaluable for toxicity and will be replaced in the dose level (</w:t>
      </w:r>
      <w:r w:rsidRPr="00486384">
        <w:rPr>
          <w:i/>
          <w:szCs w:val="24"/>
        </w:rPr>
        <w:t xml:space="preserve">include X number of </w:t>
      </w:r>
      <w:r w:rsidR="008D7E37" w:rsidRPr="00486384">
        <w:rPr>
          <w:i/>
          <w:szCs w:val="24"/>
        </w:rPr>
        <w:t>u</w:t>
      </w:r>
      <w:r w:rsidRPr="00486384">
        <w:rPr>
          <w:i/>
          <w:szCs w:val="24"/>
        </w:rPr>
        <w:t xml:space="preserve">nevaluable </w:t>
      </w:r>
      <w:r w:rsidR="00694F77" w:rsidRPr="00486384">
        <w:rPr>
          <w:i/>
          <w:szCs w:val="24"/>
        </w:rPr>
        <w:t>participant</w:t>
      </w:r>
      <w:r w:rsidRPr="00486384">
        <w:rPr>
          <w:i/>
          <w:szCs w:val="24"/>
        </w:rPr>
        <w:t>s in your accrual ceiling)</w:t>
      </w:r>
      <w:r w:rsidRPr="00486384">
        <w:rPr>
          <w:szCs w:val="24"/>
        </w:rPr>
        <w:t>.</w:t>
      </w:r>
    </w:p>
    <w:p w14:paraId="09CC48B0" w14:textId="140D7A3D" w:rsidR="000944AC" w:rsidRPr="00486384" w:rsidRDefault="00EF4659" w:rsidP="000944AC">
      <w:pPr>
        <w:rPr>
          <w:szCs w:val="24"/>
        </w:rPr>
      </w:pPr>
      <w:r>
        <w:rPr>
          <w:i/>
          <w:iCs/>
          <w:color w:val="C00000"/>
          <w:szCs w:val="24"/>
        </w:rPr>
        <w:t>Exampl</w:t>
      </w:r>
      <w:r w:rsidRPr="00E66985">
        <w:rPr>
          <w:i/>
          <w:iCs/>
          <w:color w:val="C00000"/>
          <w:szCs w:val="24"/>
        </w:rPr>
        <w:t xml:space="preserve">e </w:t>
      </w:r>
      <w:r w:rsidR="000944AC" w:rsidRPr="00E66985">
        <w:rPr>
          <w:i/>
          <w:iCs/>
          <w:color w:val="C00000"/>
          <w:szCs w:val="24"/>
        </w:rPr>
        <w:t>dose escalation table</w:t>
      </w:r>
      <w:r>
        <w:rPr>
          <w:szCs w:val="24"/>
        </w:rPr>
        <w:t>:</w:t>
      </w:r>
    </w:p>
    <w:tbl>
      <w:tblPr>
        <w:tblW w:w="0" w:type="auto"/>
        <w:jc w:val="center"/>
        <w:tblLayout w:type="fixed"/>
        <w:tblCellMar>
          <w:left w:w="88" w:type="dxa"/>
          <w:right w:w="88" w:type="dxa"/>
        </w:tblCellMar>
        <w:tblLook w:val="0000" w:firstRow="0" w:lastRow="0" w:firstColumn="0" w:lastColumn="0" w:noHBand="0" w:noVBand="0"/>
      </w:tblPr>
      <w:tblGrid>
        <w:gridCol w:w="2248"/>
        <w:gridCol w:w="5848"/>
      </w:tblGrid>
      <w:tr w:rsidR="000944AC" w:rsidRPr="00486384" w14:paraId="7EBBAE0A" w14:textId="77777777" w:rsidTr="006D0FE5">
        <w:trPr>
          <w:cantSplit/>
          <w:tblHeader/>
          <w:jc w:val="center"/>
        </w:trPr>
        <w:tc>
          <w:tcPr>
            <w:tcW w:w="8096" w:type="dxa"/>
            <w:gridSpan w:val="2"/>
            <w:tcBorders>
              <w:top w:val="double" w:sz="7" w:space="0" w:color="000000"/>
              <w:left w:val="double" w:sz="7" w:space="0" w:color="000000"/>
              <w:bottom w:val="single" w:sz="7" w:space="0" w:color="000000"/>
              <w:right w:val="double" w:sz="7" w:space="0" w:color="000000"/>
            </w:tcBorders>
          </w:tcPr>
          <w:p w14:paraId="7D0D351E" w14:textId="77777777" w:rsidR="000944AC" w:rsidRPr="00486384" w:rsidRDefault="000944AC" w:rsidP="003F3F44">
            <w:pPr>
              <w:keepNext/>
              <w:rPr>
                <w:b/>
                <w:szCs w:val="24"/>
              </w:rPr>
            </w:pPr>
            <w:r w:rsidRPr="00486384">
              <w:rPr>
                <w:b/>
                <w:szCs w:val="24"/>
              </w:rPr>
              <w:t>Dose Escalation Schedule</w:t>
            </w:r>
          </w:p>
        </w:tc>
      </w:tr>
      <w:tr w:rsidR="000944AC" w:rsidRPr="00486384" w14:paraId="4D127EE5" w14:textId="77777777" w:rsidTr="006D0FE5">
        <w:trPr>
          <w:cantSplit/>
          <w:tblHeader/>
          <w:jc w:val="center"/>
        </w:trPr>
        <w:tc>
          <w:tcPr>
            <w:tcW w:w="2248" w:type="dxa"/>
            <w:tcBorders>
              <w:top w:val="single" w:sz="7" w:space="0" w:color="000000"/>
              <w:left w:val="double" w:sz="7" w:space="0" w:color="000000"/>
              <w:bottom w:val="single" w:sz="7" w:space="0" w:color="000000"/>
              <w:right w:val="single" w:sz="7" w:space="0" w:color="000000"/>
            </w:tcBorders>
          </w:tcPr>
          <w:p w14:paraId="0110B670" w14:textId="77777777" w:rsidR="000944AC" w:rsidRPr="00486384" w:rsidRDefault="000944AC" w:rsidP="003F3F44">
            <w:pPr>
              <w:keepNext/>
              <w:rPr>
                <w:szCs w:val="24"/>
              </w:rPr>
            </w:pPr>
            <w:r w:rsidRPr="00486384">
              <w:rPr>
                <w:b/>
                <w:szCs w:val="24"/>
              </w:rPr>
              <w:t>Dose Level</w:t>
            </w:r>
          </w:p>
        </w:tc>
        <w:tc>
          <w:tcPr>
            <w:tcW w:w="5848" w:type="dxa"/>
            <w:tcBorders>
              <w:top w:val="single" w:sz="7" w:space="0" w:color="000000"/>
              <w:left w:val="single" w:sz="7" w:space="0" w:color="000000"/>
              <w:bottom w:val="single" w:sz="7" w:space="0" w:color="000000"/>
              <w:right w:val="double" w:sz="7" w:space="0" w:color="000000"/>
            </w:tcBorders>
          </w:tcPr>
          <w:p w14:paraId="7933A374" w14:textId="77777777" w:rsidR="000944AC" w:rsidRPr="00486384" w:rsidRDefault="000944AC" w:rsidP="003F3F44">
            <w:pPr>
              <w:keepNext/>
              <w:rPr>
                <w:szCs w:val="24"/>
              </w:rPr>
            </w:pPr>
            <w:r w:rsidRPr="00486384">
              <w:rPr>
                <w:szCs w:val="24"/>
              </w:rPr>
              <w:t xml:space="preserve">Dose of IND Agent * </w:t>
            </w:r>
          </w:p>
        </w:tc>
      </w:tr>
      <w:tr w:rsidR="000944AC" w:rsidRPr="00486384" w14:paraId="2D0015E8" w14:textId="77777777" w:rsidTr="006D0FE5">
        <w:trPr>
          <w:cantSplit/>
          <w:jc w:val="center"/>
        </w:trPr>
        <w:tc>
          <w:tcPr>
            <w:tcW w:w="2248" w:type="dxa"/>
            <w:tcBorders>
              <w:top w:val="single" w:sz="7" w:space="0" w:color="000000"/>
              <w:left w:val="double" w:sz="7" w:space="0" w:color="000000"/>
              <w:bottom w:val="single" w:sz="7" w:space="0" w:color="000000"/>
              <w:right w:val="single" w:sz="7" w:space="0" w:color="000000"/>
            </w:tcBorders>
          </w:tcPr>
          <w:p w14:paraId="599AEFD5" w14:textId="77777777" w:rsidR="000944AC" w:rsidRPr="00486384" w:rsidRDefault="000944AC" w:rsidP="003F3F44">
            <w:pPr>
              <w:rPr>
                <w:szCs w:val="24"/>
              </w:rPr>
            </w:pPr>
            <w:r w:rsidRPr="00486384">
              <w:rPr>
                <w:szCs w:val="24"/>
              </w:rPr>
              <w:t>Level 1</w:t>
            </w:r>
          </w:p>
        </w:tc>
        <w:tc>
          <w:tcPr>
            <w:tcW w:w="5848" w:type="dxa"/>
            <w:tcBorders>
              <w:top w:val="single" w:sz="7" w:space="0" w:color="000000"/>
              <w:left w:val="single" w:sz="7" w:space="0" w:color="000000"/>
              <w:bottom w:val="single" w:sz="7" w:space="0" w:color="000000"/>
              <w:right w:val="double" w:sz="7" w:space="0" w:color="000000"/>
            </w:tcBorders>
          </w:tcPr>
          <w:p w14:paraId="27EF93A6" w14:textId="77777777" w:rsidR="000944AC" w:rsidRPr="00486384" w:rsidRDefault="000944AC" w:rsidP="003F3F44">
            <w:pPr>
              <w:rPr>
                <w:szCs w:val="24"/>
              </w:rPr>
            </w:pPr>
          </w:p>
        </w:tc>
      </w:tr>
      <w:tr w:rsidR="000944AC" w:rsidRPr="00486384" w14:paraId="6FDACAFB" w14:textId="77777777" w:rsidTr="006D0FE5">
        <w:trPr>
          <w:cantSplit/>
          <w:jc w:val="center"/>
        </w:trPr>
        <w:tc>
          <w:tcPr>
            <w:tcW w:w="2248" w:type="dxa"/>
            <w:tcBorders>
              <w:top w:val="single" w:sz="7" w:space="0" w:color="000000"/>
              <w:left w:val="double" w:sz="7" w:space="0" w:color="000000"/>
              <w:bottom w:val="single" w:sz="7" w:space="0" w:color="000000"/>
              <w:right w:val="single" w:sz="7" w:space="0" w:color="000000"/>
            </w:tcBorders>
          </w:tcPr>
          <w:p w14:paraId="77552D82" w14:textId="77777777" w:rsidR="000944AC" w:rsidRPr="00486384" w:rsidRDefault="000944AC" w:rsidP="003F3F44">
            <w:pPr>
              <w:rPr>
                <w:szCs w:val="24"/>
              </w:rPr>
            </w:pPr>
            <w:r w:rsidRPr="00486384">
              <w:rPr>
                <w:szCs w:val="24"/>
              </w:rPr>
              <w:t>Level 2</w:t>
            </w:r>
          </w:p>
        </w:tc>
        <w:tc>
          <w:tcPr>
            <w:tcW w:w="5848" w:type="dxa"/>
            <w:tcBorders>
              <w:top w:val="single" w:sz="7" w:space="0" w:color="000000"/>
              <w:left w:val="single" w:sz="7" w:space="0" w:color="000000"/>
              <w:bottom w:val="single" w:sz="7" w:space="0" w:color="000000"/>
              <w:right w:val="double" w:sz="7" w:space="0" w:color="000000"/>
            </w:tcBorders>
          </w:tcPr>
          <w:p w14:paraId="19BFD854" w14:textId="77777777" w:rsidR="000944AC" w:rsidRPr="00486384" w:rsidRDefault="000944AC" w:rsidP="003F3F44">
            <w:pPr>
              <w:rPr>
                <w:szCs w:val="24"/>
              </w:rPr>
            </w:pPr>
          </w:p>
        </w:tc>
      </w:tr>
      <w:tr w:rsidR="000944AC" w:rsidRPr="00486384" w14:paraId="4526CDA2" w14:textId="77777777" w:rsidTr="006D0FE5">
        <w:trPr>
          <w:cantSplit/>
          <w:jc w:val="center"/>
        </w:trPr>
        <w:tc>
          <w:tcPr>
            <w:tcW w:w="2248" w:type="dxa"/>
            <w:tcBorders>
              <w:top w:val="single" w:sz="7" w:space="0" w:color="000000"/>
              <w:left w:val="double" w:sz="7" w:space="0" w:color="000000"/>
              <w:bottom w:val="single" w:sz="7" w:space="0" w:color="000000"/>
              <w:right w:val="single" w:sz="7" w:space="0" w:color="000000"/>
            </w:tcBorders>
          </w:tcPr>
          <w:p w14:paraId="37A9EF6D" w14:textId="77777777" w:rsidR="000944AC" w:rsidRPr="00486384" w:rsidRDefault="000944AC" w:rsidP="003F3F44">
            <w:pPr>
              <w:rPr>
                <w:szCs w:val="24"/>
              </w:rPr>
            </w:pPr>
            <w:r w:rsidRPr="00486384">
              <w:rPr>
                <w:szCs w:val="24"/>
              </w:rPr>
              <w:t>Level 3</w:t>
            </w:r>
          </w:p>
        </w:tc>
        <w:tc>
          <w:tcPr>
            <w:tcW w:w="5848" w:type="dxa"/>
            <w:tcBorders>
              <w:top w:val="single" w:sz="7" w:space="0" w:color="000000"/>
              <w:left w:val="single" w:sz="7" w:space="0" w:color="000000"/>
              <w:bottom w:val="single" w:sz="7" w:space="0" w:color="000000"/>
              <w:right w:val="double" w:sz="7" w:space="0" w:color="000000"/>
            </w:tcBorders>
          </w:tcPr>
          <w:p w14:paraId="0D530656" w14:textId="77777777" w:rsidR="000944AC" w:rsidRPr="00486384" w:rsidRDefault="000944AC" w:rsidP="003F3F44">
            <w:pPr>
              <w:rPr>
                <w:szCs w:val="24"/>
              </w:rPr>
            </w:pPr>
          </w:p>
        </w:tc>
      </w:tr>
      <w:tr w:rsidR="000944AC" w:rsidRPr="00486384" w14:paraId="45C01B53" w14:textId="77777777" w:rsidTr="006D0FE5">
        <w:trPr>
          <w:cantSplit/>
          <w:jc w:val="center"/>
        </w:trPr>
        <w:tc>
          <w:tcPr>
            <w:tcW w:w="2248" w:type="dxa"/>
            <w:tcBorders>
              <w:top w:val="single" w:sz="7" w:space="0" w:color="000000"/>
              <w:left w:val="double" w:sz="7" w:space="0" w:color="000000"/>
              <w:bottom w:val="single" w:sz="7" w:space="0" w:color="000000"/>
              <w:right w:val="single" w:sz="7" w:space="0" w:color="000000"/>
            </w:tcBorders>
          </w:tcPr>
          <w:p w14:paraId="7CABA91F" w14:textId="77777777" w:rsidR="000944AC" w:rsidRPr="00486384" w:rsidRDefault="000944AC" w:rsidP="003F3F44">
            <w:pPr>
              <w:rPr>
                <w:szCs w:val="24"/>
              </w:rPr>
            </w:pPr>
            <w:r w:rsidRPr="00486384">
              <w:rPr>
                <w:szCs w:val="24"/>
              </w:rPr>
              <w:t>Level 4</w:t>
            </w:r>
          </w:p>
        </w:tc>
        <w:tc>
          <w:tcPr>
            <w:tcW w:w="5848" w:type="dxa"/>
            <w:tcBorders>
              <w:top w:val="single" w:sz="7" w:space="0" w:color="000000"/>
              <w:left w:val="single" w:sz="7" w:space="0" w:color="000000"/>
              <w:bottom w:val="single" w:sz="7" w:space="0" w:color="000000"/>
              <w:right w:val="double" w:sz="7" w:space="0" w:color="000000"/>
            </w:tcBorders>
          </w:tcPr>
          <w:p w14:paraId="60841254" w14:textId="77777777" w:rsidR="000944AC" w:rsidRPr="00486384" w:rsidRDefault="000944AC" w:rsidP="003F3F44">
            <w:pPr>
              <w:rPr>
                <w:szCs w:val="24"/>
              </w:rPr>
            </w:pPr>
          </w:p>
        </w:tc>
      </w:tr>
      <w:tr w:rsidR="000944AC" w:rsidRPr="00486384" w14:paraId="76AF10AB" w14:textId="77777777" w:rsidTr="006D0FE5">
        <w:trPr>
          <w:cantSplit/>
          <w:jc w:val="center"/>
        </w:trPr>
        <w:tc>
          <w:tcPr>
            <w:tcW w:w="2248" w:type="dxa"/>
            <w:tcBorders>
              <w:top w:val="single" w:sz="7" w:space="0" w:color="000000"/>
              <w:left w:val="double" w:sz="7" w:space="0" w:color="000000"/>
              <w:bottom w:val="single" w:sz="7" w:space="0" w:color="000000"/>
              <w:right w:val="single" w:sz="7" w:space="0" w:color="000000"/>
            </w:tcBorders>
          </w:tcPr>
          <w:p w14:paraId="75E50DD3" w14:textId="77777777" w:rsidR="000944AC" w:rsidRPr="00486384" w:rsidRDefault="000944AC" w:rsidP="003F3F44">
            <w:pPr>
              <w:keepNext/>
              <w:rPr>
                <w:szCs w:val="24"/>
              </w:rPr>
            </w:pPr>
            <w:r w:rsidRPr="00486384">
              <w:rPr>
                <w:szCs w:val="24"/>
              </w:rPr>
              <w:t>Level 5</w:t>
            </w:r>
          </w:p>
        </w:tc>
        <w:tc>
          <w:tcPr>
            <w:tcW w:w="5848" w:type="dxa"/>
            <w:tcBorders>
              <w:top w:val="single" w:sz="7" w:space="0" w:color="000000"/>
              <w:left w:val="single" w:sz="7" w:space="0" w:color="000000"/>
              <w:bottom w:val="single" w:sz="7" w:space="0" w:color="000000"/>
              <w:right w:val="double" w:sz="7" w:space="0" w:color="000000"/>
            </w:tcBorders>
          </w:tcPr>
          <w:p w14:paraId="6F504D36" w14:textId="77777777" w:rsidR="000944AC" w:rsidRPr="00486384" w:rsidRDefault="000944AC" w:rsidP="003F3F44">
            <w:pPr>
              <w:keepNext/>
              <w:rPr>
                <w:szCs w:val="24"/>
              </w:rPr>
            </w:pPr>
          </w:p>
        </w:tc>
      </w:tr>
      <w:tr w:rsidR="000944AC" w:rsidRPr="00486384" w14:paraId="0ED7D7ED" w14:textId="77777777" w:rsidTr="006D0FE5">
        <w:trPr>
          <w:cantSplit/>
          <w:jc w:val="center"/>
        </w:trPr>
        <w:tc>
          <w:tcPr>
            <w:tcW w:w="8096" w:type="dxa"/>
            <w:gridSpan w:val="2"/>
            <w:tcBorders>
              <w:top w:val="single" w:sz="7" w:space="0" w:color="000000"/>
              <w:left w:val="double" w:sz="7" w:space="0" w:color="000000"/>
              <w:bottom w:val="double" w:sz="7" w:space="0" w:color="000000"/>
              <w:right w:val="double" w:sz="7" w:space="0" w:color="000000"/>
            </w:tcBorders>
          </w:tcPr>
          <w:p w14:paraId="351F5A4C" w14:textId="77777777" w:rsidR="000944AC" w:rsidRPr="00486384" w:rsidRDefault="000944AC" w:rsidP="003F3F44">
            <w:pPr>
              <w:rPr>
                <w:szCs w:val="24"/>
              </w:rPr>
            </w:pPr>
            <w:r w:rsidRPr="00486384">
              <w:rPr>
                <w:szCs w:val="24"/>
              </w:rPr>
              <w:t>* Doses are stated as exact dose in units (e.g., mg/m</w:t>
            </w:r>
            <w:r w:rsidRPr="00486384">
              <w:rPr>
                <w:szCs w:val="24"/>
                <w:vertAlign w:val="superscript"/>
              </w:rPr>
              <w:t>2</w:t>
            </w:r>
            <w:r w:rsidRPr="00486384">
              <w:rPr>
                <w:szCs w:val="24"/>
              </w:rPr>
              <w:t>, mcg/kg, etc.) rather than as a percentage.</w:t>
            </w:r>
          </w:p>
        </w:tc>
      </w:tr>
    </w:tbl>
    <w:p w14:paraId="09834910" w14:textId="77777777" w:rsidR="000944AC" w:rsidRPr="00486384" w:rsidRDefault="000944AC" w:rsidP="000944AC">
      <w:pPr>
        <w:rPr>
          <w:szCs w:val="24"/>
        </w:rPr>
      </w:pPr>
    </w:p>
    <w:p w14:paraId="0C969381" w14:textId="77777777" w:rsidR="000944AC" w:rsidRPr="00486384" w:rsidRDefault="000944AC" w:rsidP="000944AC">
      <w:pPr>
        <w:keepNext/>
        <w:rPr>
          <w:szCs w:val="24"/>
        </w:rPr>
      </w:pPr>
      <w:r w:rsidRPr="00486384">
        <w:rPr>
          <w:szCs w:val="24"/>
        </w:rPr>
        <w:lastRenderedPageBreak/>
        <w:t>Dose escalation will follow the rules outlined in the Table below.</w:t>
      </w:r>
    </w:p>
    <w:p w14:paraId="07A5612E" w14:textId="6417249D" w:rsidR="000944AC" w:rsidRPr="00E66985" w:rsidRDefault="00B97212" w:rsidP="000944AC">
      <w:pPr>
        <w:keepNext/>
        <w:rPr>
          <w:i/>
          <w:color w:val="C00000"/>
          <w:szCs w:val="24"/>
        </w:rPr>
      </w:pPr>
      <w:r>
        <w:rPr>
          <w:i/>
          <w:color w:val="C00000"/>
          <w:szCs w:val="24"/>
        </w:rPr>
        <w:t>Example</w:t>
      </w:r>
      <w:r w:rsidRPr="00E66985">
        <w:rPr>
          <w:i/>
          <w:color w:val="C00000"/>
          <w:szCs w:val="24"/>
        </w:rPr>
        <w:t xml:space="preserve"> </w:t>
      </w:r>
      <w:r w:rsidR="000944AC" w:rsidRPr="00E66985">
        <w:rPr>
          <w:i/>
          <w:color w:val="C00000"/>
          <w:szCs w:val="24"/>
        </w:rPr>
        <w:t>table</w:t>
      </w:r>
    </w:p>
    <w:tbl>
      <w:tblPr>
        <w:tblW w:w="0" w:type="auto"/>
        <w:jc w:val="center"/>
        <w:tblBorders>
          <w:top w:val="double" w:sz="7" w:space="0" w:color="000000"/>
          <w:left w:val="double" w:sz="7" w:space="0" w:color="000000"/>
          <w:bottom w:val="double" w:sz="7" w:space="0" w:color="000000"/>
          <w:right w:val="double" w:sz="7" w:space="0" w:color="000000"/>
          <w:insideH w:val="single" w:sz="7" w:space="0" w:color="000000"/>
          <w:insideV w:val="single" w:sz="7" w:space="0" w:color="000000"/>
        </w:tblBorders>
        <w:tblLayout w:type="fixed"/>
        <w:tblCellMar>
          <w:left w:w="120" w:type="dxa"/>
          <w:right w:w="120" w:type="dxa"/>
        </w:tblCellMar>
        <w:tblLook w:val="0020" w:firstRow="1" w:lastRow="0" w:firstColumn="0" w:lastColumn="0" w:noHBand="0" w:noVBand="0"/>
      </w:tblPr>
      <w:tblGrid>
        <w:gridCol w:w="2868"/>
        <w:gridCol w:w="5400"/>
      </w:tblGrid>
      <w:tr w:rsidR="000944AC" w:rsidRPr="00486384" w14:paraId="47D134FC" w14:textId="77777777" w:rsidTr="006D0FE5">
        <w:trPr>
          <w:cantSplit/>
          <w:tblHeader/>
          <w:jc w:val="center"/>
        </w:trPr>
        <w:tc>
          <w:tcPr>
            <w:tcW w:w="2868" w:type="dxa"/>
          </w:tcPr>
          <w:p w14:paraId="6E8DE6B8" w14:textId="5B29B6B5"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jc w:val="center"/>
              <w:rPr>
                <w:b/>
                <w:szCs w:val="24"/>
              </w:rPr>
            </w:pPr>
            <w:r w:rsidRPr="00486384">
              <w:rPr>
                <w:b/>
                <w:szCs w:val="24"/>
              </w:rPr>
              <w:t xml:space="preserve">Number of </w:t>
            </w:r>
            <w:r w:rsidR="00694F77" w:rsidRPr="00486384">
              <w:rPr>
                <w:b/>
                <w:szCs w:val="24"/>
              </w:rPr>
              <w:t>Participant</w:t>
            </w:r>
            <w:r w:rsidRPr="00486384">
              <w:rPr>
                <w:b/>
                <w:szCs w:val="24"/>
              </w:rPr>
              <w:t>s with DLT</w:t>
            </w:r>
          </w:p>
          <w:p w14:paraId="54D905D9" w14:textId="77777777"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b/>
                <w:szCs w:val="24"/>
              </w:rPr>
            </w:pPr>
            <w:r w:rsidRPr="00486384">
              <w:rPr>
                <w:b/>
                <w:szCs w:val="24"/>
              </w:rPr>
              <w:t>at a Given Dose Level</w:t>
            </w:r>
          </w:p>
        </w:tc>
        <w:tc>
          <w:tcPr>
            <w:tcW w:w="5400" w:type="dxa"/>
          </w:tcPr>
          <w:p w14:paraId="24C229FA" w14:textId="77777777"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b/>
                <w:szCs w:val="24"/>
              </w:rPr>
            </w:pPr>
            <w:r w:rsidRPr="00486384">
              <w:rPr>
                <w:b/>
                <w:szCs w:val="24"/>
              </w:rPr>
              <w:t>Escalation Decision Rule</w:t>
            </w:r>
          </w:p>
        </w:tc>
      </w:tr>
      <w:tr w:rsidR="000944AC" w:rsidRPr="00486384" w14:paraId="37CB7E14" w14:textId="77777777" w:rsidTr="006D0FE5">
        <w:trPr>
          <w:cantSplit/>
          <w:jc w:val="center"/>
        </w:trPr>
        <w:tc>
          <w:tcPr>
            <w:tcW w:w="2868" w:type="dxa"/>
          </w:tcPr>
          <w:p w14:paraId="3FEA873B" w14:textId="77777777"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szCs w:val="24"/>
              </w:rPr>
            </w:pPr>
            <w:r w:rsidRPr="00486384">
              <w:rPr>
                <w:szCs w:val="24"/>
              </w:rPr>
              <w:t>0 out of 3</w:t>
            </w:r>
          </w:p>
        </w:tc>
        <w:tc>
          <w:tcPr>
            <w:tcW w:w="5400" w:type="dxa"/>
          </w:tcPr>
          <w:p w14:paraId="2352BA8D" w14:textId="6A53174A"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rPr>
                <w:szCs w:val="24"/>
              </w:rPr>
            </w:pPr>
            <w:r w:rsidRPr="00486384">
              <w:rPr>
                <w:szCs w:val="24"/>
              </w:rPr>
              <w:t xml:space="preserve">Enter up to 3 </w:t>
            </w:r>
            <w:r w:rsidR="00694F77" w:rsidRPr="00486384">
              <w:rPr>
                <w:szCs w:val="24"/>
              </w:rPr>
              <w:t>participant</w:t>
            </w:r>
            <w:r w:rsidRPr="00486384">
              <w:rPr>
                <w:szCs w:val="24"/>
              </w:rPr>
              <w:t>s at the next dose level</w:t>
            </w:r>
          </w:p>
        </w:tc>
      </w:tr>
      <w:tr w:rsidR="000944AC" w:rsidRPr="00486384" w14:paraId="63ECD45C" w14:textId="77777777" w:rsidTr="006D0FE5">
        <w:trPr>
          <w:cantSplit/>
          <w:jc w:val="center"/>
        </w:trPr>
        <w:tc>
          <w:tcPr>
            <w:tcW w:w="2868" w:type="dxa"/>
          </w:tcPr>
          <w:p w14:paraId="14B08A5A" w14:textId="77777777"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szCs w:val="24"/>
              </w:rPr>
            </w:pPr>
            <w:r w:rsidRPr="00486384">
              <w:rPr>
                <w:szCs w:val="24"/>
                <w:u w:val="single"/>
              </w:rPr>
              <w:t>&gt;</w:t>
            </w:r>
            <w:r w:rsidRPr="00486384">
              <w:rPr>
                <w:szCs w:val="24"/>
              </w:rPr>
              <w:t xml:space="preserve"> 2</w:t>
            </w:r>
          </w:p>
        </w:tc>
        <w:tc>
          <w:tcPr>
            <w:tcW w:w="5400" w:type="dxa"/>
          </w:tcPr>
          <w:p w14:paraId="53B8644E" w14:textId="02CBA3A9"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rPr>
                <w:szCs w:val="24"/>
              </w:rPr>
            </w:pPr>
            <w:r w:rsidRPr="00486384">
              <w:rPr>
                <w:szCs w:val="24"/>
              </w:rPr>
              <w:t xml:space="preserve">Dose escalation will be stopped. This dose level will be declared the maximally administered dose (highest dose administered). Up to three (3) additional </w:t>
            </w:r>
            <w:r w:rsidR="00694F77" w:rsidRPr="00486384">
              <w:rPr>
                <w:szCs w:val="24"/>
              </w:rPr>
              <w:t>participant</w:t>
            </w:r>
            <w:r w:rsidRPr="00486384">
              <w:rPr>
                <w:szCs w:val="24"/>
              </w:rPr>
              <w:t xml:space="preserve">s will be entered at the next lowest dose level if only 3 </w:t>
            </w:r>
            <w:r w:rsidR="00694F77" w:rsidRPr="00486384">
              <w:rPr>
                <w:szCs w:val="24"/>
              </w:rPr>
              <w:t>participant</w:t>
            </w:r>
            <w:r w:rsidRPr="00486384">
              <w:rPr>
                <w:szCs w:val="24"/>
              </w:rPr>
              <w:t>s were treated previously at that dose.</w:t>
            </w:r>
          </w:p>
        </w:tc>
      </w:tr>
      <w:tr w:rsidR="000944AC" w:rsidRPr="00486384" w14:paraId="361073EC" w14:textId="77777777" w:rsidTr="006D0FE5">
        <w:trPr>
          <w:cantSplit/>
          <w:jc w:val="center"/>
        </w:trPr>
        <w:tc>
          <w:tcPr>
            <w:tcW w:w="2868" w:type="dxa"/>
          </w:tcPr>
          <w:p w14:paraId="0F9BA6F7" w14:textId="77777777"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szCs w:val="24"/>
              </w:rPr>
            </w:pPr>
            <w:r w:rsidRPr="00486384">
              <w:rPr>
                <w:szCs w:val="24"/>
              </w:rPr>
              <w:t>1 out of 3</w:t>
            </w:r>
          </w:p>
        </w:tc>
        <w:tc>
          <w:tcPr>
            <w:tcW w:w="5400" w:type="dxa"/>
          </w:tcPr>
          <w:p w14:paraId="61610787" w14:textId="595230C2" w:rsidR="000944AC" w:rsidRPr="00486384" w:rsidRDefault="000944AC" w:rsidP="003F3F44">
            <w:pPr>
              <w:keepNext/>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rPr>
                <w:szCs w:val="24"/>
              </w:rPr>
            </w:pPr>
            <w:r w:rsidRPr="00486384">
              <w:rPr>
                <w:szCs w:val="24"/>
              </w:rPr>
              <w:t xml:space="preserve">Enter up to 3 more </w:t>
            </w:r>
            <w:r w:rsidR="00694F77" w:rsidRPr="00486384">
              <w:rPr>
                <w:szCs w:val="24"/>
              </w:rPr>
              <w:t>participant</w:t>
            </w:r>
            <w:r w:rsidRPr="00486384">
              <w:rPr>
                <w:szCs w:val="24"/>
              </w:rPr>
              <w:t>s at this dose level.</w:t>
            </w:r>
          </w:p>
          <w:p w14:paraId="626AAFEA" w14:textId="41255C51" w:rsidR="000944AC" w:rsidRPr="00486384" w:rsidRDefault="000944AC" w:rsidP="008F0E0A">
            <w:pPr>
              <w:keepNext/>
              <w:numPr>
                <w:ilvl w:val="0"/>
                <w:numId w:val="1"/>
              </w:numPr>
              <w:tabs>
                <w:tab w:val="left" w:pos="-1068"/>
                <w:tab w:val="left" w:pos="-720"/>
                <w:tab w:val="left" w:pos="0"/>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before="0" w:after="0"/>
              <w:rPr>
                <w:szCs w:val="24"/>
              </w:rPr>
            </w:pPr>
            <w:r w:rsidRPr="00486384">
              <w:rPr>
                <w:szCs w:val="24"/>
              </w:rPr>
              <w:t xml:space="preserve">If 0 of these 3 </w:t>
            </w:r>
            <w:r w:rsidR="00694F77" w:rsidRPr="00486384">
              <w:rPr>
                <w:szCs w:val="24"/>
              </w:rPr>
              <w:t>participant</w:t>
            </w:r>
            <w:r w:rsidRPr="00486384">
              <w:rPr>
                <w:szCs w:val="24"/>
              </w:rPr>
              <w:t>s experience DLT, proceed to the next dose level.</w:t>
            </w:r>
          </w:p>
          <w:p w14:paraId="31EB9719" w14:textId="0A334DC6" w:rsidR="000944AC" w:rsidRPr="00486384" w:rsidRDefault="000944AC" w:rsidP="008F0E0A">
            <w:pPr>
              <w:pStyle w:val="Level1"/>
              <w:keepNext/>
              <w:widowControl/>
              <w:numPr>
                <w:ilvl w:val="0"/>
                <w:numId w:val="1"/>
              </w:numPr>
              <w:tabs>
                <w:tab w:val="left" w:pos="-1068"/>
                <w:tab w:val="left" w:pos="-720"/>
                <w:tab w:val="left" w:pos="0"/>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rPr>
                <w:szCs w:val="24"/>
              </w:rPr>
            </w:pPr>
            <w:r w:rsidRPr="00486384">
              <w:rPr>
                <w:szCs w:val="24"/>
              </w:rPr>
              <w:t xml:space="preserve">If 1 or more of this group suffer DLT, then dose escalation is stopped, and this dose is declared the maximally administered dose. UP to three (3) additional </w:t>
            </w:r>
            <w:r w:rsidR="00694F77" w:rsidRPr="00486384">
              <w:rPr>
                <w:szCs w:val="24"/>
              </w:rPr>
              <w:t>participant</w:t>
            </w:r>
            <w:r w:rsidRPr="00486384">
              <w:rPr>
                <w:szCs w:val="24"/>
              </w:rPr>
              <w:t xml:space="preserve">s will be entered at the next lowest dose level if only 3 </w:t>
            </w:r>
            <w:r w:rsidR="00694F77" w:rsidRPr="00486384">
              <w:rPr>
                <w:szCs w:val="24"/>
              </w:rPr>
              <w:t>participant</w:t>
            </w:r>
            <w:r w:rsidRPr="00486384">
              <w:rPr>
                <w:szCs w:val="24"/>
              </w:rPr>
              <w:t>s were treated previously at that dose.</w:t>
            </w:r>
          </w:p>
        </w:tc>
      </w:tr>
      <w:tr w:rsidR="000944AC" w:rsidRPr="00486384" w14:paraId="5A93DF35" w14:textId="77777777" w:rsidTr="006D0FE5">
        <w:trPr>
          <w:cantSplit/>
          <w:jc w:val="center"/>
        </w:trPr>
        <w:tc>
          <w:tcPr>
            <w:tcW w:w="2868" w:type="dxa"/>
          </w:tcPr>
          <w:p w14:paraId="303BF668" w14:textId="77777777" w:rsidR="000944AC" w:rsidRPr="00486384" w:rsidRDefault="000944AC" w:rsidP="003F3F44">
            <w:pPr>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jc w:val="center"/>
              <w:rPr>
                <w:szCs w:val="24"/>
              </w:rPr>
            </w:pPr>
            <w:r w:rsidRPr="00486384">
              <w:rPr>
                <w:szCs w:val="24"/>
                <w:u w:val="single"/>
              </w:rPr>
              <w:t>&lt;</w:t>
            </w:r>
            <w:r w:rsidRPr="00486384">
              <w:rPr>
                <w:szCs w:val="24"/>
              </w:rPr>
              <w:t>1 out of 6 at highest dose level below the maximally administered dose</w:t>
            </w:r>
          </w:p>
        </w:tc>
        <w:tc>
          <w:tcPr>
            <w:tcW w:w="5400" w:type="dxa"/>
          </w:tcPr>
          <w:p w14:paraId="0768CD2D" w14:textId="412F3486" w:rsidR="000944AC" w:rsidRPr="00486384" w:rsidRDefault="000944AC" w:rsidP="003F3F44">
            <w:pPr>
              <w:tabs>
                <w:tab w:val="left" w:pos="-1068"/>
                <w:tab w:val="left" w:pos="-720"/>
                <w:tab w:val="left" w:pos="0"/>
                <w:tab w:val="left" w:pos="354"/>
                <w:tab w:val="left" w:pos="712"/>
                <w:tab w:val="left" w:pos="1068"/>
                <w:tab w:val="left" w:pos="1430"/>
                <w:tab w:val="left" w:pos="1816"/>
                <w:tab w:val="left" w:pos="2148"/>
                <w:tab w:val="left" w:pos="2506"/>
                <w:tab w:val="left" w:pos="2865"/>
                <w:tab w:val="left" w:pos="3252"/>
                <w:tab w:val="left" w:pos="3610"/>
                <w:tab w:val="left" w:pos="3942"/>
                <w:tab w:val="left" w:pos="4356"/>
                <w:tab w:val="left" w:pos="4687"/>
                <w:tab w:val="left" w:pos="5018"/>
                <w:tab w:val="left" w:pos="5760"/>
                <w:tab w:val="left" w:pos="6120"/>
                <w:tab w:val="left" w:pos="6480"/>
                <w:tab w:val="left" w:pos="6840"/>
                <w:tab w:val="left" w:pos="7200"/>
                <w:tab w:val="left" w:pos="7560"/>
                <w:tab w:val="left" w:pos="7920"/>
                <w:tab w:val="left" w:pos="8280"/>
                <w:tab w:val="left" w:pos="8640"/>
                <w:tab w:val="left" w:pos="9000"/>
              </w:tabs>
              <w:spacing w:after="58"/>
              <w:rPr>
                <w:szCs w:val="24"/>
              </w:rPr>
            </w:pPr>
            <w:r w:rsidRPr="00486384">
              <w:rPr>
                <w:szCs w:val="24"/>
              </w:rPr>
              <w:t>This is the</w:t>
            </w:r>
            <w:r w:rsidR="00681AE0">
              <w:rPr>
                <w:szCs w:val="24"/>
              </w:rPr>
              <w:t xml:space="preserve"> </w:t>
            </w:r>
            <w:r w:rsidRPr="00486384">
              <w:rPr>
                <w:szCs w:val="24"/>
              </w:rPr>
              <w:t xml:space="preserve">MTD and is generally the recommended phase 2 dose. At least 6 </w:t>
            </w:r>
            <w:r w:rsidR="00694F77" w:rsidRPr="00486384">
              <w:rPr>
                <w:szCs w:val="24"/>
              </w:rPr>
              <w:t>participant</w:t>
            </w:r>
            <w:r w:rsidRPr="00486384">
              <w:rPr>
                <w:szCs w:val="24"/>
              </w:rPr>
              <w:t>s must be entered at the recommended phase 2 dose.</w:t>
            </w:r>
          </w:p>
        </w:tc>
      </w:tr>
    </w:tbl>
    <w:p w14:paraId="01E61CCB" w14:textId="77777777" w:rsidR="00EF3D91" w:rsidRPr="00486384" w:rsidRDefault="00EF3D91" w:rsidP="00E70F07">
      <w:pPr>
        <w:pStyle w:val="Heading5"/>
      </w:pPr>
      <w:bookmarkStart w:id="230" w:name="_Toc281240087"/>
      <w:bookmarkStart w:id="231" w:name="_Toc281240329"/>
      <w:bookmarkStart w:id="232" w:name="_Toc288125068"/>
      <w:bookmarkStart w:id="233" w:name="_Toc484520841"/>
      <w:r w:rsidRPr="00486384">
        <w:t>Dose Limiting Toxicity</w:t>
      </w:r>
      <w:bookmarkEnd w:id="230"/>
      <w:bookmarkEnd w:id="231"/>
      <w:bookmarkEnd w:id="232"/>
      <w:bookmarkEnd w:id="233"/>
    </w:p>
    <w:p w14:paraId="73EB36D7" w14:textId="68F0DE2D" w:rsidR="00EF3D91" w:rsidRPr="00E66985" w:rsidRDefault="004D7E79" w:rsidP="00EF3D91">
      <w:pPr>
        <w:rPr>
          <w:i/>
          <w:color w:val="C00000"/>
          <w:szCs w:val="24"/>
        </w:rPr>
      </w:pPr>
      <w:r w:rsidRPr="00E66985">
        <w:rPr>
          <w:i/>
          <w:color w:val="C00000"/>
          <w:szCs w:val="24"/>
        </w:rPr>
        <w:t>Define the DLT criteria used for this study, including the assessment period and any modifications for specific populations or circumstances.</w:t>
      </w:r>
    </w:p>
    <w:p w14:paraId="1B9AB4C3" w14:textId="77777777" w:rsidR="007D3B4C" w:rsidRPr="00486384" w:rsidRDefault="007D3B4C" w:rsidP="00EE1E83">
      <w:pPr>
        <w:pStyle w:val="Heading4"/>
      </w:pPr>
      <w:bookmarkStart w:id="234" w:name="_Toc250632171"/>
      <w:bookmarkStart w:id="235" w:name="_Toc281240090"/>
      <w:bookmarkStart w:id="236" w:name="_Toc281240332"/>
      <w:bookmarkStart w:id="237" w:name="_Toc288125071"/>
      <w:bookmarkStart w:id="238" w:name="_Toc484520844"/>
      <w:bookmarkStart w:id="239" w:name="_Toc250632170"/>
      <w:bookmarkStart w:id="240" w:name="_Toc281240089"/>
      <w:bookmarkStart w:id="241" w:name="_Toc281240331"/>
      <w:bookmarkStart w:id="242" w:name="_Toc288125070"/>
      <w:bookmarkStart w:id="243" w:name="_Toc484520843"/>
      <w:r w:rsidRPr="00486384">
        <w:t>Dose Modifications</w:t>
      </w:r>
      <w:bookmarkEnd w:id="234"/>
      <w:bookmarkEnd w:id="235"/>
      <w:bookmarkEnd w:id="236"/>
      <w:bookmarkEnd w:id="237"/>
      <w:bookmarkEnd w:id="238"/>
    </w:p>
    <w:p w14:paraId="60441A55" w14:textId="4218577B" w:rsidR="00871C78" w:rsidRPr="00E66985" w:rsidRDefault="00871C78" w:rsidP="00871C78">
      <w:r w:rsidRPr="00E66985">
        <w:rPr>
          <w:i/>
          <w:color w:val="C00000"/>
        </w:rPr>
        <w:t>Describe criteria for dose modification, including dose reduction, interruption, discontinuation, and rechallenge, when applicable. A table or algorithm may be used for clarity.</w:t>
      </w:r>
    </w:p>
    <w:p w14:paraId="1496E127" w14:textId="77777777" w:rsidR="008274C7" w:rsidRPr="00D96EFA" w:rsidRDefault="008274C7" w:rsidP="00EE1E83">
      <w:pPr>
        <w:pStyle w:val="Heading3"/>
        <w:rPr>
          <w:lang w:val="en"/>
        </w:rPr>
      </w:pPr>
      <w:bookmarkStart w:id="244" w:name="_Toc244617558"/>
      <w:bookmarkEnd w:id="239"/>
      <w:bookmarkEnd w:id="240"/>
      <w:bookmarkEnd w:id="241"/>
      <w:bookmarkEnd w:id="242"/>
      <w:bookmarkEnd w:id="243"/>
      <w:r w:rsidRPr="21D29DCA">
        <w:rPr>
          <w:lang w:val="en"/>
        </w:rPr>
        <w:t>Investigational Medical Device</w:t>
      </w:r>
      <w:bookmarkEnd w:id="244"/>
    </w:p>
    <w:p w14:paraId="7B484545" w14:textId="6F5892D8" w:rsidR="008274C7" w:rsidRPr="00E66985" w:rsidRDefault="008274C7" w:rsidP="008274C7">
      <w:pPr>
        <w:spacing w:line="259" w:lineRule="auto"/>
        <w:rPr>
          <w:color w:val="C00000"/>
        </w:rPr>
      </w:pPr>
      <w:r w:rsidRPr="00E66985">
        <w:rPr>
          <w:i/>
          <w:color w:val="C00000"/>
        </w:rPr>
        <w:t>If an investigational medical device(s</w:t>
      </w:r>
      <w:r w:rsidRPr="00E66985">
        <w:rPr>
          <w:i/>
          <w:iCs/>
          <w:color w:val="C00000"/>
        </w:rPr>
        <w:t>) is used in this study,</w:t>
      </w:r>
      <w:r w:rsidRPr="00E66985">
        <w:rPr>
          <w:i/>
          <w:color w:val="C00000"/>
        </w:rPr>
        <w:t xml:space="preserve"> </w:t>
      </w:r>
      <w:r w:rsidRPr="00E66985">
        <w:rPr>
          <w:i/>
          <w:iCs/>
          <w:color w:val="C00000"/>
        </w:rPr>
        <w:t>provide the</w:t>
      </w:r>
      <w:r w:rsidRPr="00E66985">
        <w:rPr>
          <w:i/>
          <w:color w:val="C00000"/>
        </w:rPr>
        <w:t xml:space="preserve"> information below</w:t>
      </w:r>
      <w:r w:rsidRPr="00E66985">
        <w:rPr>
          <w:i/>
          <w:iCs/>
          <w:color w:val="C00000"/>
        </w:rPr>
        <w:t xml:space="preserve"> for each device, as applicable</w:t>
      </w:r>
      <w:r w:rsidRPr="00E66985">
        <w:rPr>
          <w:i/>
          <w:color w:val="C00000"/>
        </w:rPr>
        <w:t xml:space="preserve">.  If you are using software as a medical device (SaMD), for example artificial intelligence, complete the SaMD protocol addendum and attach it in </w:t>
      </w:r>
      <w:r w:rsidR="00A80437">
        <w:rPr>
          <w:i/>
          <w:color w:val="C00000"/>
        </w:rPr>
        <w:t xml:space="preserve">the </w:t>
      </w:r>
      <w:r w:rsidRPr="00E66985">
        <w:rPr>
          <w:i/>
          <w:color w:val="C00000"/>
        </w:rPr>
        <w:t xml:space="preserve">PROTECT </w:t>
      </w:r>
      <w:r w:rsidR="00A80437">
        <w:rPr>
          <w:i/>
          <w:color w:val="C00000"/>
        </w:rPr>
        <w:t xml:space="preserve">application </w:t>
      </w:r>
      <w:r w:rsidRPr="00E66985">
        <w:rPr>
          <w:i/>
          <w:color w:val="C00000"/>
        </w:rPr>
        <w:t xml:space="preserve">under </w:t>
      </w:r>
      <w:r w:rsidR="000859A5" w:rsidRPr="00E66985">
        <w:rPr>
          <w:i/>
          <w:color w:val="C00000"/>
        </w:rPr>
        <w:t xml:space="preserve">the device section or </w:t>
      </w:r>
      <w:r w:rsidRPr="00E66985">
        <w:rPr>
          <w:i/>
          <w:color w:val="C00000"/>
        </w:rPr>
        <w:t>“other attachments”.</w:t>
      </w:r>
    </w:p>
    <w:p w14:paraId="1E96596F" w14:textId="456C882A" w:rsidR="008274C7" w:rsidRPr="0011444B" w:rsidRDefault="008274C7" w:rsidP="00EE1E83">
      <w:pPr>
        <w:pStyle w:val="Heading4"/>
      </w:pPr>
      <w:r w:rsidRPr="004D39C6">
        <w:t xml:space="preserve">Device </w:t>
      </w:r>
      <w:r w:rsidR="002E482E">
        <w:t>I</w:t>
      </w:r>
      <w:r w:rsidR="002E482E" w:rsidRPr="004D39C6">
        <w:t>nformation</w:t>
      </w:r>
    </w:p>
    <w:p w14:paraId="08392902" w14:textId="77777777" w:rsidR="00773ED3" w:rsidRPr="00E66985" w:rsidRDefault="00773ED3" w:rsidP="00E66985">
      <w:pPr>
        <w:rPr>
          <w:i/>
          <w:iCs/>
          <w:color w:val="C00000"/>
        </w:rPr>
      </w:pPr>
      <w:r w:rsidRPr="00E66985">
        <w:rPr>
          <w:i/>
          <w:iCs/>
          <w:color w:val="C00000"/>
        </w:rPr>
        <w:lastRenderedPageBreak/>
        <w:t>Describe each investigational device, including:</w:t>
      </w:r>
    </w:p>
    <w:p w14:paraId="13E6D937" w14:textId="77777777" w:rsidR="00773ED3" w:rsidRPr="00E66985" w:rsidRDefault="00773ED3">
      <w:pPr>
        <w:pStyle w:val="ListParagraph"/>
        <w:numPr>
          <w:ilvl w:val="0"/>
          <w:numId w:val="40"/>
        </w:numPr>
        <w:rPr>
          <w:i/>
          <w:iCs/>
          <w:color w:val="C00000"/>
        </w:rPr>
      </w:pPr>
      <w:r w:rsidRPr="00E66985">
        <w:rPr>
          <w:i/>
          <w:iCs/>
          <w:color w:val="C00000"/>
        </w:rPr>
        <w:t xml:space="preserve">Name and model number </w:t>
      </w:r>
    </w:p>
    <w:p w14:paraId="1A27E242" w14:textId="77777777" w:rsidR="00773ED3" w:rsidRPr="00E66985" w:rsidRDefault="00773ED3">
      <w:pPr>
        <w:pStyle w:val="ListParagraph"/>
        <w:numPr>
          <w:ilvl w:val="0"/>
          <w:numId w:val="40"/>
        </w:numPr>
        <w:rPr>
          <w:i/>
          <w:iCs/>
          <w:color w:val="C00000"/>
        </w:rPr>
      </w:pPr>
      <w:r w:rsidRPr="00E66985">
        <w:rPr>
          <w:i/>
          <w:iCs/>
          <w:color w:val="C00000"/>
        </w:rPr>
        <w:t xml:space="preserve">Manufacturer or entity responsible for development </w:t>
      </w:r>
    </w:p>
    <w:p w14:paraId="071FB833" w14:textId="77777777" w:rsidR="00773ED3" w:rsidRPr="00E66985" w:rsidRDefault="00773ED3">
      <w:pPr>
        <w:pStyle w:val="ListParagraph"/>
        <w:numPr>
          <w:ilvl w:val="0"/>
          <w:numId w:val="40"/>
        </w:numPr>
        <w:rPr>
          <w:i/>
          <w:iCs/>
          <w:color w:val="C00000"/>
        </w:rPr>
      </w:pPr>
      <w:r w:rsidRPr="00E66985">
        <w:rPr>
          <w:i/>
          <w:iCs/>
          <w:color w:val="C00000"/>
        </w:rPr>
        <w:t xml:space="preserve">Function </w:t>
      </w:r>
    </w:p>
    <w:p w14:paraId="66EA352C" w14:textId="77777777" w:rsidR="00773ED3" w:rsidRDefault="00773ED3">
      <w:pPr>
        <w:pStyle w:val="ListParagraph"/>
        <w:numPr>
          <w:ilvl w:val="0"/>
          <w:numId w:val="40"/>
        </w:numPr>
        <w:rPr>
          <w:i/>
          <w:iCs/>
          <w:color w:val="C00000"/>
        </w:rPr>
      </w:pPr>
      <w:r w:rsidRPr="00E66985">
        <w:rPr>
          <w:i/>
          <w:iCs/>
          <w:color w:val="C00000"/>
        </w:rPr>
        <w:t xml:space="preserve">Intended use in the study </w:t>
      </w:r>
    </w:p>
    <w:p w14:paraId="4548181B" w14:textId="687191F4" w:rsidR="00E3155F" w:rsidRPr="00E66985" w:rsidRDefault="00E3155F">
      <w:pPr>
        <w:pStyle w:val="ListParagraph"/>
        <w:numPr>
          <w:ilvl w:val="0"/>
          <w:numId w:val="40"/>
        </w:numPr>
        <w:rPr>
          <w:i/>
          <w:iCs/>
          <w:color w:val="C00000"/>
        </w:rPr>
      </w:pPr>
      <w:r>
        <w:rPr>
          <w:i/>
          <w:iCs/>
          <w:color w:val="C00000"/>
        </w:rPr>
        <w:t>D</w:t>
      </w:r>
      <w:r w:rsidRPr="00E66985">
        <w:rPr>
          <w:i/>
          <w:iCs/>
          <w:color w:val="C00000"/>
        </w:rPr>
        <w:t>escribe comparable parameters, such as settings, energy delivery, sizing, or other adjustments that affect participant exposure or safety.</w:t>
      </w:r>
    </w:p>
    <w:p w14:paraId="4206BF1D" w14:textId="77777777" w:rsidR="00773ED3" w:rsidRPr="00E66985" w:rsidRDefault="00773ED3">
      <w:pPr>
        <w:pStyle w:val="ListParagraph"/>
        <w:numPr>
          <w:ilvl w:val="0"/>
          <w:numId w:val="40"/>
        </w:numPr>
        <w:rPr>
          <w:i/>
          <w:iCs/>
          <w:color w:val="C00000"/>
        </w:rPr>
      </w:pPr>
      <w:r w:rsidRPr="00E66985">
        <w:rPr>
          <w:i/>
          <w:iCs/>
          <w:color w:val="C00000"/>
        </w:rPr>
        <w:t>Duration and frequency of use or exposure, as applicable</w:t>
      </w:r>
    </w:p>
    <w:p w14:paraId="3F75DB3A" w14:textId="77777777" w:rsidR="008274C7" w:rsidRDefault="008274C7" w:rsidP="008274C7">
      <w:pPr>
        <w:pStyle w:val="ListParagraph"/>
        <w:spacing w:line="259" w:lineRule="auto"/>
        <w:ind w:hanging="360"/>
        <w:rPr>
          <w:i/>
          <w:iCs/>
        </w:rPr>
      </w:pPr>
    </w:p>
    <w:p w14:paraId="2768212E" w14:textId="77777777" w:rsidR="008274C7" w:rsidRDefault="008274C7" w:rsidP="00EE1E83">
      <w:pPr>
        <w:pStyle w:val="Heading4"/>
      </w:pPr>
      <w:r w:rsidRPr="00D96EFA">
        <w:rPr>
          <w:rFonts w:eastAsia="Calibri"/>
        </w:rPr>
        <w:t>FDA Marketing Status and Proposed Use</w:t>
      </w:r>
    </w:p>
    <w:p w14:paraId="60CDA4C5" w14:textId="77777777" w:rsidR="008274C7" w:rsidRPr="00E66985" w:rsidRDefault="008274C7" w:rsidP="00383463">
      <w:pPr>
        <w:pStyle w:val="ListParagraph"/>
        <w:numPr>
          <w:ilvl w:val="0"/>
          <w:numId w:val="12"/>
        </w:numPr>
        <w:spacing w:line="259" w:lineRule="auto"/>
        <w:rPr>
          <w:i/>
          <w:iCs/>
          <w:color w:val="C00000"/>
        </w:rPr>
      </w:pPr>
      <w:r w:rsidRPr="00E66985">
        <w:rPr>
          <w:i/>
          <w:iCs/>
          <w:color w:val="C00000"/>
        </w:rPr>
        <w:t>State whether the device is FDA-approved, cleared, or otherwise legally marketed, or is not FDA-approved or cleared.</w:t>
      </w:r>
    </w:p>
    <w:p w14:paraId="4C370936" w14:textId="77777777" w:rsidR="008274C7" w:rsidRPr="00E66985" w:rsidRDefault="008274C7" w:rsidP="00383463">
      <w:pPr>
        <w:pStyle w:val="ListParagraph"/>
        <w:numPr>
          <w:ilvl w:val="0"/>
          <w:numId w:val="12"/>
        </w:numPr>
        <w:spacing w:line="259" w:lineRule="auto"/>
        <w:rPr>
          <w:i/>
          <w:color w:val="C00000"/>
        </w:rPr>
      </w:pPr>
      <w:r w:rsidRPr="00E66985">
        <w:rPr>
          <w:rFonts w:eastAsia="Aptos"/>
          <w:i/>
          <w:color w:val="C00000"/>
        </w:rPr>
        <w:t>For an FDA-approved or cleared device:</w:t>
      </w:r>
    </w:p>
    <w:p w14:paraId="766928D1" w14:textId="77777777" w:rsidR="008274C7" w:rsidRPr="00E66985" w:rsidRDefault="008274C7" w:rsidP="00383463">
      <w:pPr>
        <w:pStyle w:val="ListParagraph"/>
        <w:numPr>
          <w:ilvl w:val="1"/>
          <w:numId w:val="12"/>
        </w:numPr>
        <w:spacing w:line="259" w:lineRule="auto"/>
        <w:rPr>
          <w:rFonts w:eastAsia="Aptos"/>
          <w:i/>
          <w:color w:val="C00000"/>
        </w:rPr>
      </w:pPr>
      <w:r w:rsidRPr="00E66985">
        <w:rPr>
          <w:rFonts w:eastAsia="Aptos"/>
          <w:i/>
          <w:color w:val="C00000"/>
        </w:rPr>
        <w:t>Identify the applicable marketing authorization (e.g., PMA approval or 510(k) clearance</w:t>
      </w:r>
      <w:r w:rsidRPr="00E66985">
        <w:rPr>
          <w:i/>
          <w:iCs/>
          <w:color w:val="C00000"/>
        </w:rPr>
        <w:t>), and associated authorization number, as</w:t>
      </w:r>
      <w:r w:rsidRPr="00E66985">
        <w:rPr>
          <w:rFonts w:eastAsia="Aptos"/>
          <w:i/>
          <w:color w:val="C00000"/>
        </w:rPr>
        <w:t xml:space="preserve"> applicable;</w:t>
      </w:r>
    </w:p>
    <w:p w14:paraId="3B4FCFB7" w14:textId="77777777" w:rsidR="008274C7" w:rsidRPr="00E66985" w:rsidRDefault="008274C7" w:rsidP="00383463">
      <w:pPr>
        <w:pStyle w:val="ListParagraph"/>
        <w:numPr>
          <w:ilvl w:val="1"/>
          <w:numId w:val="12"/>
        </w:numPr>
        <w:spacing w:line="259" w:lineRule="auto"/>
        <w:rPr>
          <w:i/>
          <w:color w:val="C00000"/>
        </w:rPr>
      </w:pPr>
      <w:r w:rsidRPr="00E66985">
        <w:rPr>
          <w:i/>
          <w:iCs/>
          <w:color w:val="C00000"/>
        </w:rPr>
        <w:t xml:space="preserve">State whether the device will be </w:t>
      </w:r>
      <w:r w:rsidRPr="00E66985">
        <w:rPr>
          <w:i/>
          <w:color w:val="C00000"/>
        </w:rPr>
        <w:t xml:space="preserve">used in accordance with </w:t>
      </w:r>
      <w:r w:rsidRPr="00E66985">
        <w:rPr>
          <w:i/>
          <w:iCs/>
          <w:color w:val="C00000"/>
        </w:rPr>
        <w:t>its FDA-approved or cleared labeling;</w:t>
      </w:r>
      <w:r w:rsidRPr="00E66985">
        <w:rPr>
          <w:i/>
          <w:color w:val="C00000"/>
        </w:rPr>
        <w:t xml:space="preserve"> </w:t>
      </w:r>
      <w:r w:rsidRPr="00E66985">
        <w:rPr>
          <w:i/>
          <w:iCs/>
          <w:color w:val="C00000"/>
        </w:rPr>
        <w:t>and</w:t>
      </w:r>
      <w:r w:rsidRPr="00E66985" w:rsidDel="00BC4FAE">
        <w:rPr>
          <w:i/>
          <w:iCs/>
          <w:color w:val="C00000"/>
        </w:rPr>
        <w:t xml:space="preserve"> </w:t>
      </w:r>
      <w:r w:rsidRPr="00E66985">
        <w:rPr>
          <w:i/>
          <w:iCs/>
          <w:color w:val="C00000"/>
        </w:rPr>
        <w:t xml:space="preserve">describe </w:t>
      </w:r>
      <w:r w:rsidRPr="00E66985">
        <w:rPr>
          <w:i/>
          <w:color w:val="C00000"/>
        </w:rPr>
        <w:t xml:space="preserve">any modifications </w:t>
      </w:r>
      <w:r w:rsidRPr="00E66985">
        <w:rPr>
          <w:i/>
          <w:iCs/>
          <w:color w:val="C00000"/>
        </w:rPr>
        <w:t>made to the commercially marketed</w:t>
      </w:r>
      <w:r w:rsidRPr="00E66985">
        <w:rPr>
          <w:i/>
          <w:color w:val="C00000"/>
        </w:rPr>
        <w:t xml:space="preserve"> device for the </w:t>
      </w:r>
      <w:r w:rsidRPr="00E66985">
        <w:rPr>
          <w:i/>
          <w:iCs/>
          <w:color w:val="C00000"/>
        </w:rPr>
        <w:t>purposes of this study</w:t>
      </w:r>
      <w:r w:rsidRPr="00E66985">
        <w:rPr>
          <w:i/>
          <w:color w:val="C00000"/>
        </w:rPr>
        <w:t>.</w:t>
      </w:r>
    </w:p>
    <w:p w14:paraId="5EF4AEFB" w14:textId="77777777" w:rsidR="008274C7" w:rsidRPr="00D96EFA" w:rsidRDefault="008274C7" w:rsidP="00EE1E83">
      <w:pPr>
        <w:pStyle w:val="Heading4"/>
      </w:pPr>
      <w:r w:rsidRPr="00D96EFA">
        <w:t>IDE Status</w:t>
      </w:r>
    </w:p>
    <w:p w14:paraId="23207004" w14:textId="001872F2" w:rsidR="00A34361" w:rsidRPr="00E66985" w:rsidRDefault="00A34361" w:rsidP="00E66985">
      <w:pPr>
        <w:rPr>
          <w:i/>
          <w:iCs/>
          <w:color w:val="C00000"/>
        </w:rPr>
      </w:pPr>
      <w:r w:rsidRPr="00E66985">
        <w:rPr>
          <w:i/>
          <w:iCs/>
          <w:color w:val="C00000"/>
        </w:rPr>
        <w:t>State whether</w:t>
      </w:r>
      <w:r w:rsidR="00341E34">
        <w:rPr>
          <w:i/>
          <w:iCs/>
          <w:color w:val="C00000"/>
        </w:rPr>
        <w:t xml:space="preserve"> in the opinion of the NIH sponsor</w:t>
      </w:r>
      <w:r w:rsidRPr="00E66985">
        <w:rPr>
          <w:i/>
          <w:iCs/>
          <w:color w:val="C00000"/>
        </w:rPr>
        <w:t xml:space="preserve"> the device use is:</w:t>
      </w:r>
    </w:p>
    <w:p w14:paraId="2E76162E" w14:textId="22FB67C8" w:rsidR="00A34361" w:rsidRPr="00341E34" w:rsidRDefault="00A34361">
      <w:pPr>
        <w:pStyle w:val="ListParagraph"/>
        <w:numPr>
          <w:ilvl w:val="0"/>
          <w:numId w:val="41"/>
        </w:numPr>
        <w:rPr>
          <w:i/>
          <w:iCs/>
          <w:color w:val="C00000"/>
        </w:rPr>
      </w:pPr>
      <w:r w:rsidRPr="00E66985">
        <w:rPr>
          <w:i/>
          <w:iCs/>
          <w:color w:val="C00000"/>
        </w:rPr>
        <w:t xml:space="preserve">IDE exempt </w:t>
      </w:r>
      <w:r w:rsidR="00341E34">
        <w:rPr>
          <w:i/>
          <w:iCs/>
          <w:color w:val="C00000"/>
        </w:rPr>
        <w:t xml:space="preserve">per </w:t>
      </w:r>
      <w:r w:rsidR="00341E34" w:rsidRPr="00BC0304">
        <w:rPr>
          <w:i/>
          <w:iCs/>
          <w:color w:val="C00000"/>
        </w:rPr>
        <w:t>21 CFR 812.2(c)</w:t>
      </w:r>
    </w:p>
    <w:p w14:paraId="033DBC8E" w14:textId="77777777" w:rsidR="00A34361" w:rsidRPr="00E66985" w:rsidRDefault="00A34361">
      <w:pPr>
        <w:pStyle w:val="ListParagraph"/>
        <w:numPr>
          <w:ilvl w:val="0"/>
          <w:numId w:val="41"/>
        </w:numPr>
        <w:rPr>
          <w:i/>
          <w:iCs/>
          <w:color w:val="C00000"/>
        </w:rPr>
      </w:pPr>
      <w:r w:rsidRPr="00E66985">
        <w:rPr>
          <w:i/>
          <w:iCs/>
          <w:color w:val="C00000"/>
        </w:rPr>
        <w:t xml:space="preserve">Nonsignificant risk (NSR) </w:t>
      </w:r>
    </w:p>
    <w:p w14:paraId="72773EE4" w14:textId="03717C02" w:rsidR="00A34361" w:rsidRPr="00341E34" w:rsidRDefault="00A34361">
      <w:pPr>
        <w:pStyle w:val="ListParagraph"/>
        <w:numPr>
          <w:ilvl w:val="0"/>
          <w:numId w:val="41"/>
        </w:numPr>
        <w:rPr>
          <w:i/>
          <w:iCs/>
          <w:color w:val="C00000"/>
        </w:rPr>
      </w:pPr>
      <w:r w:rsidRPr="00E66985">
        <w:rPr>
          <w:i/>
          <w:iCs/>
          <w:color w:val="C00000"/>
        </w:rPr>
        <w:t xml:space="preserve">Significant risk (SR) </w:t>
      </w:r>
      <w:r w:rsidR="00341E34">
        <w:rPr>
          <w:i/>
          <w:iCs/>
          <w:color w:val="C00000"/>
        </w:rPr>
        <w:t xml:space="preserve">per </w:t>
      </w:r>
      <w:r w:rsidR="00341E34" w:rsidRPr="00BC0304">
        <w:rPr>
          <w:i/>
          <w:color w:val="C00000"/>
        </w:rPr>
        <w:t>21 CFR 812.3(m)</w:t>
      </w:r>
    </w:p>
    <w:p w14:paraId="63B4B095" w14:textId="77777777" w:rsidR="00A34361" w:rsidRPr="00E66985" w:rsidRDefault="00A34361" w:rsidP="00E66985">
      <w:pPr>
        <w:rPr>
          <w:i/>
          <w:iCs/>
          <w:color w:val="C00000"/>
        </w:rPr>
      </w:pPr>
      <w:r w:rsidRPr="00E66985">
        <w:rPr>
          <w:i/>
          <w:iCs/>
          <w:color w:val="C00000"/>
        </w:rPr>
        <w:t>For an IDE-exempt or NSR determination, provide the applicable justification. For an FDA-approved IDE, provide the IDE number and sponsor.</w:t>
      </w:r>
    </w:p>
    <w:p w14:paraId="3D3AB110" w14:textId="77777777" w:rsidR="00111AA2" w:rsidRPr="00111AA2" w:rsidRDefault="00A34361" w:rsidP="00111AA2">
      <w:pPr>
        <w:rPr>
          <w:i/>
          <w:iCs/>
          <w:color w:val="C00000"/>
        </w:rPr>
      </w:pPr>
      <w:r w:rsidRPr="00111AA2">
        <w:rPr>
          <w:i/>
          <w:iCs/>
          <w:color w:val="C00000"/>
        </w:rPr>
        <w:t>If FDA has previously made a determination about the device's IDE or risk status, describe the determination and attach the supporting documentation</w:t>
      </w:r>
      <w:r w:rsidR="00290AB9" w:rsidRPr="00111AA2">
        <w:rPr>
          <w:i/>
          <w:iCs/>
          <w:color w:val="C00000"/>
        </w:rPr>
        <w:t xml:space="preserve"> in PROTECT</w:t>
      </w:r>
      <w:r w:rsidRPr="00111AA2">
        <w:rPr>
          <w:i/>
          <w:iCs/>
          <w:color w:val="C00000"/>
        </w:rPr>
        <w:t>.</w:t>
      </w:r>
      <w:bookmarkStart w:id="245" w:name="_Ref11146022"/>
      <w:bookmarkStart w:id="246" w:name="_Ref11146052"/>
    </w:p>
    <w:p w14:paraId="69969D7F" w14:textId="71329994" w:rsidR="00321878" w:rsidRPr="00486384" w:rsidRDefault="0065446B" w:rsidP="00EE1E83">
      <w:pPr>
        <w:pStyle w:val="Heading2"/>
      </w:pPr>
      <w:bookmarkStart w:id="247" w:name="_Toc244617559"/>
      <w:r w:rsidRPr="00486384">
        <w:t>Preparation</w:t>
      </w:r>
      <w:r w:rsidR="00764225">
        <w:t xml:space="preserve">, </w:t>
      </w:r>
      <w:r w:rsidRPr="00486384">
        <w:t>Handling</w:t>
      </w:r>
      <w:r w:rsidR="00764225">
        <w:t xml:space="preserve">, </w:t>
      </w:r>
      <w:r w:rsidRPr="00486384">
        <w:t>Storage</w:t>
      </w:r>
      <w:r w:rsidR="00764225">
        <w:t xml:space="preserve">, and </w:t>
      </w:r>
      <w:r w:rsidRPr="00486384">
        <w:t>Accountability</w:t>
      </w:r>
      <w:bookmarkEnd w:id="245"/>
      <w:bookmarkEnd w:id="246"/>
      <w:bookmarkEnd w:id="247"/>
      <w:r w:rsidR="00551EBA" w:rsidRPr="00486384">
        <w:t xml:space="preserve"> </w:t>
      </w:r>
    </w:p>
    <w:p w14:paraId="0D525A92" w14:textId="6264124A" w:rsidR="00B8134C" w:rsidRPr="00E66985" w:rsidRDefault="00B8134C" w:rsidP="00E66985">
      <w:pPr>
        <w:rPr>
          <w:i/>
          <w:iCs/>
          <w:color w:val="C00000"/>
          <w:szCs w:val="24"/>
        </w:rPr>
      </w:pPr>
      <w:r w:rsidRPr="00E66985">
        <w:rPr>
          <w:i/>
          <w:iCs/>
          <w:color w:val="C00000"/>
        </w:rPr>
        <w:t>Describe how the study intervention</w:t>
      </w:r>
      <w:r w:rsidR="00A13FDD">
        <w:rPr>
          <w:i/>
          <w:iCs/>
          <w:color w:val="C00000"/>
        </w:rPr>
        <w:t>(s)</w:t>
      </w:r>
      <w:r w:rsidRPr="00E66985">
        <w:rPr>
          <w:i/>
          <w:iCs/>
          <w:color w:val="C00000"/>
        </w:rPr>
        <w:t xml:space="preserve"> and control product </w:t>
      </w:r>
      <w:r w:rsidR="002D1CFE">
        <w:rPr>
          <w:i/>
          <w:iCs/>
          <w:color w:val="C00000"/>
        </w:rPr>
        <w:t>(drug</w:t>
      </w:r>
      <w:r w:rsidR="00A13FDD">
        <w:rPr>
          <w:i/>
          <w:iCs/>
          <w:color w:val="C00000"/>
        </w:rPr>
        <w:t>(</w:t>
      </w:r>
      <w:r w:rsidR="002D1CFE">
        <w:rPr>
          <w:i/>
          <w:iCs/>
          <w:color w:val="C00000"/>
        </w:rPr>
        <w:t>s</w:t>
      </w:r>
      <w:r w:rsidR="00A13FDD">
        <w:rPr>
          <w:i/>
          <w:iCs/>
          <w:color w:val="C00000"/>
        </w:rPr>
        <w:t>), biologic(s),</w:t>
      </w:r>
      <w:r w:rsidR="002D1CFE">
        <w:rPr>
          <w:i/>
          <w:iCs/>
          <w:color w:val="C00000"/>
        </w:rPr>
        <w:t xml:space="preserve"> and device</w:t>
      </w:r>
      <w:r w:rsidR="00A13FDD">
        <w:rPr>
          <w:i/>
          <w:iCs/>
          <w:color w:val="C00000"/>
        </w:rPr>
        <w:t>(</w:t>
      </w:r>
      <w:r w:rsidR="002D1CFE">
        <w:rPr>
          <w:i/>
          <w:iCs/>
          <w:color w:val="C00000"/>
        </w:rPr>
        <w:t>s</w:t>
      </w:r>
      <w:r w:rsidR="00A13FDD">
        <w:rPr>
          <w:i/>
          <w:iCs/>
          <w:color w:val="C00000"/>
        </w:rPr>
        <w:t>)</w:t>
      </w:r>
      <w:r w:rsidR="002D1CFE">
        <w:rPr>
          <w:i/>
          <w:iCs/>
          <w:color w:val="C00000"/>
        </w:rPr>
        <w:t xml:space="preserve">) </w:t>
      </w:r>
      <w:r w:rsidRPr="00E66985">
        <w:rPr>
          <w:i/>
          <w:iCs/>
          <w:color w:val="C00000"/>
        </w:rPr>
        <w:t>will be received, stored, prepared, distributed, administered, returned, and/or destroyed, as applicable.</w:t>
      </w:r>
    </w:p>
    <w:p w14:paraId="2B694A0A" w14:textId="1106B367" w:rsidR="00B8134C" w:rsidRPr="00E66985" w:rsidRDefault="00B8134C" w:rsidP="00E66985">
      <w:pPr>
        <w:rPr>
          <w:i/>
          <w:iCs/>
          <w:color w:val="C00000"/>
        </w:rPr>
      </w:pPr>
      <w:r w:rsidRPr="00E66985">
        <w:rPr>
          <w:i/>
          <w:iCs/>
          <w:color w:val="C00000"/>
        </w:rPr>
        <w:t>Detailed operational procedures may be provided in a MOP or SOP.</w:t>
      </w:r>
    </w:p>
    <w:p w14:paraId="014A218D" w14:textId="77777777" w:rsidR="00B8134C" w:rsidRPr="00E66985" w:rsidRDefault="00B8134C" w:rsidP="00E66985">
      <w:pPr>
        <w:rPr>
          <w:i/>
          <w:iCs/>
          <w:color w:val="C00000"/>
        </w:rPr>
      </w:pPr>
      <w:r w:rsidRPr="00E66985">
        <w:rPr>
          <w:i/>
          <w:iCs/>
          <w:color w:val="C00000"/>
        </w:rPr>
        <w:t>If a commercial product will be used exactly as described in the approved labeling, you may reference the applicable package insert for information that does not require study-specific description.</w:t>
      </w:r>
    </w:p>
    <w:p w14:paraId="4ED01E5E" w14:textId="7712CA48" w:rsidR="0065446B" w:rsidRPr="00486384" w:rsidRDefault="0065446B" w:rsidP="00EE1E83">
      <w:pPr>
        <w:pStyle w:val="Heading3"/>
      </w:pPr>
      <w:bookmarkStart w:id="248" w:name="_Toc244617560"/>
      <w:r w:rsidRPr="00486384">
        <w:t>Acquisition and Accountability</w:t>
      </w:r>
      <w:bookmarkEnd w:id="248"/>
    </w:p>
    <w:p w14:paraId="354F7E46" w14:textId="6E6F3F5C" w:rsidR="0094479A" w:rsidRDefault="004E56E8" w:rsidP="00E66985">
      <w:r w:rsidRPr="00E66985">
        <w:rPr>
          <w:i/>
          <w:iCs/>
          <w:color w:val="C00000"/>
        </w:rPr>
        <w:t>Describe how the intervention/control will be obtained and who is responsible for distribution, accountability, return, and disposal.</w:t>
      </w:r>
    </w:p>
    <w:p w14:paraId="26E7343A" w14:textId="0D313F21" w:rsidR="0065446B" w:rsidRPr="00486384" w:rsidRDefault="00234C3B" w:rsidP="00EE1E83">
      <w:pPr>
        <w:pStyle w:val="Heading3"/>
      </w:pPr>
      <w:bookmarkStart w:id="249" w:name="_Toc244617561"/>
      <w:r w:rsidRPr="00486384">
        <w:lastRenderedPageBreak/>
        <w:t>Formulation, Appearance, Packaging, and Labeling</w:t>
      </w:r>
      <w:bookmarkEnd w:id="249"/>
    </w:p>
    <w:p w14:paraId="2F34A53C" w14:textId="62F26C8C" w:rsidR="0094479A" w:rsidRPr="00E66985" w:rsidRDefault="004E56E8" w:rsidP="0094479A">
      <w:r w:rsidRPr="00E66985">
        <w:rPr>
          <w:i/>
          <w:iCs/>
          <w:color w:val="C00000"/>
        </w:rPr>
        <w:t>Describe study-specific information about formulation, appearance, packaging, labeling, and manufacturer. Reference the IB, package insert, or device labeling when appropriate.</w:t>
      </w:r>
    </w:p>
    <w:p w14:paraId="537BCEC1" w14:textId="1995A481" w:rsidR="00234C3B" w:rsidRPr="00486384" w:rsidRDefault="00B07160" w:rsidP="00EE1E83">
      <w:pPr>
        <w:pStyle w:val="Heading3"/>
      </w:pPr>
      <w:bookmarkStart w:id="250" w:name="_Toc244617562"/>
      <w:r w:rsidRPr="00486384">
        <w:t>Product Storage and Stability</w:t>
      </w:r>
      <w:bookmarkEnd w:id="250"/>
    </w:p>
    <w:p w14:paraId="414DECA4" w14:textId="56A0693B" w:rsidR="00342D23" w:rsidRPr="00E66985" w:rsidRDefault="00342D23" w:rsidP="00342D23">
      <w:r w:rsidRPr="00E66985">
        <w:rPr>
          <w:i/>
          <w:color w:val="C00000"/>
        </w:rPr>
        <w:t>Describe storage conditions and stability requirements, including any study-specific expiration or in-use stability requirements.</w:t>
      </w:r>
    </w:p>
    <w:p w14:paraId="3D700EB6" w14:textId="31D5834D" w:rsidR="00375F41" w:rsidRPr="00486384" w:rsidRDefault="00375F41" w:rsidP="00EE1E83">
      <w:pPr>
        <w:pStyle w:val="Heading3"/>
      </w:pPr>
      <w:bookmarkStart w:id="251" w:name="_Toc244617563"/>
      <w:r w:rsidRPr="00486384">
        <w:t>Preparation</w:t>
      </w:r>
      <w:bookmarkEnd w:id="251"/>
    </w:p>
    <w:p w14:paraId="68B2F5DE" w14:textId="421EEE8D" w:rsidR="00CA3B21" w:rsidRPr="00E66985" w:rsidRDefault="00CA3B21" w:rsidP="00CA3B21">
      <w:r w:rsidRPr="00CA3B21">
        <w:rPr>
          <w:i/>
          <w:color w:val="C00000"/>
        </w:rPr>
        <w:t>Describe any study-specific preparation required before administration or use, including thawing, dilution, mixing, reconstitution, or device assembly. Detailed instructions may be provided in the MOP/SOP.</w:t>
      </w:r>
    </w:p>
    <w:p w14:paraId="671AE920" w14:textId="3D4F8611" w:rsidR="00375F41" w:rsidRPr="00486384" w:rsidRDefault="00FD5050" w:rsidP="00EE1E83">
      <w:pPr>
        <w:pStyle w:val="Heading2"/>
      </w:pPr>
      <w:bookmarkStart w:id="252" w:name="_Toc244617564"/>
      <w:r w:rsidRPr="00486384">
        <w:t>Measures to Minimize Bias: Randomization and Blinding</w:t>
      </w:r>
      <w:bookmarkEnd w:id="252"/>
    </w:p>
    <w:p w14:paraId="6D10DD71" w14:textId="77777777" w:rsidR="00B620F8" w:rsidRPr="00E66985" w:rsidRDefault="00B620F8" w:rsidP="00E66985">
      <w:pPr>
        <w:rPr>
          <w:i/>
          <w:iCs/>
          <w:color w:val="C00000"/>
        </w:rPr>
      </w:pPr>
      <w:r w:rsidRPr="00E66985">
        <w:rPr>
          <w:i/>
          <w:iCs/>
          <w:color w:val="C00000"/>
        </w:rPr>
        <w:t>Describe randomization and blinding procedures, as applicable.</w:t>
      </w:r>
    </w:p>
    <w:p w14:paraId="3B0C3987" w14:textId="77777777" w:rsidR="00B620F8" w:rsidRPr="00E66985" w:rsidRDefault="00B620F8" w:rsidP="00E66985">
      <w:pPr>
        <w:rPr>
          <w:i/>
          <w:iCs/>
          <w:color w:val="C00000"/>
        </w:rPr>
      </w:pPr>
      <w:r w:rsidRPr="00E66985">
        <w:rPr>
          <w:i/>
          <w:iCs/>
          <w:color w:val="C00000"/>
        </w:rPr>
        <w:t>Include:</w:t>
      </w:r>
    </w:p>
    <w:p w14:paraId="5F07C516" w14:textId="77777777" w:rsidR="00B620F8" w:rsidRPr="00E66985" w:rsidRDefault="00B620F8">
      <w:pPr>
        <w:pStyle w:val="ListParagraph"/>
        <w:numPr>
          <w:ilvl w:val="0"/>
          <w:numId w:val="42"/>
        </w:numPr>
        <w:rPr>
          <w:i/>
          <w:iCs/>
          <w:color w:val="C00000"/>
        </w:rPr>
      </w:pPr>
      <w:r w:rsidRPr="00E66985">
        <w:rPr>
          <w:i/>
          <w:iCs/>
          <w:color w:val="C00000"/>
        </w:rPr>
        <w:t xml:space="preserve">How participants will be assigned to study groups </w:t>
      </w:r>
    </w:p>
    <w:p w14:paraId="4820BD0D" w14:textId="77777777" w:rsidR="00B620F8" w:rsidRPr="00E66985" w:rsidRDefault="00B620F8">
      <w:pPr>
        <w:pStyle w:val="ListParagraph"/>
        <w:numPr>
          <w:ilvl w:val="0"/>
          <w:numId w:val="42"/>
        </w:numPr>
        <w:rPr>
          <w:i/>
          <w:iCs/>
          <w:color w:val="C00000"/>
        </w:rPr>
      </w:pPr>
      <w:r w:rsidRPr="00E66985">
        <w:rPr>
          <w:i/>
          <w:iCs/>
          <w:color w:val="C00000"/>
        </w:rPr>
        <w:t xml:space="preserve">Allocation ratio, if applicable </w:t>
      </w:r>
    </w:p>
    <w:p w14:paraId="2B017051" w14:textId="77777777" w:rsidR="00B620F8" w:rsidRPr="00E66985" w:rsidRDefault="00B620F8">
      <w:pPr>
        <w:pStyle w:val="ListParagraph"/>
        <w:numPr>
          <w:ilvl w:val="0"/>
          <w:numId w:val="42"/>
        </w:numPr>
        <w:rPr>
          <w:i/>
          <w:iCs/>
          <w:color w:val="C00000"/>
        </w:rPr>
      </w:pPr>
      <w:r w:rsidRPr="00E66985">
        <w:rPr>
          <w:i/>
          <w:iCs/>
          <w:color w:val="C00000"/>
        </w:rPr>
        <w:t xml:space="preserve">Who will be blinded and unblinded </w:t>
      </w:r>
    </w:p>
    <w:p w14:paraId="713EB009" w14:textId="77777777" w:rsidR="00B620F8" w:rsidRPr="00E66985" w:rsidRDefault="00B620F8">
      <w:pPr>
        <w:pStyle w:val="ListParagraph"/>
        <w:numPr>
          <w:ilvl w:val="0"/>
          <w:numId w:val="42"/>
        </w:numPr>
        <w:rPr>
          <w:i/>
          <w:iCs/>
          <w:color w:val="C00000"/>
        </w:rPr>
      </w:pPr>
      <w:r w:rsidRPr="00E66985">
        <w:rPr>
          <w:i/>
          <w:iCs/>
          <w:color w:val="C00000"/>
        </w:rPr>
        <w:t xml:space="preserve">How the blind will be maintained </w:t>
      </w:r>
    </w:p>
    <w:p w14:paraId="0CF43698" w14:textId="77777777" w:rsidR="00B620F8" w:rsidRPr="00E66985" w:rsidRDefault="00B620F8">
      <w:pPr>
        <w:pStyle w:val="ListParagraph"/>
        <w:numPr>
          <w:ilvl w:val="0"/>
          <w:numId w:val="42"/>
        </w:numPr>
        <w:rPr>
          <w:i/>
          <w:iCs/>
          <w:color w:val="C00000"/>
        </w:rPr>
      </w:pPr>
      <w:r w:rsidRPr="00E66985">
        <w:rPr>
          <w:i/>
          <w:iCs/>
          <w:color w:val="C00000"/>
        </w:rPr>
        <w:t xml:space="preserve">Who may access the randomization code </w:t>
      </w:r>
    </w:p>
    <w:p w14:paraId="0FDF194C" w14:textId="77777777" w:rsidR="00B620F8" w:rsidRPr="00E66985" w:rsidRDefault="00B620F8">
      <w:pPr>
        <w:pStyle w:val="ListParagraph"/>
        <w:numPr>
          <w:ilvl w:val="0"/>
          <w:numId w:val="42"/>
        </w:numPr>
        <w:rPr>
          <w:i/>
          <w:iCs/>
          <w:color w:val="C00000"/>
        </w:rPr>
      </w:pPr>
      <w:r w:rsidRPr="00E66985">
        <w:rPr>
          <w:i/>
          <w:iCs/>
          <w:color w:val="C00000"/>
        </w:rPr>
        <w:t xml:space="preserve">When and how the blind may be broken </w:t>
      </w:r>
    </w:p>
    <w:p w14:paraId="7CDA354C" w14:textId="77777777" w:rsidR="00B620F8" w:rsidRPr="00E66985" w:rsidRDefault="00B620F8">
      <w:pPr>
        <w:pStyle w:val="ListParagraph"/>
        <w:numPr>
          <w:ilvl w:val="0"/>
          <w:numId w:val="42"/>
        </w:numPr>
        <w:rPr>
          <w:i/>
          <w:iCs/>
          <w:color w:val="C00000"/>
        </w:rPr>
      </w:pPr>
      <w:r w:rsidRPr="00E66985">
        <w:rPr>
          <w:i/>
          <w:iCs/>
          <w:color w:val="C00000"/>
        </w:rPr>
        <w:t xml:space="preserve">Procedures for planned and emergency unblinding </w:t>
      </w:r>
    </w:p>
    <w:p w14:paraId="5A3BA9C1" w14:textId="77777777" w:rsidR="00B620F8" w:rsidRPr="00E66985" w:rsidRDefault="00B620F8">
      <w:pPr>
        <w:pStyle w:val="ListParagraph"/>
        <w:numPr>
          <w:ilvl w:val="0"/>
          <w:numId w:val="42"/>
        </w:numPr>
        <w:rPr>
          <w:i/>
          <w:iCs/>
          <w:color w:val="C00000"/>
        </w:rPr>
      </w:pPr>
      <w:r w:rsidRPr="00E66985">
        <w:rPr>
          <w:i/>
          <w:iCs/>
          <w:color w:val="C00000"/>
        </w:rPr>
        <w:t xml:space="preserve">How inadvertent unblinding will be managed and reported </w:t>
      </w:r>
    </w:p>
    <w:p w14:paraId="3DEC48C6" w14:textId="77777777" w:rsidR="00B620F8" w:rsidRPr="00E66985" w:rsidRDefault="00B620F8" w:rsidP="00E66985">
      <w:pPr>
        <w:rPr>
          <w:i/>
          <w:iCs/>
          <w:color w:val="C00000"/>
        </w:rPr>
      </w:pPr>
      <w:r w:rsidRPr="00E66985">
        <w:rPr>
          <w:i/>
          <w:iCs/>
          <w:color w:val="C00000"/>
        </w:rPr>
        <w:t>Describe any known limitations to blinding and how potential bias will be minimized.</w:t>
      </w:r>
    </w:p>
    <w:p w14:paraId="117D0AF0" w14:textId="77777777" w:rsidR="00B620F8" w:rsidRPr="00E66985" w:rsidRDefault="00B620F8" w:rsidP="00E66985">
      <w:pPr>
        <w:rPr>
          <w:i/>
          <w:iCs/>
          <w:color w:val="C00000"/>
        </w:rPr>
      </w:pPr>
      <w:r w:rsidRPr="00E66985">
        <w:rPr>
          <w:i/>
          <w:iCs/>
          <w:color w:val="C00000"/>
        </w:rPr>
        <w:t>Do not include information in the protocol that would unnecessarily reveal treatment assignments.</w:t>
      </w:r>
    </w:p>
    <w:p w14:paraId="755D8F13" w14:textId="361CC176" w:rsidR="00FD5050" w:rsidRPr="00486384" w:rsidRDefault="00B35766" w:rsidP="00EE1E83">
      <w:pPr>
        <w:pStyle w:val="Heading2"/>
      </w:pPr>
      <w:bookmarkStart w:id="253" w:name="_Ref11143076"/>
      <w:bookmarkStart w:id="254" w:name="_Toc244617565"/>
      <w:r w:rsidRPr="00486384">
        <w:t>Study Intervention Compliance</w:t>
      </w:r>
      <w:bookmarkEnd w:id="253"/>
      <w:bookmarkEnd w:id="254"/>
    </w:p>
    <w:p w14:paraId="57E0AA7C" w14:textId="77777777" w:rsidR="00FD089C" w:rsidRPr="00E66985" w:rsidRDefault="00FD089C" w:rsidP="00E66985">
      <w:pPr>
        <w:rPr>
          <w:i/>
          <w:iCs/>
          <w:color w:val="C00000"/>
        </w:rPr>
      </w:pPr>
      <w:r w:rsidRPr="00E66985">
        <w:rPr>
          <w:i/>
          <w:iCs/>
          <w:color w:val="C00000"/>
        </w:rPr>
        <w:t>Describe how adherence to the study intervention will be assessed and documented.</w:t>
      </w:r>
    </w:p>
    <w:p w14:paraId="60F947AA" w14:textId="77777777" w:rsidR="00FD089C" w:rsidRPr="00E66985" w:rsidRDefault="00FD089C" w:rsidP="00E66985">
      <w:pPr>
        <w:rPr>
          <w:i/>
          <w:iCs/>
          <w:color w:val="C00000"/>
        </w:rPr>
      </w:pPr>
      <w:r w:rsidRPr="00E66985">
        <w:rPr>
          <w:i/>
          <w:iCs/>
          <w:color w:val="C00000"/>
        </w:rPr>
        <w:t>Include, as applicable:</w:t>
      </w:r>
    </w:p>
    <w:p w14:paraId="563F1ED2" w14:textId="77777777" w:rsidR="00FD089C" w:rsidRPr="00E66985" w:rsidRDefault="00FD089C">
      <w:pPr>
        <w:pStyle w:val="ListParagraph"/>
        <w:numPr>
          <w:ilvl w:val="0"/>
          <w:numId w:val="43"/>
        </w:numPr>
        <w:rPr>
          <w:i/>
          <w:iCs/>
          <w:color w:val="C00000"/>
        </w:rPr>
      </w:pPr>
      <w:r w:rsidRPr="00E66985">
        <w:rPr>
          <w:i/>
          <w:iCs/>
          <w:color w:val="C00000"/>
        </w:rPr>
        <w:t xml:space="preserve">How adherence will be measured </w:t>
      </w:r>
    </w:p>
    <w:p w14:paraId="4E8E44DE" w14:textId="77777777" w:rsidR="00FD089C" w:rsidRPr="00E66985" w:rsidRDefault="00FD089C">
      <w:pPr>
        <w:pStyle w:val="ListParagraph"/>
        <w:numPr>
          <w:ilvl w:val="0"/>
          <w:numId w:val="43"/>
        </w:numPr>
        <w:rPr>
          <w:i/>
          <w:iCs/>
          <w:color w:val="C00000"/>
        </w:rPr>
      </w:pPr>
      <w:r w:rsidRPr="00E66985">
        <w:rPr>
          <w:i/>
          <w:iCs/>
          <w:color w:val="C00000"/>
        </w:rPr>
        <w:t xml:space="preserve">Records or source documents used to assess adherence </w:t>
      </w:r>
    </w:p>
    <w:p w14:paraId="42F4C5AD" w14:textId="77777777" w:rsidR="00FD089C" w:rsidRPr="00E66985" w:rsidRDefault="00FD089C">
      <w:pPr>
        <w:pStyle w:val="ListParagraph"/>
        <w:numPr>
          <w:ilvl w:val="0"/>
          <w:numId w:val="43"/>
        </w:numPr>
        <w:rPr>
          <w:i/>
          <w:iCs/>
          <w:color w:val="C00000"/>
        </w:rPr>
      </w:pPr>
      <w:r w:rsidRPr="00E66985">
        <w:rPr>
          <w:i/>
          <w:iCs/>
          <w:color w:val="C00000"/>
        </w:rPr>
        <w:t xml:space="preserve">Participant logs or diaries </w:t>
      </w:r>
    </w:p>
    <w:p w14:paraId="43504D32" w14:textId="77777777" w:rsidR="00FD089C" w:rsidRPr="00E66985" w:rsidRDefault="00FD089C">
      <w:pPr>
        <w:pStyle w:val="ListParagraph"/>
        <w:numPr>
          <w:ilvl w:val="0"/>
          <w:numId w:val="43"/>
        </w:numPr>
        <w:rPr>
          <w:i/>
          <w:iCs/>
          <w:color w:val="C00000"/>
        </w:rPr>
      </w:pPr>
      <w:r w:rsidRPr="00E66985">
        <w:rPr>
          <w:i/>
          <w:iCs/>
          <w:color w:val="C00000"/>
        </w:rPr>
        <w:t xml:space="preserve">Laboratory or electronic measures of adherence </w:t>
      </w:r>
    </w:p>
    <w:p w14:paraId="7AAE5EB6" w14:textId="77777777" w:rsidR="00FD089C" w:rsidRPr="00E66985" w:rsidRDefault="00FD089C">
      <w:pPr>
        <w:pStyle w:val="ListParagraph"/>
        <w:numPr>
          <w:ilvl w:val="0"/>
          <w:numId w:val="43"/>
        </w:numPr>
        <w:rPr>
          <w:i/>
          <w:iCs/>
          <w:color w:val="C00000"/>
        </w:rPr>
      </w:pPr>
      <w:r w:rsidRPr="00E66985">
        <w:rPr>
          <w:i/>
          <w:iCs/>
          <w:color w:val="C00000"/>
        </w:rPr>
        <w:t>How nonadherence will be addressed</w:t>
      </w:r>
    </w:p>
    <w:p w14:paraId="4BEB8AA3" w14:textId="3C3132A0" w:rsidR="00206C61" w:rsidRPr="00486384" w:rsidRDefault="00206C61" w:rsidP="00EE1E83">
      <w:pPr>
        <w:pStyle w:val="Heading2"/>
      </w:pPr>
      <w:bookmarkStart w:id="255" w:name="_Toc244617566"/>
      <w:r w:rsidRPr="00486384">
        <w:t>Concomitant Therapy</w:t>
      </w:r>
      <w:bookmarkEnd w:id="255"/>
    </w:p>
    <w:p w14:paraId="7CB7AEFF" w14:textId="77777777" w:rsidR="0039575F" w:rsidRPr="00E66985" w:rsidRDefault="0039575F" w:rsidP="00E66985">
      <w:pPr>
        <w:rPr>
          <w:i/>
          <w:iCs/>
          <w:color w:val="C00000"/>
        </w:rPr>
      </w:pPr>
      <w:r w:rsidRPr="00E66985">
        <w:rPr>
          <w:i/>
          <w:iCs/>
          <w:color w:val="C00000"/>
        </w:rPr>
        <w:t>Describe medications, supplements, procedures, treatments, or other therapies that participants may or may not receive during the study.</w:t>
      </w:r>
    </w:p>
    <w:p w14:paraId="2DC1686B" w14:textId="77777777" w:rsidR="0039575F" w:rsidRPr="00E66985" w:rsidRDefault="0039575F" w:rsidP="00E66985">
      <w:pPr>
        <w:rPr>
          <w:i/>
          <w:iCs/>
          <w:color w:val="C00000"/>
        </w:rPr>
      </w:pPr>
      <w:r w:rsidRPr="00E66985">
        <w:rPr>
          <w:i/>
          <w:iCs/>
          <w:color w:val="C00000"/>
        </w:rPr>
        <w:t>Include:</w:t>
      </w:r>
    </w:p>
    <w:p w14:paraId="6FCFAD68" w14:textId="77777777" w:rsidR="0039575F" w:rsidRPr="00E66985" w:rsidRDefault="0039575F">
      <w:pPr>
        <w:pStyle w:val="ListParagraph"/>
        <w:numPr>
          <w:ilvl w:val="0"/>
          <w:numId w:val="44"/>
        </w:numPr>
        <w:rPr>
          <w:i/>
          <w:iCs/>
          <w:color w:val="C00000"/>
        </w:rPr>
      </w:pPr>
      <w:r w:rsidRPr="00E66985">
        <w:rPr>
          <w:i/>
          <w:iCs/>
          <w:color w:val="C00000"/>
        </w:rPr>
        <w:lastRenderedPageBreak/>
        <w:t xml:space="preserve">Prohibited concomitant therapies </w:t>
      </w:r>
    </w:p>
    <w:p w14:paraId="0D3C5523" w14:textId="77777777" w:rsidR="0039575F" w:rsidRPr="00E66985" w:rsidRDefault="0039575F">
      <w:pPr>
        <w:pStyle w:val="ListParagraph"/>
        <w:numPr>
          <w:ilvl w:val="0"/>
          <w:numId w:val="44"/>
        </w:numPr>
        <w:rPr>
          <w:i/>
          <w:iCs/>
          <w:color w:val="C00000"/>
        </w:rPr>
      </w:pPr>
      <w:r w:rsidRPr="00E66985">
        <w:rPr>
          <w:i/>
          <w:iCs/>
          <w:color w:val="C00000"/>
        </w:rPr>
        <w:t xml:space="preserve">Permitted concomitant therapies </w:t>
      </w:r>
    </w:p>
    <w:p w14:paraId="5E9AD7FC" w14:textId="77777777" w:rsidR="0039575F" w:rsidRPr="00E66985" w:rsidRDefault="0039575F">
      <w:pPr>
        <w:pStyle w:val="ListParagraph"/>
        <w:numPr>
          <w:ilvl w:val="0"/>
          <w:numId w:val="44"/>
        </w:numPr>
        <w:rPr>
          <w:i/>
          <w:iCs/>
          <w:color w:val="C00000"/>
        </w:rPr>
      </w:pPr>
      <w:r w:rsidRPr="00E66985">
        <w:rPr>
          <w:i/>
          <w:iCs/>
          <w:color w:val="C00000"/>
        </w:rPr>
        <w:t xml:space="preserve">When concomitant therapy will be assessed and recorded </w:t>
      </w:r>
    </w:p>
    <w:p w14:paraId="755CC831" w14:textId="77777777" w:rsidR="0039575F" w:rsidRPr="00E66985" w:rsidRDefault="0039575F">
      <w:pPr>
        <w:pStyle w:val="ListParagraph"/>
        <w:numPr>
          <w:ilvl w:val="0"/>
          <w:numId w:val="44"/>
        </w:numPr>
        <w:rPr>
          <w:i/>
          <w:iCs/>
          <w:color w:val="C00000"/>
        </w:rPr>
      </w:pPr>
      <w:r w:rsidRPr="00E66985">
        <w:rPr>
          <w:i/>
          <w:iCs/>
          <w:color w:val="C00000"/>
        </w:rPr>
        <w:t xml:space="preserve">Any important interactions with the study intervention or study endpoints </w:t>
      </w:r>
    </w:p>
    <w:p w14:paraId="0379045A" w14:textId="6DF7361A" w:rsidR="0039575F" w:rsidRPr="00E66985" w:rsidRDefault="0039575F" w:rsidP="00E66985">
      <w:pPr>
        <w:rPr>
          <w:i/>
          <w:iCs/>
          <w:color w:val="C00000"/>
        </w:rPr>
      </w:pPr>
      <w:r w:rsidRPr="00E66985">
        <w:rPr>
          <w:i/>
          <w:iCs/>
          <w:color w:val="C00000"/>
        </w:rPr>
        <w:t xml:space="preserve">Ensure these requirements are consistent with the inclusion and exclusion criteria in Section </w:t>
      </w:r>
      <w:r w:rsidRPr="00E66985">
        <w:rPr>
          <w:b/>
          <w:bCs/>
          <w:i/>
          <w:iCs/>
          <w:color w:val="0000CC"/>
        </w:rPr>
        <w:fldChar w:fldCharType="begin"/>
      </w:r>
      <w:r w:rsidRPr="00E66985">
        <w:rPr>
          <w:b/>
          <w:bCs/>
          <w:i/>
          <w:iCs/>
          <w:color w:val="0000CC"/>
        </w:rPr>
        <w:instrText xml:space="preserve"> REF _Ref239088163 \r \h </w:instrText>
      </w:r>
      <w:r>
        <w:rPr>
          <w:b/>
          <w:bCs/>
          <w:i/>
          <w:iCs/>
          <w:color w:val="0000CC"/>
        </w:rPr>
        <w:instrText xml:space="preserve"> \* MERGEFORMAT </w:instrText>
      </w:r>
      <w:r w:rsidRPr="00E66985">
        <w:rPr>
          <w:b/>
          <w:bCs/>
          <w:i/>
          <w:iCs/>
          <w:color w:val="0000CC"/>
        </w:rPr>
      </w:r>
      <w:r w:rsidRPr="00E66985">
        <w:rPr>
          <w:b/>
          <w:bCs/>
          <w:i/>
          <w:iCs/>
          <w:color w:val="0000CC"/>
        </w:rPr>
        <w:fldChar w:fldCharType="separate"/>
      </w:r>
      <w:r w:rsidR="00EF7F09">
        <w:rPr>
          <w:b/>
          <w:bCs/>
          <w:i/>
          <w:iCs/>
          <w:color w:val="0000CC"/>
        </w:rPr>
        <w:t>5</w:t>
      </w:r>
      <w:r w:rsidRPr="00E66985">
        <w:rPr>
          <w:b/>
          <w:bCs/>
          <w:i/>
          <w:iCs/>
          <w:color w:val="0000CC"/>
        </w:rPr>
        <w:fldChar w:fldCharType="end"/>
      </w:r>
      <w:r w:rsidRPr="00E66985">
        <w:rPr>
          <w:i/>
          <w:iCs/>
          <w:color w:val="C00000"/>
        </w:rPr>
        <w:t>.</w:t>
      </w:r>
    </w:p>
    <w:p w14:paraId="78D2B0BA" w14:textId="722E20D7" w:rsidR="00A35A67" w:rsidRPr="00486384" w:rsidRDefault="00A35A67" w:rsidP="00EE1E83">
      <w:pPr>
        <w:pStyle w:val="Heading2"/>
      </w:pPr>
      <w:bookmarkStart w:id="256" w:name="_Toc244617567"/>
      <w:r w:rsidRPr="00486384">
        <w:t xml:space="preserve">Lifestyle </w:t>
      </w:r>
      <w:r>
        <w:t>and Other Study Restrictions</w:t>
      </w:r>
      <w:bookmarkEnd w:id="256"/>
    </w:p>
    <w:p w14:paraId="18AB8730" w14:textId="77777777" w:rsidR="00093C97" w:rsidRPr="00E66985" w:rsidRDefault="00093C97" w:rsidP="00E66985">
      <w:pPr>
        <w:rPr>
          <w:i/>
          <w:iCs/>
          <w:color w:val="C00000"/>
        </w:rPr>
      </w:pPr>
      <w:r w:rsidRPr="00E66985">
        <w:rPr>
          <w:i/>
          <w:iCs/>
          <w:color w:val="C00000"/>
        </w:rPr>
        <w:t>Describe any study-related restrictions or requirements affecting participants' diet, activity, alcohol, tobacco/nicotine use, or interactions with household contacts.</w:t>
      </w:r>
    </w:p>
    <w:p w14:paraId="076DFA8F" w14:textId="77777777" w:rsidR="00093C97" w:rsidRPr="00E66985" w:rsidRDefault="00093C97" w:rsidP="00E66985">
      <w:pPr>
        <w:rPr>
          <w:i/>
          <w:iCs/>
          <w:color w:val="C00000"/>
        </w:rPr>
      </w:pPr>
      <w:r w:rsidRPr="00E66985">
        <w:rPr>
          <w:i/>
          <w:iCs/>
          <w:color w:val="C00000"/>
        </w:rPr>
        <w:t>Include:</w:t>
      </w:r>
    </w:p>
    <w:p w14:paraId="2131E351" w14:textId="77777777" w:rsidR="00093C97" w:rsidRPr="00E66985" w:rsidRDefault="00093C97">
      <w:pPr>
        <w:pStyle w:val="ListParagraph"/>
        <w:numPr>
          <w:ilvl w:val="0"/>
          <w:numId w:val="45"/>
        </w:numPr>
        <w:rPr>
          <w:i/>
          <w:iCs/>
          <w:color w:val="C00000"/>
        </w:rPr>
      </w:pPr>
      <w:r w:rsidRPr="00E66985">
        <w:rPr>
          <w:i/>
          <w:iCs/>
          <w:color w:val="C00000"/>
        </w:rPr>
        <w:t xml:space="preserve">When the restriction begins and ends </w:t>
      </w:r>
    </w:p>
    <w:p w14:paraId="11EA6A14" w14:textId="77777777" w:rsidR="00093C97" w:rsidRPr="00E66985" w:rsidRDefault="00093C97">
      <w:pPr>
        <w:pStyle w:val="ListParagraph"/>
        <w:numPr>
          <w:ilvl w:val="0"/>
          <w:numId w:val="45"/>
        </w:numPr>
        <w:rPr>
          <w:i/>
          <w:iCs/>
          <w:color w:val="C00000"/>
        </w:rPr>
      </w:pPr>
      <w:r w:rsidRPr="00E66985">
        <w:rPr>
          <w:i/>
          <w:iCs/>
          <w:color w:val="C00000"/>
        </w:rPr>
        <w:t xml:space="preserve">The reason for the restriction, when relevant to participant safety or study procedures </w:t>
      </w:r>
    </w:p>
    <w:p w14:paraId="68F437F6" w14:textId="3261B78B" w:rsidR="00093C97" w:rsidRPr="00E66985" w:rsidRDefault="00093C97">
      <w:pPr>
        <w:pStyle w:val="ListParagraph"/>
        <w:numPr>
          <w:ilvl w:val="0"/>
          <w:numId w:val="45"/>
        </w:numPr>
        <w:rPr>
          <w:i/>
          <w:iCs/>
          <w:color w:val="C00000"/>
        </w:rPr>
      </w:pPr>
      <w:r w:rsidRPr="00E66985">
        <w:rPr>
          <w:i/>
          <w:iCs/>
          <w:color w:val="C00000"/>
        </w:rPr>
        <w:t xml:space="preserve">What will happen if a participant cannot comply or needs </w:t>
      </w:r>
      <w:r w:rsidR="001C1C33">
        <w:rPr>
          <w:i/>
          <w:iCs/>
          <w:color w:val="C00000"/>
        </w:rPr>
        <w:t xml:space="preserve">a </w:t>
      </w:r>
      <w:r w:rsidR="001C1C33" w:rsidRPr="00E66985">
        <w:rPr>
          <w:i/>
          <w:iCs/>
          <w:color w:val="C00000"/>
        </w:rPr>
        <w:t>prohibited</w:t>
      </w:r>
      <w:r w:rsidRPr="00E66985">
        <w:rPr>
          <w:i/>
          <w:iCs/>
          <w:color w:val="C00000"/>
        </w:rPr>
        <w:t xml:space="preserve"> medication, treatment, or procedure </w:t>
      </w:r>
    </w:p>
    <w:p w14:paraId="7C13C922" w14:textId="77777777" w:rsidR="00093C97" w:rsidRPr="00E66985" w:rsidRDefault="00093C97" w:rsidP="00E66985">
      <w:pPr>
        <w:rPr>
          <w:i/>
          <w:iCs/>
          <w:color w:val="C00000"/>
        </w:rPr>
      </w:pPr>
      <w:r w:rsidRPr="00E66985">
        <w:rPr>
          <w:i/>
          <w:iCs/>
          <w:color w:val="C00000"/>
        </w:rPr>
        <w:t>Include any restrictions on household contacts when relevant to the study intervention.</w:t>
      </w:r>
    </w:p>
    <w:p w14:paraId="22B7ED60" w14:textId="77777777" w:rsidR="00A35A67" w:rsidRPr="00E66985" w:rsidRDefault="00A35A67" w:rsidP="00A35A67">
      <w:pPr>
        <w:rPr>
          <w:i/>
          <w:color w:val="C00000"/>
        </w:rPr>
      </w:pPr>
      <w:r w:rsidRPr="00E66985">
        <w:rPr>
          <w:i/>
          <w:color w:val="C00000"/>
        </w:rPr>
        <w:t>Example text provided as a guide, customize as needed:</w:t>
      </w:r>
    </w:p>
    <w:p w14:paraId="051A39FF" w14:textId="77777777" w:rsidR="00A35A67" w:rsidRPr="00486384" w:rsidRDefault="00A35A67" w:rsidP="00A35A67">
      <w:r w:rsidRPr="00486384">
        <w:t>During this study, participants are asked to:</w:t>
      </w:r>
    </w:p>
    <w:p w14:paraId="5A2F8F00" w14:textId="123F9F71" w:rsidR="00A35A67" w:rsidRPr="00486384" w:rsidRDefault="00A35A67" w:rsidP="00383463">
      <w:pPr>
        <w:pStyle w:val="ListParagraph"/>
        <w:numPr>
          <w:ilvl w:val="0"/>
          <w:numId w:val="10"/>
        </w:numPr>
      </w:pPr>
      <w:r w:rsidRPr="00486384">
        <w:t xml:space="preserve">Refrain from consumption of red wine, Seville oranges, grapefruit or grapefruit juice, </w:t>
      </w:r>
      <w:r w:rsidR="00493985">
        <w:t>&lt;</w:t>
      </w:r>
      <w:r w:rsidRPr="00493985">
        <w:rPr>
          <w:i/>
          <w:iCs/>
        </w:rPr>
        <w:t>pomelos, exotic citrus fruits, grapefruit hybrids, or fruit juices</w:t>
      </w:r>
      <w:r w:rsidR="00493985">
        <w:t>&gt;</w:t>
      </w:r>
      <w:r w:rsidRPr="00486384">
        <w:t xml:space="preserve"> from </w:t>
      </w:r>
      <w:r w:rsidR="00493985">
        <w:t>&lt;</w:t>
      </w:r>
      <w:r w:rsidRPr="00493985">
        <w:rPr>
          <w:i/>
          <w:iCs/>
        </w:rPr>
        <w:t>X days</w:t>
      </w:r>
      <w:r w:rsidR="00493985">
        <w:t>&gt;</w:t>
      </w:r>
      <w:r w:rsidRPr="00486384">
        <w:t xml:space="preserve"> before the start of &lt;study intervention&gt; until after the final dose.</w:t>
      </w:r>
    </w:p>
    <w:p w14:paraId="6D8DE902" w14:textId="2F3F5635" w:rsidR="00A35A67" w:rsidRPr="00486384" w:rsidRDefault="00A35A67" w:rsidP="00383463">
      <w:pPr>
        <w:pStyle w:val="ListParagraph"/>
        <w:numPr>
          <w:ilvl w:val="0"/>
          <w:numId w:val="10"/>
        </w:numPr>
      </w:pPr>
      <w:r w:rsidRPr="00486384">
        <w:t xml:space="preserve">Abstain from caffeine- or xanthine-containing products (e.g., coffee, tea, cola drinks, and chocolate) for </w:t>
      </w:r>
      <w:r w:rsidR="00493985">
        <w:t>&lt;</w:t>
      </w:r>
      <w:r w:rsidRPr="00493985">
        <w:rPr>
          <w:i/>
          <w:iCs/>
        </w:rPr>
        <w:t>x hours</w:t>
      </w:r>
      <w:r w:rsidR="00493985">
        <w:t>&gt;</w:t>
      </w:r>
      <w:r w:rsidRPr="00486384">
        <w:t xml:space="preserve"> before the start of each dosing session until after collection of the final pharmacokinetic (PK) and/or pharmacodynamic sample.</w:t>
      </w:r>
    </w:p>
    <w:p w14:paraId="7830F526" w14:textId="77777777" w:rsidR="00A35A67" w:rsidRPr="00486384" w:rsidRDefault="00A35A67" w:rsidP="00383463">
      <w:pPr>
        <w:pStyle w:val="ListParagraph"/>
        <w:numPr>
          <w:ilvl w:val="0"/>
          <w:numId w:val="10"/>
        </w:numPr>
      </w:pPr>
      <w:r w:rsidRPr="00486384">
        <w:t xml:space="preserve">Abstain from alcohol 24 hours before the start of each dosing session until after collection of the final PK and/or pharmacodynamic sample. </w:t>
      </w:r>
    </w:p>
    <w:p w14:paraId="0939A3BA" w14:textId="77777777" w:rsidR="00A35A67" w:rsidRPr="00486384" w:rsidRDefault="00A35A67" w:rsidP="00383463">
      <w:pPr>
        <w:pStyle w:val="ListParagraph"/>
        <w:numPr>
          <w:ilvl w:val="0"/>
          <w:numId w:val="10"/>
        </w:numPr>
      </w:pPr>
      <w:r w:rsidRPr="00486384">
        <w:t xml:space="preserve">Participants who use tobacco products will be instructed that use of nicotine-containing products (including nicotine patches) will not be permitted while they are in the clinical unit. </w:t>
      </w:r>
    </w:p>
    <w:p w14:paraId="034ABFDC" w14:textId="1370AC9E" w:rsidR="00A35A67" w:rsidRPr="00486384" w:rsidRDefault="00A35A67" w:rsidP="00383463">
      <w:pPr>
        <w:pStyle w:val="ListParagraph"/>
        <w:numPr>
          <w:ilvl w:val="0"/>
          <w:numId w:val="10"/>
        </w:numPr>
      </w:pPr>
      <w:r w:rsidRPr="00486384">
        <w:t xml:space="preserve">Abstain from strenuous exercise for </w:t>
      </w:r>
      <w:r w:rsidR="00493985" w:rsidRPr="00493985">
        <w:t>&lt;</w:t>
      </w:r>
      <w:r w:rsidR="00493985" w:rsidRPr="00493985">
        <w:rPr>
          <w:i/>
          <w:iCs/>
        </w:rPr>
        <w:t>x hours</w:t>
      </w:r>
      <w:r w:rsidR="00493985" w:rsidRPr="00493985">
        <w:t xml:space="preserve">&gt; </w:t>
      </w:r>
      <w:r w:rsidRPr="00486384">
        <w:t>before each blood collection for clinical laboratory tests. Participants may participate in light recreational activities during studies (e.g., watching television, reading).</w:t>
      </w:r>
      <w:r w:rsidRPr="00486384">
        <w:rPr>
          <w:iCs/>
        </w:rPr>
        <w:t xml:space="preserve"> </w:t>
      </w:r>
    </w:p>
    <w:p w14:paraId="65AF119E" w14:textId="77777777" w:rsidR="00A35A67" w:rsidRPr="00486384" w:rsidRDefault="00A35A67" w:rsidP="00383463">
      <w:pPr>
        <w:pStyle w:val="ListParagraph"/>
        <w:numPr>
          <w:ilvl w:val="0"/>
          <w:numId w:val="10"/>
        </w:numPr>
      </w:pPr>
      <w:r w:rsidRPr="00486384">
        <w:rPr>
          <w:iCs/>
        </w:rPr>
        <w:t>Minimize interactions with household contacts who may be immuno-compromised.</w:t>
      </w:r>
    </w:p>
    <w:p w14:paraId="448A9429" w14:textId="77777777" w:rsidR="00A35A67" w:rsidRPr="00486384" w:rsidRDefault="00A35A67" w:rsidP="00FF6D12">
      <w:pPr>
        <w:spacing w:before="0" w:after="0" w:line="280" w:lineRule="atLeast"/>
      </w:pPr>
    </w:p>
    <w:p w14:paraId="7937AE81" w14:textId="0DAB5952" w:rsidR="003A6B41" w:rsidRPr="00486384" w:rsidRDefault="00451BB2">
      <w:pPr>
        <w:pStyle w:val="Heading1"/>
      </w:pPr>
      <w:bookmarkStart w:id="257" w:name="_Ref239162950"/>
      <w:bookmarkStart w:id="258" w:name="_Ref11144731"/>
      <w:bookmarkStart w:id="259" w:name="_Toc250632177"/>
      <w:bookmarkStart w:id="260" w:name="_Toc281240097"/>
      <w:bookmarkStart w:id="261" w:name="_Toc281240339"/>
      <w:bookmarkStart w:id="262" w:name="_Toc288125077"/>
      <w:bookmarkStart w:id="263" w:name="_Ref477363529"/>
      <w:bookmarkStart w:id="264" w:name="_Ref477363540"/>
      <w:bookmarkStart w:id="265" w:name="_Ref477363552"/>
      <w:bookmarkStart w:id="266" w:name="_Toc484520850"/>
      <w:bookmarkStart w:id="267" w:name="_Toc244617568"/>
      <w:r w:rsidRPr="00486384">
        <w:rPr>
          <w:caps w:val="0"/>
        </w:rPr>
        <w:t>INTERVENTION DISCONTINUATION</w:t>
      </w:r>
      <w:bookmarkEnd w:id="257"/>
      <w:r w:rsidR="00116E75">
        <w:rPr>
          <w:caps w:val="0"/>
        </w:rPr>
        <w:t xml:space="preserve"> AND STUDY WITHDRAWAL</w:t>
      </w:r>
      <w:bookmarkEnd w:id="267"/>
      <w:r w:rsidRPr="00486384">
        <w:rPr>
          <w:caps w:val="0"/>
        </w:rPr>
        <w:t xml:space="preserve"> </w:t>
      </w:r>
      <w:bookmarkEnd w:id="258"/>
      <w:bookmarkEnd w:id="259"/>
      <w:bookmarkEnd w:id="260"/>
      <w:bookmarkEnd w:id="261"/>
      <w:bookmarkEnd w:id="262"/>
      <w:bookmarkEnd w:id="263"/>
      <w:bookmarkEnd w:id="264"/>
      <w:bookmarkEnd w:id="265"/>
      <w:bookmarkEnd w:id="266"/>
    </w:p>
    <w:p w14:paraId="4E81CE00" w14:textId="5E9B6CE1" w:rsidR="00A45216" w:rsidRPr="008B4F27" w:rsidRDefault="009A1E56" w:rsidP="00A45216">
      <w:pPr>
        <w:rPr>
          <w:i/>
          <w:color w:val="C00000"/>
        </w:rPr>
      </w:pPr>
      <w:r w:rsidRPr="008B4F27">
        <w:rPr>
          <w:i/>
          <w:color w:val="C00000"/>
        </w:rPr>
        <w:t>Do not enter</w:t>
      </w:r>
      <w:r w:rsidR="00A45216" w:rsidRPr="008B4F27">
        <w:rPr>
          <w:i/>
          <w:color w:val="C00000"/>
        </w:rPr>
        <w:t xml:space="preserve"> text in this section</w:t>
      </w:r>
      <w:r w:rsidRPr="008B4F27">
        <w:rPr>
          <w:i/>
          <w:color w:val="C00000"/>
        </w:rPr>
        <w:t>.</w:t>
      </w:r>
      <w:r w:rsidR="00CE001A" w:rsidRPr="008B4F27">
        <w:rPr>
          <w:i/>
          <w:color w:val="C00000"/>
        </w:rPr>
        <w:t xml:space="preserve"> Enter text</w:t>
      </w:r>
      <w:r w:rsidR="00A45216" w:rsidRPr="008B4F27">
        <w:rPr>
          <w:i/>
          <w:color w:val="C00000"/>
        </w:rPr>
        <w:t xml:space="preserve"> under the relevant subheadings below.</w:t>
      </w:r>
    </w:p>
    <w:p w14:paraId="2142FECA" w14:textId="6F71F61D" w:rsidR="006664D2" w:rsidRPr="00E66985" w:rsidRDefault="006664D2" w:rsidP="006664D2">
      <w:r w:rsidRPr="006664D2">
        <w:rPr>
          <w:bCs/>
          <w:i/>
          <w:color w:val="C00000"/>
        </w:rPr>
        <w:t>Keep intervention discontinuation separate from study withdrawal.</w:t>
      </w:r>
      <w:r w:rsidRPr="006664D2">
        <w:rPr>
          <w:i/>
          <w:color w:val="C00000"/>
        </w:rPr>
        <w:t xml:space="preserve"> A participant may stop receiving the study intervention but remain enrolled for safety or outcome follow-up.</w:t>
      </w:r>
    </w:p>
    <w:p w14:paraId="6C571777" w14:textId="1EA5004A" w:rsidR="003A6B41" w:rsidRPr="00486384" w:rsidRDefault="0075495E" w:rsidP="00EE1E83">
      <w:pPr>
        <w:pStyle w:val="Heading2"/>
      </w:pPr>
      <w:bookmarkStart w:id="268" w:name="_Toc244617569"/>
      <w:r w:rsidRPr="00486384">
        <w:t>Discontinuation of Study Intervention</w:t>
      </w:r>
      <w:bookmarkEnd w:id="268"/>
    </w:p>
    <w:p w14:paraId="28414D07" w14:textId="77777777" w:rsidR="00E32585" w:rsidRPr="00E66985" w:rsidRDefault="00E32585" w:rsidP="00E66985">
      <w:pPr>
        <w:rPr>
          <w:i/>
          <w:iCs/>
          <w:color w:val="C00000"/>
        </w:rPr>
      </w:pPr>
      <w:r w:rsidRPr="00E66985">
        <w:rPr>
          <w:i/>
          <w:iCs/>
          <w:color w:val="C00000"/>
        </w:rPr>
        <w:t>Describe when the study intervention will be:</w:t>
      </w:r>
    </w:p>
    <w:p w14:paraId="6C34BF89" w14:textId="77777777" w:rsidR="00E32585" w:rsidRPr="00E66985" w:rsidRDefault="00E32585">
      <w:pPr>
        <w:pStyle w:val="ListParagraph"/>
        <w:numPr>
          <w:ilvl w:val="0"/>
          <w:numId w:val="46"/>
        </w:numPr>
        <w:rPr>
          <w:i/>
          <w:iCs/>
          <w:color w:val="C00000"/>
        </w:rPr>
      </w:pPr>
      <w:r w:rsidRPr="00E66985">
        <w:rPr>
          <w:i/>
          <w:iCs/>
          <w:color w:val="C00000"/>
        </w:rPr>
        <w:lastRenderedPageBreak/>
        <w:t xml:space="preserve">Permanently discontinued </w:t>
      </w:r>
    </w:p>
    <w:p w14:paraId="3EA4DB3D" w14:textId="77777777" w:rsidR="00E32585" w:rsidRPr="00E66985" w:rsidRDefault="00E32585">
      <w:pPr>
        <w:pStyle w:val="ListParagraph"/>
        <w:numPr>
          <w:ilvl w:val="0"/>
          <w:numId w:val="46"/>
        </w:numPr>
        <w:rPr>
          <w:i/>
          <w:iCs/>
          <w:color w:val="C00000"/>
        </w:rPr>
      </w:pPr>
      <w:r w:rsidRPr="00E66985">
        <w:rPr>
          <w:i/>
          <w:iCs/>
          <w:color w:val="C00000"/>
        </w:rPr>
        <w:t xml:space="preserve">Temporarily held </w:t>
      </w:r>
    </w:p>
    <w:p w14:paraId="557B7F5C" w14:textId="77777777" w:rsidR="00E32585" w:rsidRPr="00E66985" w:rsidRDefault="00E32585">
      <w:pPr>
        <w:pStyle w:val="ListParagraph"/>
        <w:numPr>
          <w:ilvl w:val="0"/>
          <w:numId w:val="46"/>
        </w:numPr>
        <w:rPr>
          <w:i/>
          <w:iCs/>
          <w:color w:val="C00000"/>
        </w:rPr>
      </w:pPr>
      <w:r w:rsidRPr="00E66985">
        <w:rPr>
          <w:i/>
          <w:iCs/>
          <w:color w:val="C00000"/>
        </w:rPr>
        <w:t xml:space="preserve">Dose reduced or otherwise modified </w:t>
      </w:r>
    </w:p>
    <w:p w14:paraId="5A7E3DD4" w14:textId="77777777" w:rsidR="00EA0ECF" w:rsidRDefault="00E32585">
      <w:pPr>
        <w:pStyle w:val="ListParagraph"/>
        <w:numPr>
          <w:ilvl w:val="0"/>
          <w:numId w:val="46"/>
        </w:numPr>
        <w:rPr>
          <w:i/>
          <w:iCs/>
          <w:color w:val="C00000"/>
        </w:rPr>
      </w:pPr>
      <w:r w:rsidRPr="00E66985">
        <w:rPr>
          <w:i/>
          <w:iCs/>
          <w:color w:val="C00000"/>
        </w:rPr>
        <w:t>Restarted, if applicable</w:t>
      </w:r>
    </w:p>
    <w:p w14:paraId="657F9FBB" w14:textId="77777777" w:rsidR="00303659" w:rsidRPr="00303659" w:rsidRDefault="00E32585" w:rsidP="00303659">
      <w:pPr>
        <w:rPr>
          <w:i/>
          <w:iCs/>
          <w:color w:val="C00000"/>
        </w:rPr>
      </w:pPr>
      <w:r w:rsidRPr="00E70F07">
        <w:rPr>
          <w:i/>
          <w:iCs/>
          <w:color w:val="C00000"/>
        </w:rPr>
        <w:t>Include the clinical or study criteria that will trigger these actions</w:t>
      </w:r>
      <w:r w:rsidR="00926F7B">
        <w:rPr>
          <w:i/>
          <w:iCs/>
          <w:color w:val="C00000"/>
        </w:rPr>
        <w:t>.</w:t>
      </w:r>
      <w:r w:rsidRPr="00E70F07">
        <w:rPr>
          <w:i/>
          <w:iCs/>
          <w:color w:val="C00000"/>
        </w:rPr>
        <w:t xml:space="preserve"> </w:t>
      </w:r>
      <w:r w:rsidR="00303659" w:rsidRPr="00303659">
        <w:rPr>
          <w:i/>
          <w:iCs/>
          <w:color w:val="C00000"/>
        </w:rPr>
        <w:t>Specify whether participants who stop the intervention will remain in the study and describe any assessments or follow-up that will occur after intervention discontinuation, including ongoing safety follow-up.</w:t>
      </w:r>
    </w:p>
    <w:p w14:paraId="6C1FAA43" w14:textId="77777777" w:rsidR="00303659" w:rsidRPr="00303659" w:rsidRDefault="00303659" w:rsidP="00303659">
      <w:pPr>
        <w:rPr>
          <w:i/>
          <w:iCs/>
          <w:color w:val="C00000"/>
        </w:rPr>
      </w:pPr>
      <w:r w:rsidRPr="00303659">
        <w:rPr>
          <w:i/>
          <w:iCs/>
          <w:color w:val="C00000"/>
        </w:rPr>
        <w:t>Do not repeat discontinuation criteria described elsewhere in the protocol; cross-reference them when appropriate.</w:t>
      </w:r>
    </w:p>
    <w:p w14:paraId="4A4FF260" w14:textId="15D3CAAC" w:rsidR="0075495E" w:rsidRPr="008B4F27" w:rsidRDefault="0075495E" w:rsidP="00303659">
      <w:pPr>
        <w:rPr>
          <w:i/>
          <w:color w:val="C00000"/>
        </w:rPr>
      </w:pPr>
      <w:r w:rsidRPr="008B4F27">
        <w:rPr>
          <w:i/>
          <w:color w:val="C00000"/>
        </w:rPr>
        <w:t xml:space="preserve">Example text provided as a guide, customize as needed:  </w:t>
      </w:r>
    </w:p>
    <w:p w14:paraId="12B46406" w14:textId="77777777" w:rsidR="005527C5" w:rsidRPr="005527C5" w:rsidRDefault="005527C5" w:rsidP="005527C5">
      <w:r w:rsidRPr="005527C5">
        <w:t>Stopping the study intervention does not necessarily mean withdrawal from the study. Participants who discontinue the intervention may continue study assessments and follow-up as described in the protocol.</w:t>
      </w:r>
    </w:p>
    <w:p w14:paraId="2D6DE770" w14:textId="77777777" w:rsidR="005527C5" w:rsidRPr="005527C5" w:rsidRDefault="005527C5" w:rsidP="005527C5">
      <w:r w:rsidRPr="005527C5">
        <w:t>An investigator may temporarily hold, modify, or permanently discontinue the study intervention for the following reasons, as applicable:</w:t>
      </w:r>
    </w:p>
    <w:p w14:paraId="6C54826F" w14:textId="77777777" w:rsidR="005527C5" w:rsidRPr="005527C5" w:rsidRDefault="005527C5">
      <w:pPr>
        <w:pStyle w:val="ListParagraph"/>
        <w:numPr>
          <w:ilvl w:val="0"/>
          <w:numId w:val="90"/>
        </w:numPr>
      </w:pPr>
      <w:r w:rsidRPr="005527C5">
        <w:t>Disease progression requiring discontinuation of the study intervention</w:t>
      </w:r>
    </w:p>
    <w:p w14:paraId="011CD8DC" w14:textId="77777777" w:rsidR="005527C5" w:rsidRPr="005527C5" w:rsidRDefault="005527C5">
      <w:pPr>
        <w:pStyle w:val="ListParagraph"/>
        <w:numPr>
          <w:ilvl w:val="0"/>
          <w:numId w:val="90"/>
        </w:numPr>
      </w:pPr>
      <w:r w:rsidRPr="005527C5">
        <w:t>An adverse event, laboratory abnormality, or other medical condition for which continued receipt of the study intervention would not be in the participant's best interest</w:t>
      </w:r>
    </w:p>
    <w:p w14:paraId="4AB81F34" w14:textId="77777777" w:rsidR="005527C5" w:rsidRPr="005527C5" w:rsidRDefault="005527C5">
      <w:pPr>
        <w:pStyle w:val="ListParagraph"/>
        <w:numPr>
          <w:ilvl w:val="0"/>
          <w:numId w:val="90"/>
        </w:numPr>
      </w:pPr>
      <w:r w:rsidRPr="005527C5">
        <w:t>Positive pregnancy test</w:t>
      </w:r>
    </w:p>
    <w:p w14:paraId="1491D8F9" w14:textId="77777777" w:rsidR="005527C5" w:rsidRPr="005527C5" w:rsidRDefault="005527C5">
      <w:pPr>
        <w:pStyle w:val="ListParagraph"/>
        <w:numPr>
          <w:ilvl w:val="0"/>
          <w:numId w:val="90"/>
        </w:numPr>
      </w:pPr>
      <w:r w:rsidRPr="005527C5">
        <w:t>Inability to receive the study intervention for &lt;X days/weeks&gt;</w:t>
      </w:r>
    </w:p>
    <w:p w14:paraId="3A3D878C" w14:textId="77777777" w:rsidR="005527C5" w:rsidRPr="005527C5" w:rsidRDefault="005527C5">
      <w:pPr>
        <w:pStyle w:val="ListParagraph"/>
        <w:numPr>
          <w:ilvl w:val="0"/>
          <w:numId w:val="90"/>
        </w:numPr>
      </w:pPr>
      <w:r w:rsidRPr="005527C5">
        <w:t>Participant request to stop the study intervention</w:t>
      </w:r>
    </w:p>
    <w:p w14:paraId="6585DD73" w14:textId="77777777" w:rsidR="005527C5" w:rsidRPr="005527C5" w:rsidRDefault="005527C5">
      <w:pPr>
        <w:pStyle w:val="ListParagraph"/>
        <w:numPr>
          <w:ilvl w:val="0"/>
          <w:numId w:val="90"/>
        </w:numPr>
      </w:pPr>
      <w:r w:rsidRPr="005527C5">
        <w:t>Investigator discretion</w:t>
      </w:r>
    </w:p>
    <w:p w14:paraId="5B8D6B94" w14:textId="77777777" w:rsidR="005527C5" w:rsidRPr="005527C5" w:rsidRDefault="005527C5">
      <w:pPr>
        <w:pStyle w:val="ListParagraph"/>
        <w:numPr>
          <w:ilvl w:val="0"/>
          <w:numId w:val="90"/>
        </w:numPr>
      </w:pPr>
      <w:r w:rsidRPr="005527C5">
        <w:t>Other protocol-specific criteria</w:t>
      </w:r>
    </w:p>
    <w:p w14:paraId="5B64EEB2" w14:textId="77777777" w:rsidR="005527C5" w:rsidRPr="005527C5" w:rsidRDefault="005527C5" w:rsidP="005527C5">
      <w:pPr>
        <w:rPr>
          <w:color w:val="C00000"/>
        </w:rPr>
      </w:pPr>
      <w:r w:rsidRPr="005527C5">
        <w:rPr>
          <w:i/>
          <w:iCs/>
          <w:color w:val="C00000"/>
        </w:rPr>
        <w:t>Describe any assessments or data that will be collected at the time of intervention discontinuation and any subsequent follow-up.</w:t>
      </w:r>
    </w:p>
    <w:p w14:paraId="7092C5C1" w14:textId="300B1F8D" w:rsidR="003A6B41" w:rsidRPr="00486384" w:rsidRDefault="0075495E" w:rsidP="00EE1E83">
      <w:pPr>
        <w:pStyle w:val="Heading2"/>
      </w:pPr>
      <w:bookmarkStart w:id="269" w:name="_Toc244617570"/>
      <w:r w:rsidRPr="00486384">
        <w:t>Participant Withdrawal from the Study</w:t>
      </w:r>
      <w:bookmarkEnd w:id="269"/>
    </w:p>
    <w:p w14:paraId="29F209C9" w14:textId="35C62975" w:rsidR="00F90E01" w:rsidRPr="00E66985" w:rsidRDefault="00F90E01" w:rsidP="00E66985">
      <w:pPr>
        <w:rPr>
          <w:i/>
          <w:iCs/>
          <w:color w:val="C00000"/>
        </w:rPr>
      </w:pPr>
      <w:r w:rsidRPr="00E66985">
        <w:rPr>
          <w:i/>
          <w:iCs/>
          <w:color w:val="C00000"/>
        </w:rPr>
        <w:t>Describe the circumstances under which a participant may be withdrawn from the study.</w:t>
      </w:r>
    </w:p>
    <w:p w14:paraId="456E2954" w14:textId="77777777" w:rsidR="00F90E01" w:rsidRPr="00E66985" w:rsidRDefault="00F90E01" w:rsidP="00E66985">
      <w:pPr>
        <w:rPr>
          <w:i/>
          <w:iCs/>
          <w:color w:val="C00000"/>
        </w:rPr>
      </w:pPr>
      <w:r w:rsidRPr="00E66985">
        <w:rPr>
          <w:i/>
          <w:iCs/>
          <w:color w:val="C00000"/>
        </w:rPr>
        <w:t>Include:</w:t>
      </w:r>
    </w:p>
    <w:p w14:paraId="2E345608" w14:textId="77777777" w:rsidR="00F90E01" w:rsidRPr="00E66985" w:rsidRDefault="00F90E01">
      <w:pPr>
        <w:pStyle w:val="ListParagraph"/>
        <w:numPr>
          <w:ilvl w:val="0"/>
          <w:numId w:val="47"/>
        </w:numPr>
        <w:rPr>
          <w:i/>
          <w:iCs/>
          <w:color w:val="C00000"/>
        </w:rPr>
      </w:pPr>
      <w:r w:rsidRPr="00E66985">
        <w:rPr>
          <w:i/>
          <w:iCs/>
          <w:color w:val="C00000"/>
        </w:rPr>
        <w:t xml:space="preserve">Participant-initiated withdrawal </w:t>
      </w:r>
    </w:p>
    <w:p w14:paraId="28D53491" w14:textId="0E31410D" w:rsidR="00F90E01" w:rsidRDefault="00F90E01">
      <w:pPr>
        <w:pStyle w:val="ListParagraph"/>
        <w:numPr>
          <w:ilvl w:val="0"/>
          <w:numId w:val="47"/>
        </w:numPr>
        <w:rPr>
          <w:i/>
          <w:iCs/>
          <w:color w:val="C00000"/>
        </w:rPr>
      </w:pPr>
      <w:r w:rsidRPr="00E66985">
        <w:rPr>
          <w:i/>
          <w:iCs/>
          <w:color w:val="C00000"/>
        </w:rPr>
        <w:t xml:space="preserve">Investigator-initiated </w:t>
      </w:r>
      <w:r w:rsidR="002044C1">
        <w:rPr>
          <w:i/>
          <w:iCs/>
          <w:color w:val="C00000"/>
        </w:rPr>
        <w:t>withdrawal</w:t>
      </w:r>
    </w:p>
    <w:p w14:paraId="79190164" w14:textId="6372396D" w:rsidR="00622980" w:rsidRPr="00E66985" w:rsidRDefault="00622980">
      <w:pPr>
        <w:pStyle w:val="ListParagraph"/>
        <w:numPr>
          <w:ilvl w:val="0"/>
          <w:numId w:val="47"/>
        </w:numPr>
        <w:rPr>
          <w:i/>
          <w:iCs/>
          <w:color w:val="C00000"/>
        </w:rPr>
      </w:pPr>
      <w:r>
        <w:rPr>
          <w:i/>
          <w:iCs/>
          <w:color w:val="C00000"/>
        </w:rPr>
        <w:t>Screen failure after enrollment for screening</w:t>
      </w:r>
    </w:p>
    <w:p w14:paraId="164E7958" w14:textId="44F78F15" w:rsidR="00F90E01" w:rsidRPr="00E66985" w:rsidRDefault="00622980">
      <w:pPr>
        <w:pStyle w:val="ListParagraph"/>
        <w:numPr>
          <w:ilvl w:val="0"/>
          <w:numId w:val="47"/>
        </w:numPr>
        <w:rPr>
          <w:i/>
          <w:iCs/>
          <w:color w:val="C00000"/>
        </w:rPr>
      </w:pPr>
      <w:r>
        <w:rPr>
          <w:i/>
          <w:iCs/>
          <w:color w:val="C00000"/>
        </w:rPr>
        <w:t>Other s</w:t>
      </w:r>
      <w:r w:rsidR="00F90E01" w:rsidRPr="00E66985">
        <w:rPr>
          <w:i/>
          <w:iCs/>
          <w:color w:val="C00000"/>
        </w:rPr>
        <w:t xml:space="preserve">tudy-specific criteria for </w:t>
      </w:r>
      <w:r w:rsidR="002044C1">
        <w:rPr>
          <w:i/>
          <w:iCs/>
          <w:color w:val="C00000"/>
        </w:rPr>
        <w:t>withdrawal</w:t>
      </w:r>
      <w:r w:rsidR="002044C1" w:rsidRPr="00E66985">
        <w:rPr>
          <w:i/>
          <w:iCs/>
          <w:color w:val="C00000"/>
        </w:rPr>
        <w:t xml:space="preserve"> </w:t>
      </w:r>
    </w:p>
    <w:p w14:paraId="5B91D033" w14:textId="77777777" w:rsidR="00F90E01" w:rsidRPr="00E66985" w:rsidRDefault="00F90E01">
      <w:pPr>
        <w:pStyle w:val="ListParagraph"/>
        <w:numPr>
          <w:ilvl w:val="0"/>
          <w:numId w:val="47"/>
        </w:numPr>
        <w:rPr>
          <w:i/>
          <w:iCs/>
          <w:color w:val="C00000"/>
        </w:rPr>
      </w:pPr>
      <w:r w:rsidRPr="00E66985">
        <w:rPr>
          <w:i/>
          <w:iCs/>
          <w:color w:val="C00000"/>
        </w:rPr>
        <w:t xml:space="preserve">Any procedures or assessments to be completed after withdrawal </w:t>
      </w:r>
    </w:p>
    <w:p w14:paraId="3CF02869" w14:textId="77777777" w:rsidR="00F90E01" w:rsidRPr="00E66985" w:rsidRDefault="00F90E01">
      <w:pPr>
        <w:pStyle w:val="ListParagraph"/>
        <w:numPr>
          <w:ilvl w:val="0"/>
          <w:numId w:val="47"/>
        </w:numPr>
        <w:rPr>
          <w:i/>
          <w:iCs/>
          <w:color w:val="C00000"/>
        </w:rPr>
      </w:pPr>
      <w:r w:rsidRPr="00E66985">
        <w:rPr>
          <w:i/>
          <w:iCs/>
          <w:color w:val="C00000"/>
        </w:rPr>
        <w:t xml:space="preserve">Whether replacement of withdrawn participants is permitted and, if so, under what circumstances </w:t>
      </w:r>
    </w:p>
    <w:p w14:paraId="644B0F85" w14:textId="7706EEC3" w:rsidR="00F90E01" w:rsidRPr="00E66985" w:rsidRDefault="00F90E01" w:rsidP="00E66985">
      <w:pPr>
        <w:rPr>
          <w:i/>
          <w:iCs/>
          <w:color w:val="C00000"/>
        </w:rPr>
      </w:pPr>
      <w:r w:rsidRPr="00E66985">
        <w:rPr>
          <w:i/>
          <w:iCs/>
          <w:color w:val="C00000"/>
        </w:rPr>
        <w:t>Participants may withdraw from research participation at any time.</w:t>
      </w:r>
    </w:p>
    <w:p w14:paraId="078251D8" w14:textId="16F640C7" w:rsidR="001B05F8" w:rsidRPr="00E66985" w:rsidRDefault="001B05F8" w:rsidP="00D50AEE">
      <w:pPr>
        <w:rPr>
          <w:i/>
          <w:color w:val="C00000"/>
        </w:rPr>
      </w:pPr>
      <w:r w:rsidRPr="001B05F8">
        <w:rPr>
          <w:i/>
          <w:color w:val="C00000"/>
        </w:rPr>
        <w:t xml:space="preserve">State whether participants who </w:t>
      </w:r>
      <w:r w:rsidR="0074164E">
        <w:rPr>
          <w:i/>
          <w:color w:val="C00000"/>
        </w:rPr>
        <w:t>withdraw</w:t>
      </w:r>
      <w:r w:rsidR="0074164E" w:rsidRPr="001B05F8">
        <w:rPr>
          <w:i/>
          <w:color w:val="C00000"/>
        </w:rPr>
        <w:t xml:space="preserve"> </w:t>
      </w:r>
      <w:r w:rsidRPr="001B05F8">
        <w:rPr>
          <w:i/>
          <w:color w:val="C00000"/>
        </w:rPr>
        <w:t xml:space="preserve">early will be replaced and the circumstances under which replacement will occur. </w:t>
      </w:r>
      <w:r w:rsidR="005D30C9" w:rsidRPr="005D30C9">
        <w:rPr>
          <w:i/>
          <w:color w:val="C00000"/>
        </w:rPr>
        <w:t xml:space="preserve">Address the statistical handling of withdrawn participants in Section </w:t>
      </w:r>
      <w:r w:rsidR="005D30C9" w:rsidRPr="005D30C9">
        <w:rPr>
          <w:b/>
          <w:bCs/>
          <w:i/>
          <w:color w:val="0000FF"/>
        </w:rPr>
        <w:fldChar w:fldCharType="begin"/>
      </w:r>
      <w:r w:rsidR="005D30C9" w:rsidRPr="005D30C9">
        <w:rPr>
          <w:b/>
          <w:bCs/>
          <w:i/>
          <w:color w:val="0000FF"/>
        </w:rPr>
        <w:instrText xml:space="preserve"> REF _Ref239174733 \r \h </w:instrText>
      </w:r>
      <w:r w:rsidR="005D30C9">
        <w:rPr>
          <w:b/>
          <w:bCs/>
          <w:i/>
          <w:color w:val="0000FF"/>
        </w:rPr>
        <w:instrText xml:space="preserve"> \* MERGEFORMAT </w:instrText>
      </w:r>
      <w:r w:rsidR="005D30C9" w:rsidRPr="005D30C9">
        <w:rPr>
          <w:b/>
          <w:bCs/>
          <w:i/>
          <w:color w:val="0000FF"/>
        </w:rPr>
      </w:r>
      <w:r w:rsidR="005D30C9" w:rsidRPr="005D30C9">
        <w:rPr>
          <w:b/>
          <w:bCs/>
          <w:i/>
          <w:color w:val="0000FF"/>
        </w:rPr>
        <w:fldChar w:fldCharType="separate"/>
      </w:r>
      <w:r w:rsidR="00EF7F09">
        <w:rPr>
          <w:b/>
          <w:bCs/>
          <w:i/>
          <w:color w:val="0000FF"/>
        </w:rPr>
        <w:t>9</w:t>
      </w:r>
      <w:r w:rsidR="005D30C9" w:rsidRPr="005D30C9">
        <w:rPr>
          <w:b/>
          <w:bCs/>
          <w:i/>
          <w:color w:val="0000FF"/>
        </w:rPr>
        <w:fldChar w:fldCharType="end"/>
      </w:r>
      <w:r w:rsidRPr="001B05F8">
        <w:rPr>
          <w:i/>
          <w:color w:val="C00000"/>
        </w:rPr>
        <w:t>.</w:t>
      </w:r>
    </w:p>
    <w:p w14:paraId="6D2F96CB" w14:textId="77777777" w:rsidR="00D50AEE" w:rsidRPr="00E66985" w:rsidRDefault="00D50AEE" w:rsidP="00D50AEE">
      <w:pPr>
        <w:rPr>
          <w:i/>
          <w:color w:val="C00000"/>
        </w:rPr>
      </w:pPr>
      <w:r w:rsidRPr="00E66985">
        <w:rPr>
          <w:i/>
          <w:color w:val="C00000"/>
        </w:rPr>
        <w:lastRenderedPageBreak/>
        <w:t xml:space="preserve">Example text provided as a guide, customize as needed:  </w:t>
      </w:r>
    </w:p>
    <w:p w14:paraId="0DCE6806" w14:textId="77777777" w:rsidR="00A10986" w:rsidRPr="00A10986" w:rsidRDefault="00A10986" w:rsidP="00A10986">
      <w:r w:rsidRPr="00A10986">
        <w:t>Participants are free to withdraw from participation in the study at any time upon request.</w:t>
      </w:r>
    </w:p>
    <w:p w14:paraId="42797729" w14:textId="77777777" w:rsidR="00A10986" w:rsidRPr="00A10986" w:rsidRDefault="00A10986" w:rsidP="00A10986">
      <w:r w:rsidRPr="00A10986">
        <w:t>An investigator may withdraw a participant from the study for the following reasons, as applicable:</w:t>
      </w:r>
    </w:p>
    <w:p w14:paraId="48DD3696" w14:textId="77777777" w:rsidR="00A10986" w:rsidRPr="00A10986" w:rsidRDefault="00A10986">
      <w:pPr>
        <w:pStyle w:val="ListParagraph"/>
        <w:numPr>
          <w:ilvl w:val="0"/>
          <w:numId w:val="91"/>
        </w:numPr>
      </w:pPr>
      <w:r w:rsidRPr="00A10986">
        <w:t>Screen failure</w:t>
      </w:r>
    </w:p>
    <w:p w14:paraId="6983F866" w14:textId="77777777" w:rsidR="00A10986" w:rsidRPr="00A10986" w:rsidRDefault="00A10986">
      <w:pPr>
        <w:pStyle w:val="ListParagraph"/>
        <w:numPr>
          <w:ilvl w:val="0"/>
          <w:numId w:val="91"/>
        </w:numPr>
      </w:pPr>
      <w:r w:rsidRPr="00A10986">
        <w:t>Continued participation would not be in the participant's best interest</w:t>
      </w:r>
    </w:p>
    <w:p w14:paraId="06DD4E14" w14:textId="77777777" w:rsidR="00A10986" w:rsidRPr="00A10986" w:rsidRDefault="00A10986">
      <w:pPr>
        <w:pStyle w:val="ListParagraph"/>
        <w:numPr>
          <w:ilvl w:val="0"/>
          <w:numId w:val="91"/>
        </w:numPr>
      </w:pPr>
      <w:r w:rsidRPr="00A10986">
        <w:t>Significant noncompliance with study requirements that prevents continued participation</w:t>
      </w:r>
    </w:p>
    <w:p w14:paraId="730913C1" w14:textId="77777777" w:rsidR="00A10986" w:rsidRPr="00A10986" w:rsidRDefault="00A10986">
      <w:pPr>
        <w:pStyle w:val="ListParagraph"/>
        <w:numPr>
          <w:ilvl w:val="0"/>
          <w:numId w:val="91"/>
        </w:numPr>
      </w:pPr>
      <w:r w:rsidRPr="00A10986">
        <w:t>Participant is unable to complete study activities required for continued participation</w:t>
      </w:r>
    </w:p>
    <w:p w14:paraId="3E47BFAF" w14:textId="77777777" w:rsidR="00A10986" w:rsidRPr="00A10986" w:rsidRDefault="00A10986">
      <w:pPr>
        <w:pStyle w:val="ListParagraph"/>
        <w:numPr>
          <w:ilvl w:val="0"/>
          <w:numId w:val="91"/>
        </w:numPr>
      </w:pPr>
      <w:r w:rsidRPr="00A10986">
        <w:t>Investigator discretion</w:t>
      </w:r>
    </w:p>
    <w:p w14:paraId="259DC4FE" w14:textId="77777777" w:rsidR="00A10986" w:rsidRPr="00A10986" w:rsidRDefault="00A10986" w:rsidP="00A10986">
      <w:r w:rsidRPr="00A10986">
        <w:t>The reason for withdrawal from the study will be documented in the study record.</w:t>
      </w:r>
    </w:p>
    <w:p w14:paraId="309AF8F3" w14:textId="77777777" w:rsidR="00A10986" w:rsidRPr="00A10986" w:rsidRDefault="00A10986" w:rsidP="00A10986">
      <w:r w:rsidRPr="00A10986">
        <w:t>Participants who withdraw or are screen failures &lt;</w:t>
      </w:r>
      <w:r w:rsidRPr="007E6042">
        <w:rPr>
          <w:i/>
          <w:iCs/>
        </w:rPr>
        <w:t>will/will not</w:t>
      </w:r>
      <w:r w:rsidRPr="00A10986">
        <w:t>&gt; be replaced. &lt;</w:t>
      </w:r>
      <w:r w:rsidRPr="007E6042">
        <w:rPr>
          <w:i/>
          <w:iCs/>
        </w:rPr>
        <w:t>Describe the circumstances under which replacement will occur, if applicable</w:t>
      </w:r>
      <w:r w:rsidRPr="00A10986">
        <w:t>.&gt;</w:t>
      </w:r>
    </w:p>
    <w:p w14:paraId="6A20F396" w14:textId="1EF91EA8" w:rsidR="00C05039" w:rsidRPr="00486384" w:rsidRDefault="00082B85" w:rsidP="00EE1E83">
      <w:pPr>
        <w:pStyle w:val="Heading2"/>
      </w:pPr>
      <w:bookmarkStart w:id="270" w:name="_Toc244617571"/>
      <w:r w:rsidRPr="00486384">
        <w:t>Lost to Follow-up</w:t>
      </w:r>
      <w:bookmarkEnd w:id="270"/>
    </w:p>
    <w:p w14:paraId="5F64949C" w14:textId="77777777" w:rsidR="002568D1" w:rsidRPr="00E66985" w:rsidRDefault="002568D1" w:rsidP="00E66985">
      <w:pPr>
        <w:rPr>
          <w:i/>
          <w:iCs/>
          <w:color w:val="C00000"/>
        </w:rPr>
      </w:pPr>
      <w:r w:rsidRPr="00E66985">
        <w:rPr>
          <w:i/>
          <w:iCs/>
          <w:color w:val="C00000"/>
        </w:rPr>
        <w:t>Define when a participant will be considered lost to follow-up.</w:t>
      </w:r>
    </w:p>
    <w:p w14:paraId="30A60E66" w14:textId="77777777" w:rsidR="002568D1" w:rsidRPr="00E66985" w:rsidRDefault="002568D1" w:rsidP="00E66985">
      <w:pPr>
        <w:rPr>
          <w:i/>
          <w:iCs/>
          <w:color w:val="C00000"/>
        </w:rPr>
      </w:pPr>
      <w:r w:rsidRPr="00E66985">
        <w:rPr>
          <w:i/>
          <w:iCs/>
          <w:color w:val="C00000"/>
        </w:rPr>
        <w:t>Describe:</w:t>
      </w:r>
    </w:p>
    <w:p w14:paraId="6D831DD8" w14:textId="77777777" w:rsidR="002568D1" w:rsidRPr="00E66985" w:rsidRDefault="002568D1">
      <w:pPr>
        <w:pStyle w:val="ListParagraph"/>
        <w:numPr>
          <w:ilvl w:val="0"/>
          <w:numId w:val="48"/>
        </w:numPr>
        <w:rPr>
          <w:i/>
          <w:iCs/>
          <w:color w:val="C00000"/>
        </w:rPr>
      </w:pPr>
      <w:r w:rsidRPr="00E66985">
        <w:rPr>
          <w:i/>
          <w:iCs/>
          <w:color w:val="C00000"/>
        </w:rPr>
        <w:t xml:space="preserve">The number or timing of missed visits that will trigger follow-up efforts </w:t>
      </w:r>
    </w:p>
    <w:p w14:paraId="5A1CC98C" w14:textId="77777777" w:rsidR="002568D1" w:rsidRPr="00E66985" w:rsidRDefault="002568D1">
      <w:pPr>
        <w:pStyle w:val="ListParagraph"/>
        <w:numPr>
          <w:ilvl w:val="0"/>
          <w:numId w:val="48"/>
        </w:numPr>
        <w:rPr>
          <w:i/>
          <w:iCs/>
          <w:color w:val="C00000"/>
        </w:rPr>
      </w:pPr>
      <w:r w:rsidRPr="00E66985">
        <w:rPr>
          <w:i/>
          <w:iCs/>
          <w:color w:val="C00000"/>
        </w:rPr>
        <w:t xml:space="preserve">Reasonable efforts that will be made to re-establish contact </w:t>
      </w:r>
    </w:p>
    <w:p w14:paraId="1D6CF739" w14:textId="77777777" w:rsidR="002568D1" w:rsidRPr="00E66985" w:rsidRDefault="002568D1">
      <w:pPr>
        <w:pStyle w:val="ListParagraph"/>
        <w:numPr>
          <w:ilvl w:val="0"/>
          <w:numId w:val="48"/>
        </w:numPr>
        <w:rPr>
          <w:i/>
          <w:iCs/>
          <w:color w:val="C00000"/>
        </w:rPr>
      </w:pPr>
      <w:r w:rsidRPr="00E66985">
        <w:rPr>
          <w:i/>
          <w:iCs/>
          <w:color w:val="C00000"/>
        </w:rPr>
        <w:t xml:space="preserve">How contact attempts will be documented </w:t>
      </w:r>
    </w:p>
    <w:p w14:paraId="785506BE" w14:textId="77777777" w:rsidR="002568D1" w:rsidRPr="00E66985" w:rsidRDefault="002568D1">
      <w:pPr>
        <w:pStyle w:val="ListParagraph"/>
        <w:numPr>
          <w:ilvl w:val="0"/>
          <w:numId w:val="48"/>
        </w:numPr>
        <w:rPr>
          <w:i/>
          <w:iCs/>
          <w:color w:val="C00000"/>
        </w:rPr>
      </w:pPr>
      <w:r w:rsidRPr="00E66985">
        <w:rPr>
          <w:i/>
          <w:iCs/>
          <w:color w:val="C00000"/>
        </w:rPr>
        <w:t xml:space="preserve">When the participant will be classified as lost to follow-up </w:t>
      </w:r>
    </w:p>
    <w:p w14:paraId="70F09A56" w14:textId="119D15F5" w:rsidR="002568D1" w:rsidRPr="00E66985" w:rsidRDefault="002568D1" w:rsidP="00E66985">
      <w:pPr>
        <w:rPr>
          <w:i/>
          <w:iCs/>
          <w:color w:val="C00000"/>
        </w:rPr>
      </w:pPr>
      <w:r w:rsidRPr="00E66985">
        <w:rPr>
          <w:i/>
          <w:iCs/>
          <w:color w:val="C00000"/>
        </w:rPr>
        <w:t>If a third-party service will be used to locate participants, describe that plan and how participant privacy will be protected.</w:t>
      </w:r>
    </w:p>
    <w:p w14:paraId="3A6E8A11" w14:textId="77777777" w:rsidR="00082B85" w:rsidRPr="00E66985" w:rsidRDefault="00082B85" w:rsidP="00082B85">
      <w:pPr>
        <w:rPr>
          <w:i/>
          <w:color w:val="C00000"/>
        </w:rPr>
      </w:pPr>
      <w:r w:rsidRPr="00E66985">
        <w:rPr>
          <w:i/>
          <w:color w:val="C00000"/>
        </w:rPr>
        <w:t xml:space="preserve">Example text provided as a guide, customize as needed:  </w:t>
      </w:r>
    </w:p>
    <w:p w14:paraId="27B5BE52" w14:textId="541FEE53" w:rsidR="00082B85" w:rsidRPr="00486384" w:rsidRDefault="00082B85" w:rsidP="00082B85">
      <w:r w:rsidRPr="00486384">
        <w:t>A participant will be considered lost to follow-up if he or she fails to return for &lt;</w:t>
      </w:r>
      <w:r w:rsidRPr="006D0E71">
        <w:rPr>
          <w:i/>
          <w:iCs/>
        </w:rPr>
        <w:t>specify number of visits</w:t>
      </w:r>
      <w:r w:rsidRPr="00486384">
        <w:t xml:space="preserve">&gt; scheduled visits and is unable to be contacted by the study site staff. </w:t>
      </w:r>
    </w:p>
    <w:p w14:paraId="4AAD5FF4" w14:textId="77777777" w:rsidR="00082B85" w:rsidRPr="00486384" w:rsidRDefault="00082B85" w:rsidP="00082B85">
      <w:r w:rsidRPr="00486384">
        <w:t>The following actions must be taken if a participant fails to return to the clinic for a required study visit:</w:t>
      </w:r>
    </w:p>
    <w:p w14:paraId="7846F8B8" w14:textId="77777777" w:rsidR="00082B85" w:rsidRPr="00486384" w:rsidRDefault="00082B85">
      <w:pPr>
        <w:pStyle w:val="ListParagraph"/>
        <w:numPr>
          <w:ilvl w:val="0"/>
          <w:numId w:val="13"/>
        </w:numPr>
      </w:pPr>
      <w:r w:rsidRPr="00486384">
        <w:t>The site will attempt to contact the participant and reschedule the missed visit &lt;</w:t>
      </w:r>
      <w:r w:rsidRPr="006D0E71">
        <w:rPr>
          <w:i/>
          <w:iCs/>
        </w:rPr>
        <w:t>specify time frame</w:t>
      </w:r>
      <w:r w:rsidRPr="00486384">
        <w:t>&gt; and counsel the participant on the importance of maintaining the assigned visit schedule and ascertain if the participant wishes to and/or should continue in the study.</w:t>
      </w:r>
    </w:p>
    <w:p w14:paraId="55C09CF5" w14:textId="77777777" w:rsidR="00082B85" w:rsidRPr="00486384" w:rsidRDefault="00082B85">
      <w:pPr>
        <w:pStyle w:val="ListParagraph"/>
        <w:numPr>
          <w:ilvl w:val="0"/>
          <w:numId w:val="13"/>
        </w:numPr>
      </w:pPr>
      <w:r w:rsidRPr="00486384">
        <w:t xml:space="preserve">Before a participant is deemed lost to follow-up, the investigator or designee will make every effort to regain contact with the participant (where possible, 3 telephone calls and, if necessary, a certified letter to the participant’s last known mailing address or local equivalent methods). These contact attempts should be documented in the participant’s medical record or study file. </w:t>
      </w:r>
    </w:p>
    <w:p w14:paraId="5952556B" w14:textId="09F9FB23" w:rsidR="00082B85" w:rsidRPr="00486384" w:rsidRDefault="00082B85">
      <w:pPr>
        <w:pStyle w:val="ListParagraph"/>
        <w:numPr>
          <w:ilvl w:val="0"/>
          <w:numId w:val="13"/>
        </w:numPr>
        <w:contextualSpacing w:val="0"/>
      </w:pPr>
      <w:r w:rsidRPr="00486384">
        <w:t>Should the participant continue to be unreachable, he or she will be considered to have withdrawn from the study with a primary reason of lost to follow-up.</w:t>
      </w:r>
    </w:p>
    <w:p w14:paraId="705C6489" w14:textId="053D610F" w:rsidR="001A2965" w:rsidRPr="00486384" w:rsidRDefault="005F410D">
      <w:pPr>
        <w:pStyle w:val="Heading1"/>
      </w:pPr>
      <w:bookmarkStart w:id="271" w:name="_Toc467166662"/>
      <w:bookmarkStart w:id="272" w:name="_Toc467166663"/>
      <w:bookmarkStart w:id="273" w:name="_Ref237877684"/>
      <w:bookmarkStart w:id="274" w:name="_Toc281240104"/>
      <w:bookmarkStart w:id="275" w:name="_Toc281240346"/>
      <w:bookmarkStart w:id="276" w:name="_Toc288125081"/>
      <w:bookmarkStart w:id="277" w:name="_Toc484520856"/>
      <w:bookmarkStart w:id="278" w:name="_Toc244617572"/>
      <w:bookmarkEnd w:id="271"/>
      <w:bookmarkEnd w:id="272"/>
      <w:r w:rsidRPr="00486384">
        <w:t>STUDY ASSESSMENTS AND PROCEDURES</w:t>
      </w:r>
      <w:bookmarkEnd w:id="273"/>
      <w:bookmarkEnd w:id="278"/>
    </w:p>
    <w:p w14:paraId="1062FE3C" w14:textId="4C93419E" w:rsidR="00FB37D3" w:rsidRPr="00486384" w:rsidRDefault="00FB37D3" w:rsidP="00EE1E83">
      <w:pPr>
        <w:pStyle w:val="Heading2"/>
      </w:pPr>
      <w:bookmarkStart w:id="279" w:name="_Toc11143962"/>
      <w:bookmarkStart w:id="280" w:name="_Toc11143963"/>
      <w:bookmarkStart w:id="281" w:name="_Toc11143964"/>
      <w:bookmarkStart w:id="282" w:name="_Toc11143965"/>
      <w:bookmarkStart w:id="283" w:name="_Ref53495196"/>
      <w:bookmarkStart w:id="284" w:name="_Toc244617573"/>
      <w:bookmarkEnd w:id="279"/>
      <w:bookmarkEnd w:id="280"/>
      <w:bookmarkEnd w:id="281"/>
      <w:bookmarkEnd w:id="282"/>
      <w:r w:rsidRPr="00486384">
        <w:lastRenderedPageBreak/>
        <w:t>Screening Procedures</w:t>
      </w:r>
      <w:bookmarkEnd w:id="283"/>
      <w:bookmarkEnd w:id="284"/>
    </w:p>
    <w:p w14:paraId="5218CC04" w14:textId="77777777" w:rsidR="008C6742" w:rsidRPr="008C6742" w:rsidRDefault="008C6742" w:rsidP="008C6742">
      <w:pPr>
        <w:rPr>
          <w:i/>
          <w:iCs/>
          <w:color w:val="C00000"/>
        </w:rPr>
      </w:pPr>
      <w:r w:rsidRPr="008C6742">
        <w:rPr>
          <w:i/>
          <w:iCs/>
          <w:color w:val="C00000"/>
        </w:rPr>
        <w:t xml:space="preserve">Do not enter text in this section. Enter text under the relevant subheadings below.  </w:t>
      </w:r>
    </w:p>
    <w:p w14:paraId="77E7B3F7" w14:textId="4AFC3091" w:rsidR="00C431C0" w:rsidRPr="00486384" w:rsidRDefault="00C431C0" w:rsidP="00EE1E83">
      <w:pPr>
        <w:pStyle w:val="Heading3"/>
      </w:pPr>
      <w:bookmarkStart w:id="285" w:name="_Toc10012203"/>
      <w:bookmarkStart w:id="286" w:name="_Toc37082425"/>
      <w:bookmarkStart w:id="287" w:name="_Hlk54781332"/>
      <w:bookmarkStart w:id="288" w:name="_Toc244617574"/>
      <w:r w:rsidRPr="00486384">
        <w:t xml:space="preserve">Screening </w:t>
      </w:r>
      <w:r w:rsidR="00FD4E89">
        <w:t xml:space="preserve">Before </w:t>
      </w:r>
      <w:r w:rsidR="00FD4E89" w:rsidRPr="00486384">
        <w:t>Obtaining Informed Consent</w:t>
      </w:r>
      <w:bookmarkEnd w:id="285"/>
      <w:bookmarkEnd w:id="286"/>
      <w:bookmarkEnd w:id="288"/>
    </w:p>
    <w:p w14:paraId="2EEE4304" w14:textId="082399E8" w:rsidR="00EF303C" w:rsidRPr="00E66985" w:rsidRDefault="00EF303C" w:rsidP="00E66985">
      <w:pPr>
        <w:rPr>
          <w:i/>
          <w:iCs/>
          <w:color w:val="C00000"/>
          <w:szCs w:val="24"/>
        </w:rPr>
      </w:pPr>
      <w:r w:rsidRPr="00E66985">
        <w:rPr>
          <w:i/>
          <w:iCs/>
          <w:color w:val="C00000"/>
        </w:rPr>
        <w:t>Identify any screening activities that will occur before informed consent is obtained. Describe why these activities may be performed before consent and the information that will be accessed or collected.</w:t>
      </w:r>
      <w:r w:rsidR="00BA5AE9" w:rsidRPr="00BA5AE9">
        <w:t xml:space="preserve"> </w:t>
      </w:r>
      <w:r w:rsidR="00BA5AE9" w:rsidRPr="00BA5AE9">
        <w:rPr>
          <w:i/>
          <w:iCs/>
          <w:color w:val="C00000"/>
        </w:rPr>
        <w:t>Briefly describe how privacy will be protected during screening, including who will have access to identifiable information.</w:t>
      </w:r>
    </w:p>
    <w:p w14:paraId="276EE0C5" w14:textId="77777777" w:rsidR="00EF303C" w:rsidRPr="00E66985" w:rsidRDefault="00EF303C" w:rsidP="00E66985">
      <w:pPr>
        <w:rPr>
          <w:i/>
          <w:iCs/>
          <w:color w:val="C00000"/>
        </w:rPr>
      </w:pPr>
      <w:r w:rsidRPr="00E66985">
        <w:rPr>
          <w:i/>
          <w:iCs/>
          <w:color w:val="C00000"/>
        </w:rPr>
        <w:t>Examples may include initial communications with potential participants or review of existing records or test results to determine potential eligibility.</w:t>
      </w:r>
    </w:p>
    <w:p w14:paraId="355C7A30" w14:textId="2F1BE2D1" w:rsidR="00EF303C" w:rsidRPr="00E66985" w:rsidRDefault="00EF303C" w:rsidP="00C431C0">
      <w:pPr>
        <w:rPr>
          <w:color w:val="C00000"/>
        </w:rPr>
      </w:pPr>
      <w:r w:rsidRPr="00E66985">
        <w:rPr>
          <w:i/>
          <w:color w:val="C00000"/>
        </w:rPr>
        <w:t>Example text provided as a guide, customize as needed</w:t>
      </w:r>
      <w:r w:rsidRPr="00E66985">
        <w:rPr>
          <w:color w:val="C00000"/>
        </w:rPr>
        <w:t>:</w:t>
      </w:r>
    </w:p>
    <w:p w14:paraId="0EEFFC66" w14:textId="0E603790" w:rsidR="00C431C0" w:rsidRPr="00486384" w:rsidRDefault="00D2068C" w:rsidP="00C431C0">
      <w:r w:rsidRPr="00D2068C">
        <w:t>Before informed consent is obtained, the following activities may be performed to determine whether an individual may be eligible for the study:</w:t>
      </w:r>
      <w:r w:rsidR="00C431C0" w:rsidRPr="00486384">
        <w:t xml:space="preserve"> </w:t>
      </w:r>
    </w:p>
    <w:p w14:paraId="27B29DA9" w14:textId="6A433A8D" w:rsidR="00C431C0" w:rsidRPr="00486384" w:rsidRDefault="00C431C0">
      <w:pPr>
        <w:numPr>
          <w:ilvl w:val="0"/>
          <w:numId w:val="20"/>
        </w:numPr>
        <w:spacing w:before="0" w:after="0"/>
        <w:rPr>
          <w:rFonts w:eastAsia="Times New Roman"/>
          <w:szCs w:val="24"/>
        </w:rPr>
      </w:pPr>
      <w:r w:rsidRPr="00486384">
        <w:rPr>
          <w:rFonts w:eastAsia="Times New Roman"/>
          <w:szCs w:val="24"/>
        </w:rPr>
        <w:t xml:space="preserve">Email, written, in person or telephone communications with prospective </w:t>
      </w:r>
      <w:r w:rsidR="006F3AD7">
        <w:rPr>
          <w:rFonts w:eastAsia="Times New Roman"/>
          <w:szCs w:val="24"/>
        </w:rPr>
        <w:t>participant</w:t>
      </w:r>
      <w:r w:rsidRPr="00486384">
        <w:rPr>
          <w:rFonts w:eastAsia="Times New Roman"/>
          <w:szCs w:val="24"/>
        </w:rPr>
        <w:t xml:space="preserve">s </w:t>
      </w:r>
    </w:p>
    <w:p w14:paraId="0A57369D" w14:textId="59F8DCD3" w:rsidR="00C431C0" w:rsidRPr="00486384" w:rsidRDefault="00C431C0">
      <w:pPr>
        <w:numPr>
          <w:ilvl w:val="0"/>
          <w:numId w:val="20"/>
        </w:numPr>
        <w:spacing w:before="0" w:after="0"/>
        <w:rPr>
          <w:rFonts w:eastAsia="Times New Roman"/>
          <w:szCs w:val="24"/>
        </w:rPr>
      </w:pPr>
      <w:r w:rsidRPr="00486384">
        <w:rPr>
          <w:rFonts w:eastAsia="Times New Roman"/>
          <w:szCs w:val="24"/>
        </w:rPr>
        <w:t>Review of existing medical records</w:t>
      </w:r>
      <w:r w:rsidR="001D7670">
        <w:rPr>
          <w:rFonts w:eastAsia="Times New Roman"/>
          <w:szCs w:val="24"/>
        </w:rPr>
        <w:t>,</w:t>
      </w:r>
      <w:r w:rsidRPr="00486384">
        <w:rPr>
          <w:rFonts w:eastAsia="Times New Roman"/>
          <w:szCs w:val="24"/>
        </w:rPr>
        <w:t xml:space="preserve"> </w:t>
      </w:r>
      <w:r w:rsidR="001D7670" w:rsidRPr="001D7670">
        <w:rPr>
          <w:rFonts w:eastAsia="Times New Roman"/>
          <w:szCs w:val="24"/>
        </w:rPr>
        <w:t>including history and physical examination findings and laboratory results</w:t>
      </w:r>
      <w:r w:rsidRPr="00486384">
        <w:rPr>
          <w:rFonts w:eastAsia="Times New Roman"/>
          <w:szCs w:val="24"/>
        </w:rPr>
        <w:t xml:space="preserve">  </w:t>
      </w:r>
    </w:p>
    <w:p w14:paraId="4ED6CCD2" w14:textId="3B3C7DD1" w:rsidR="00C431C0" w:rsidRPr="00486384" w:rsidRDefault="00C431C0">
      <w:pPr>
        <w:numPr>
          <w:ilvl w:val="0"/>
          <w:numId w:val="20"/>
        </w:numPr>
        <w:spacing w:before="0" w:after="0"/>
        <w:rPr>
          <w:rFonts w:eastAsia="Times New Roman"/>
          <w:szCs w:val="24"/>
        </w:rPr>
      </w:pPr>
      <w:r w:rsidRPr="00486384">
        <w:rPr>
          <w:rFonts w:eastAsia="Times New Roman"/>
          <w:szCs w:val="24"/>
        </w:rPr>
        <w:t>Review of existing MRI, x-ray, or CT images</w:t>
      </w:r>
    </w:p>
    <w:p w14:paraId="217C7F70" w14:textId="1AB39BBC" w:rsidR="00C431C0" w:rsidRPr="00486384" w:rsidRDefault="00C431C0">
      <w:pPr>
        <w:numPr>
          <w:ilvl w:val="0"/>
          <w:numId w:val="20"/>
        </w:numPr>
        <w:spacing w:before="0" w:after="0"/>
        <w:rPr>
          <w:rFonts w:eastAsia="Times New Roman"/>
          <w:szCs w:val="24"/>
        </w:rPr>
      </w:pPr>
      <w:r w:rsidRPr="00486384">
        <w:rPr>
          <w:rFonts w:eastAsia="Times New Roman"/>
          <w:szCs w:val="24"/>
        </w:rPr>
        <w:t>Review of existing photographs or videos</w:t>
      </w:r>
    </w:p>
    <w:p w14:paraId="4031BBC9" w14:textId="776A48D8" w:rsidR="00C431C0" w:rsidRDefault="00C431C0">
      <w:pPr>
        <w:numPr>
          <w:ilvl w:val="0"/>
          <w:numId w:val="20"/>
        </w:numPr>
        <w:spacing w:before="0" w:after="0"/>
        <w:rPr>
          <w:rFonts w:eastAsia="Times New Roman"/>
          <w:szCs w:val="24"/>
        </w:rPr>
      </w:pPr>
      <w:r w:rsidRPr="00486384">
        <w:rPr>
          <w:rFonts w:eastAsia="Times New Roman"/>
          <w:szCs w:val="24"/>
        </w:rPr>
        <w:t>Review of existing pathology specimens/reports from a specimen obtained for diagnostic purposes</w:t>
      </w:r>
    </w:p>
    <w:p w14:paraId="0BB924A2" w14:textId="77777777" w:rsidR="003F69A7" w:rsidRDefault="003F69A7" w:rsidP="00E70F07">
      <w:pPr>
        <w:spacing w:before="0" w:after="0"/>
        <w:ind w:left="764"/>
        <w:rPr>
          <w:rFonts w:eastAsia="Times New Roman"/>
          <w:szCs w:val="24"/>
        </w:rPr>
      </w:pPr>
    </w:p>
    <w:p w14:paraId="45F7C7B6" w14:textId="1EE8E7B4" w:rsidR="001D7670" w:rsidRPr="00486384" w:rsidRDefault="003F69A7" w:rsidP="00E70F07">
      <w:pPr>
        <w:spacing w:before="0" w:after="0"/>
        <w:rPr>
          <w:rFonts w:eastAsia="Times New Roman"/>
          <w:szCs w:val="24"/>
        </w:rPr>
      </w:pPr>
      <w:r w:rsidRPr="003F69A7">
        <w:rPr>
          <w:rFonts w:eastAsia="Times New Roman"/>
          <w:szCs w:val="24"/>
        </w:rPr>
        <w:t>Only information necessary to assess potential eligibility will be accessed or reviewed. Access to identifiable information will be limited to</w:t>
      </w:r>
      <w:r w:rsidR="006D0E71">
        <w:rPr>
          <w:rFonts w:eastAsia="Times New Roman"/>
          <w:szCs w:val="24"/>
        </w:rPr>
        <w:t xml:space="preserve"> </w:t>
      </w:r>
      <w:r w:rsidRPr="003F69A7">
        <w:rPr>
          <w:rFonts w:eastAsia="Times New Roman"/>
          <w:szCs w:val="24"/>
        </w:rPr>
        <w:t>study team members who require the information for screening and will be handled in accordance with applicable privacy requirements.</w:t>
      </w:r>
    </w:p>
    <w:p w14:paraId="4EFDEE87" w14:textId="282D6670" w:rsidR="00C431C0" w:rsidRPr="00486384" w:rsidRDefault="00C431C0" w:rsidP="00EE1E83">
      <w:pPr>
        <w:pStyle w:val="Heading3"/>
      </w:pPr>
      <w:bookmarkStart w:id="289" w:name="_Toc10012204"/>
      <w:bookmarkStart w:id="290" w:name="_Toc37082426"/>
      <w:bookmarkStart w:id="291" w:name="_Toc244617575"/>
      <w:r w:rsidRPr="00486384">
        <w:t xml:space="preserve">Screening </w:t>
      </w:r>
      <w:r w:rsidR="00FD4E89" w:rsidRPr="00486384">
        <w:t xml:space="preserve">After </w:t>
      </w:r>
      <w:r w:rsidR="00FD4E89">
        <w:t>the</w:t>
      </w:r>
      <w:r w:rsidR="00FD4E89" w:rsidRPr="00486384">
        <w:t xml:space="preserve"> Consent Has Been Signed</w:t>
      </w:r>
      <w:bookmarkEnd w:id="289"/>
      <w:bookmarkEnd w:id="290"/>
      <w:bookmarkEnd w:id="291"/>
    </w:p>
    <w:p w14:paraId="5A98CD38" w14:textId="77777777" w:rsidR="00D16F4F" w:rsidRPr="00D16F4F" w:rsidRDefault="00D16F4F" w:rsidP="00D16F4F">
      <w:pPr>
        <w:rPr>
          <w:i/>
          <w:iCs/>
          <w:color w:val="C00000"/>
        </w:rPr>
      </w:pPr>
      <w:r w:rsidRPr="00D16F4F">
        <w:rPr>
          <w:i/>
          <w:iCs/>
          <w:color w:val="C00000"/>
        </w:rPr>
        <w:t>Describe the screening process, including:</w:t>
      </w:r>
    </w:p>
    <w:p w14:paraId="7D349909" w14:textId="2897A6F0" w:rsidR="00D16F4F" w:rsidRPr="00D16F4F" w:rsidRDefault="003866A6">
      <w:pPr>
        <w:numPr>
          <w:ilvl w:val="0"/>
          <w:numId w:val="49"/>
        </w:numPr>
        <w:rPr>
          <w:i/>
          <w:iCs/>
          <w:color w:val="C00000"/>
        </w:rPr>
      </w:pPr>
      <w:r>
        <w:rPr>
          <w:i/>
          <w:iCs/>
          <w:color w:val="C00000"/>
        </w:rPr>
        <w:t>All</w:t>
      </w:r>
      <w:r w:rsidR="008311D3">
        <w:rPr>
          <w:i/>
          <w:iCs/>
          <w:color w:val="C00000"/>
        </w:rPr>
        <w:t xml:space="preserve"> screening </w:t>
      </w:r>
      <w:r>
        <w:rPr>
          <w:i/>
          <w:iCs/>
          <w:color w:val="C00000"/>
        </w:rPr>
        <w:t>activitie</w:t>
      </w:r>
      <w:r w:rsidR="008311D3">
        <w:rPr>
          <w:i/>
          <w:iCs/>
          <w:color w:val="C00000"/>
        </w:rPr>
        <w:t>s, including t</w:t>
      </w:r>
      <w:r w:rsidR="00D16F4F" w:rsidRPr="00D16F4F">
        <w:rPr>
          <w:i/>
          <w:iCs/>
          <w:color w:val="C00000"/>
        </w:rPr>
        <w:t xml:space="preserve">he sequence </w:t>
      </w:r>
      <w:r w:rsidR="008311D3">
        <w:rPr>
          <w:i/>
          <w:iCs/>
          <w:color w:val="C00000"/>
        </w:rPr>
        <w:t xml:space="preserve">and </w:t>
      </w:r>
      <w:r w:rsidR="00D16F4F" w:rsidRPr="00D16F4F">
        <w:rPr>
          <w:i/>
          <w:iCs/>
          <w:color w:val="C00000"/>
        </w:rPr>
        <w:t xml:space="preserve">time </w:t>
      </w:r>
      <w:r>
        <w:rPr>
          <w:i/>
          <w:iCs/>
          <w:color w:val="C00000"/>
        </w:rPr>
        <w:t>frame</w:t>
      </w:r>
      <w:r w:rsidR="00D16F4F" w:rsidRPr="00D16F4F">
        <w:rPr>
          <w:i/>
          <w:iCs/>
          <w:color w:val="C00000"/>
        </w:rPr>
        <w:t xml:space="preserve"> during which procedures must occur </w:t>
      </w:r>
    </w:p>
    <w:p w14:paraId="65DFF0DE" w14:textId="77777777" w:rsidR="00D16F4F" w:rsidRPr="00D16F4F" w:rsidRDefault="00D16F4F">
      <w:pPr>
        <w:numPr>
          <w:ilvl w:val="0"/>
          <w:numId w:val="49"/>
        </w:numPr>
        <w:rPr>
          <w:i/>
          <w:iCs/>
          <w:color w:val="C00000"/>
        </w:rPr>
      </w:pPr>
      <w:r w:rsidRPr="00D16F4F">
        <w:rPr>
          <w:i/>
          <w:iCs/>
          <w:color w:val="C00000"/>
        </w:rPr>
        <w:t xml:space="preserve">How eligibility decisions will be made </w:t>
      </w:r>
    </w:p>
    <w:p w14:paraId="5B286590" w14:textId="70B0B4B8" w:rsidR="00D16F4F" w:rsidRPr="00D16F4F" w:rsidRDefault="00D16F4F">
      <w:pPr>
        <w:numPr>
          <w:ilvl w:val="0"/>
          <w:numId w:val="49"/>
        </w:numPr>
        <w:rPr>
          <w:i/>
          <w:iCs/>
          <w:color w:val="C00000"/>
        </w:rPr>
      </w:pPr>
      <w:r w:rsidRPr="00D16F4F">
        <w:rPr>
          <w:i/>
          <w:iCs/>
          <w:color w:val="C00000"/>
        </w:rPr>
        <w:t xml:space="preserve">Any screening </w:t>
      </w:r>
      <w:r w:rsidR="003866A6">
        <w:rPr>
          <w:i/>
          <w:iCs/>
          <w:color w:val="C00000"/>
        </w:rPr>
        <w:t xml:space="preserve">activities </w:t>
      </w:r>
      <w:r w:rsidRPr="00D16F4F">
        <w:rPr>
          <w:i/>
          <w:iCs/>
          <w:color w:val="C00000"/>
        </w:rPr>
        <w:t xml:space="preserve">performed under a separate screening protocol or consent process </w:t>
      </w:r>
    </w:p>
    <w:p w14:paraId="37CD3B40" w14:textId="28AADDB9" w:rsidR="00D16F4F" w:rsidRPr="00D16F4F" w:rsidRDefault="00D16F4F" w:rsidP="00D16F4F">
      <w:pPr>
        <w:rPr>
          <w:i/>
          <w:iCs/>
          <w:color w:val="C00000"/>
        </w:rPr>
      </w:pPr>
      <w:r w:rsidRPr="00D16F4F">
        <w:rPr>
          <w:i/>
          <w:iCs/>
          <w:color w:val="C00000"/>
        </w:rPr>
        <w:t>Identify</w:t>
      </w:r>
      <w:r w:rsidR="003866A6">
        <w:rPr>
          <w:i/>
          <w:iCs/>
          <w:color w:val="C00000"/>
        </w:rPr>
        <w:t xml:space="preserve"> if</w:t>
      </w:r>
      <w:r w:rsidRPr="00D16F4F">
        <w:rPr>
          <w:i/>
          <w:iCs/>
          <w:color w:val="C00000"/>
        </w:rPr>
        <w:t xml:space="preserve"> any existing medical records, diagnostic results, or other previously collected information will be reviewed for screening </w:t>
      </w:r>
      <w:r w:rsidR="003866A6">
        <w:rPr>
          <w:i/>
          <w:iCs/>
          <w:color w:val="C00000"/>
        </w:rPr>
        <w:t xml:space="preserve">after consent, including from other NIH protocols. If so, </w:t>
      </w:r>
      <w:r w:rsidRPr="00D16F4F">
        <w:rPr>
          <w:i/>
          <w:iCs/>
          <w:color w:val="C00000"/>
        </w:rPr>
        <w:t>describe</w:t>
      </w:r>
      <w:r w:rsidR="003866A6" w:rsidRPr="00E66985">
        <w:rPr>
          <w:i/>
          <w:iCs/>
          <w:color w:val="C00000"/>
        </w:rPr>
        <w:t xml:space="preserve"> the applicable timeframe and requirements for using those results</w:t>
      </w:r>
      <w:r w:rsidR="003866A6" w:rsidRPr="00D16F4F">
        <w:rPr>
          <w:i/>
          <w:iCs/>
          <w:color w:val="C00000"/>
        </w:rPr>
        <w:t xml:space="preserve"> </w:t>
      </w:r>
      <w:r w:rsidRPr="00D16F4F">
        <w:rPr>
          <w:i/>
          <w:iCs/>
          <w:color w:val="C00000"/>
        </w:rPr>
        <w:t>how the applicable privacy requirements will be addressed.</w:t>
      </w:r>
    </w:p>
    <w:p w14:paraId="51B9E651" w14:textId="36C98176" w:rsidR="00BA453B" w:rsidRPr="00486384" w:rsidRDefault="00193542" w:rsidP="00EE1E83">
      <w:pPr>
        <w:pStyle w:val="Heading2"/>
      </w:pPr>
      <w:bookmarkStart w:id="292" w:name="_Toc237880113"/>
      <w:bookmarkStart w:id="293" w:name="_Toc237880261"/>
      <w:bookmarkStart w:id="294" w:name="_Toc237880410"/>
      <w:bookmarkStart w:id="295" w:name="_Toc244617576"/>
      <w:bookmarkEnd w:id="287"/>
      <w:bookmarkEnd w:id="292"/>
      <w:bookmarkEnd w:id="293"/>
      <w:bookmarkEnd w:id="294"/>
      <w:r w:rsidRPr="00486384">
        <w:t>Study Evaluations &amp; Procedures</w:t>
      </w:r>
      <w:bookmarkEnd w:id="295"/>
    </w:p>
    <w:p w14:paraId="6A1771B4" w14:textId="77777777" w:rsidR="009F4562" w:rsidRPr="00E66985" w:rsidRDefault="009F4562" w:rsidP="00E66985">
      <w:pPr>
        <w:rPr>
          <w:b/>
          <w:bCs/>
          <w:i/>
          <w:iCs/>
          <w:color w:val="C00000"/>
        </w:rPr>
      </w:pPr>
      <w:r w:rsidRPr="00E66985">
        <w:rPr>
          <w:b/>
          <w:bCs/>
          <w:i/>
          <w:iCs/>
          <w:color w:val="C00000"/>
        </w:rPr>
        <w:t>Describe all research procedures and assessments that will be performed during the study.</w:t>
      </w:r>
    </w:p>
    <w:p w14:paraId="2071F86F" w14:textId="77777777" w:rsidR="009F4562" w:rsidRPr="00E66985" w:rsidRDefault="009F4562" w:rsidP="00E66985">
      <w:pPr>
        <w:rPr>
          <w:i/>
          <w:iCs/>
          <w:color w:val="C00000"/>
        </w:rPr>
      </w:pPr>
      <w:r w:rsidRPr="00E66985">
        <w:rPr>
          <w:i/>
          <w:iCs/>
          <w:color w:val="C00000"/>
        </w:rPr>
        <w:t>For each procedure or assessment, provide enough information for the reader to understand:</w:t>
      </w:r>
    </w:p>
    <w:p w14:paraId="4F547F55" w14:textId="77777777" w:rsidR="009F4562" w:rsidRPr="00E66985" w:rsidRDefault="009F4562">
      <w:pPr>
        <w:pStyle w:val="ListParagraph"/>
        <w:numPr>
          <w:ilvl w:val="0"/>
          <w:numId w:val="50"/>
        </w:numPr>
        <w:rPr>
          <w:i/>
          <w:iCs/>
          <w:color w:val="C00000"/>
        </w:rPr>
      </w:pPr>
      <w:r w:rsidRPr="00E66985">
        <w:rPr>
          <w:i/>
          <w:iCs/>
          <w:color w:val="C00000"/>
        </w:rPr>
        <w:t xml:space="preserve">What will be done </w:t>
      </w:r>
    </w:p>
    <w:p w14:paraId="77A5C4E1" w14:textId="77777777" w:rsidR="009F4562" w:rsidRPr="00E66985" w:rsidRDefault="009F4562">
      <w:pPr>
        <w:pStyle w:val="ListParagraph"/>
        <w:numPr>
          <w:ilvl w:val="0"/>
          <w:numId w:val="50"/>
        </w:numPr>
        <w:rPr>
          <w:i/>
          <w:iCs/>
          <w:color w:val="C00000"/>
        </w:rPr>
      </w:pPr>
      <w:r w:rsidRPr="00E66985">
        <w:rPr>
          <w:i/>
          <w:iCs/>
          <w:color w:val="C00000"/>
        </w:rPr>
        <w:lastRenderedPageBreak/>
        <w:t xml:space="preserve">Why it is being done </w:t>
      </w:r>
    </w:p>
    <w:p w14:paraId="2D7EE63F" w14:textId="77777777" w:rsidR="009F4562" w:rsidRPr="00E66985" w:rsidRDefault="009F4562">
      <w:pPr>
        <w:pStyle w:val="ListParagraph"/>
        <w:numPr>
          <w:ilvl w:val="0"/>
          <w:numId w:val="50"/>
        </w:numPr>
        <w:rPr>
          <w:i/>
          <w:iCs/>
          <w:color w:val="C00000"/>
        </w:rPr>
      </w:pPr>
      <w:r w:rsidRPr="00E66985">
        <w:rPr>
          <w:i/>
          <w:iCs/>
          <w:color w:val="C00000"/>
        </w:rPr>
        <w:t xml:space="preserve">Who will perform or interpret it, when specific qualifications are required </w:t>
      </w:r>
    </w:p>
    <w:p w14:paraId="7853D820" w14:textId="77777777" w:rsidR="009F4562" w:rsidRPr="00E66985" w:rsidRDefault="009F4562">
      <w:pPr>
        <w:pStyle w:val="ListParagraph"/>
        <w:numPr>
          <w:ilvl w:val="0"/>
          <w:numId w:val="50"/>
        </w:numPr>
        <w:rPr>
          <w:i/>
          <w:iCs/>
          <w:color w:val="C00000"/>
        </w:rPr>
      </w:pPr>
      <w:r w:rsidRPr="00E66985">
        <w:rPr>
          <w:i/>
          <w:iCs/>
          <w:color w:val="C00000"/>
        </w:rPr>
        <w:t xml:space="preserve">Any important participant preparation, precautions, or restrictions </w:t>
      </w:r>
    </w:p>
    <w:p w14:paraId="43972A47" w14:textId="74B20A4A" w:rsidR="009F4562" w:rsidRPr="00E66985" w:rsidRDefault="009F4562">
      <w:pPr>
        <w:pStyle w:val="ListParagraph"/>
        <w:numPr>
          <w:ilvl w:val="0"/>
          <w:numId w:val="50"/>
        </w:numPr>
        <w:rPr>
          <w:i/>
          <w:iCs/>
          <w:color w:val="C00000"/>
        </w:rPr>
      </w:pPr>
      <w:r w:rsidRPr="00E66985">
        <w:rPr>
          <w:i/>
          <w:iCs/>
          <w:color w:val="C00000"/>
        </w:rPr>
        <w:t xml:space="preserve">Whether the procedure is performed for research, safety monitoring, or another purpose </w:t>
      </w:r>
    </w:p>
    <w:p w14:paraId="193DB9F1" w14:textId="5FA4F4B5" w:rsidR="009F4562" w:rsidRPr="00E66985" w:rsidRDefault="009F4562" w:rsidP="00E66985">
      <w:pPr>
        <w:rPr>
          <w:i/>
          <w:iCs/>
          <w:color w:val="C00000"/>
        </w:rPr>
      </w:pPr>
      <w:r w:rsidRPr="00E66985">
        <w:rPr>
          <w:i/>
          <w:iCs/>
          <w:color w:val="C00000"/>
        </w:rPr>
        <w:t xml:space="preserve">The Schedule of Activities (Section </w:t>
      </w:r>
      <w:r w:rsidR="000264B6" w:rsidRPr="00E66985">
        <w:rPr>
          <w:b/>
          <w:bCs/>
          <w:i/>
          <w:iCs/>
          <w:color w:val="0000CC"/>
        </w:rPr>
        <w:fldChar w:fldCharType="begin"/>
      </w:r>
      <w:r w:rsidR="000264B6" w:rsidRPr="00E66985">
        <w:rPr>
          <w:b/>
          <w:bCs/>
          <w:i/>
          <w:iCs/>
          <w:color w:val="0000CC"/>
        </w:rPr>
        <w:instrText xml:space="preserve"> REF _Ref11143350 \r \h </w:instrText>
      </w:r>
      <w:r w:rsidR="000264B6">
        <w:rPr>
          <w:b/>
          <w:bCs/>
          <w:i/>
          <w:iCs/>
          <w:color w:val="0000CC"/>
        </w:rPr>
        <w:instrText xml:space="preserve"> \* MERGEFORMAT </w:instrText>
      </w:r>
      <w:r w:rsidR="000264B6" w:rsidRPr="00E66985">
        <w:rPr>
          <w:b/>
          <w:bCs/>
          <w:i/>
          <w:iCs/>
          <w:color w:val="0000CC"/>
        </w:rPr>
      </w:r>
      <w:r w:rsidR="000264B6" w:rsidRPr="00E66985">
        <w:rPr>
          <w:b/>
          <w:bCs/>
          <w:i/>
          <w:iCs/>
          <w:color w:val="0000CC"/>
        </w:rPr>
        <w:fldChar w:fldCharType="separate"/>
      </w:r>
      <w:r w:rsidR="00EF7F09">
        <w:rPr>
          <w:b/>
          <w:bCs/>
          <w:i/>
          <w:iCs/>
          <w:color w:val="0000CC"/>
        </w:rPr>
        <w:t>1.3</w:t>
      </w:r>
      <w:r w:rsidR="000264B6" w:rsidRPr="00E66985">
        <w:rPr>
          <w:b/>
          <w:bCs/>
          <w:i/>
          <w:iCs/>
          <w:color w:val="0000CC"/>
        </w:rPr>
        <w:fldChar w:fldCharType="end"/>
      </w:r>
      <w:r w:rsidRPr="00E66985">
        <w:rPr>
          <w:i/>
          <w:iCs/>
          <w:color w:val="C00000"/>
        </w:rPr>
        <w:t xml:space="preserve">) should show </w:t>
      </w:r>
      <w:r w:rsidRPr="00E66985">
        <w:rPr>
          <w:b/>
          <w:bCs/>
          <w:i/>
          <w:iCs/>
          <w:color w:val="C00000"/>
        </w:rPr>
        <w:t>when</w:t>
      </w:r>
      <w:r w:rsidRPr="00E66985">
        <w:rPr>
          <w:i/>
          <w:iCs/>
          <w:color w:val="C00000"/>
        </w:rPr>
        <w:t xml:space="preserve"> each procedure occurs. Do not repeat visit-by-visit timing here.</w:t>
      </w:r>
    </w:p>
    <w:p w14:paraId="70130559" w14:textId="77777777" w:rsidR="009F4562" w:rsidRDefault="009F4562" w:rsidP="009F4562">
      <w:pPr>
        <w:rPr>
          <w:i/>
          <w:iCs/>
          <w:color w:val="C00000"/>
        </w:rPr>
      </w:pPr>
      <w:r w:rsidRPr="00E66985">
        <w:rPr>
          <w:i/>
          <w:iCs/>
          <w:color w:val="C00000"/>
        </w:rPr>
        <w:t>Detailed operational instructions may be included in the MOP, SOP, or other study-specific document when appropriate.</w:t>
      </w:r>
    </w:p>
    <w:p w14:paraId="71871384" w14:textId="2CE40671" w:rsidR="00116B52" w:rsidRPr="00E66985" w:rsidRDefault="00116B52" w:rsidP="00E66985">
      <w:pPr>
        <w:rPr>
          <w:i/>
          <w:iCs/>
          <w:color w:val="C00000"/>
        </w:rPr>
      </w:pPr>
      <w:r>
        <w:rPr>
          <w:i/>
          <w:iCs/>
          <w:color w:val="C00000"/>
        </w:rPr>
        <w:t>For example:</w:t>
      </w:r>
    </w:p>
    <w:p w14:paraId="65A8CEEC" w14:textId="0C49C0D2" w:rsidR="009D18AD" w:rsidRPr="009D18AD" w:rsidRDefault="00116B52" w:rsidP="009D18AD">
      <w:pPr>
        <w:rPr>
          <w:bCs/>
          <w:i/>
          <w:iCs/>
          <w:color w:val="C00000"/>
        </w:rPr>
      </w:pPr>
      <w:bookmarkStart w:id="296" w:name="_Toc11143968"/>
      <w:bookmarkEnd w:id="296"/>
      <w:r w:rsidRPr="00E66985">
        <w:rPr>
          <w:b/>
          <w:bCs/>
          <w:i/>
          <w:iCs/>
          <w:color w:val="C00000"/>
        </w:rPr>
        <w:t>Questionnaires</w:t>
      </w:r>
      <w:r w:rsidR="009D18AD">
        <w:rPr>
          <w:b/>
          <w:bCs/>
          <w:i/>
          <w:iCs/>
          <w:color w:val="C00000"/>
        </w:rPr>
        <w:t xml:space="preserve"> and other instruments</w:t>
      </w:r>
      <w:r w:rsidRPr="00E66985">
        <w:rPr>
          <w:b/>
          <w:bCs/>
          <w:i/>
          <w:iCs/>
          <w:color w:val="C00000"/>
        </w:rPr>
        <w:t>:</w:t>
      </w:r>
      <w:r w:rsidRPr="00E66985">
        <w:rPr>
          <w:i/>
          <w:iCs/>
          <w:color w:val="C00000"/>
        </w:rPr>
        <w:t xml:space="preserve"> Identify the instrument and what it measures.</w:t>
      </w:r>
      <w:r w:rsidRPr="00E66985" w:rsidDel="00116B52">
        <w:rPr>
          <w:b/>
          <w:i/>
          <w:iCs/>
          <w:color w:val="C00000"/>
        </w:rPr>
        <w:t xml:space="preserve"> </w:t>
      </w:r>
      <w:r w:rsidR="009D18AD" w:rsidRPr="009D18AD">
        <w:rPr>
          <w:bCs/>
          <w:i/>
          <w:iCs/>
          <w:color w:val="C00000"/>
        </w:rPr>
        <w:t>If an assessment includes questions about depression or suicidality, describe how concerning responses will be evaluated and managed.</w:t>
      </w:r>
    </w:p>
    <w:p w14:paraId="4A820E1E" w14:textId="4C53D2A8" w:rsidR="008B0B3E" w:rsidRPr="00486384" w:rsidRDefault="00C431C0" w:rsidP="005F410D">
      <w:pPr>
        <w:rPr>
          <w:i/>
        </w:rPr>
      </w:pPr>
      <w:r w:rsidRPr="00E66985">
        <w:rPr>
          <w:b/>
          <w:i/>
          <w:color w:val="C00000"/>
        </w:rPr>
        <w:t>Electrocardiograms (EKGs)</w:t>
      </w:r>
      <w:r w:rsidRPr="00E66985">
        <w:rPr>
          <w:i/>
          <w:color w:val="C00000"/>
        </w:rPr>
        <w:t xml:space="preserve">: </w:t>
      </w:r>
      <w:r w:rsidR="00394355" w:rsidRPr="00E66985">
        <w:rPr>
          <w:i/>
          <w:color w:val="C00000"/>
        </w:rPr>
        <w:t>Identify the purpose of the EKG and any study-specific collection or interpretation requirements.</w:t>
      </w:r>
      <w:r w:rsidR="00394355" w:rsidRPr="00E66985" w:rsidDel="00394355">
        <w:rPr>
          <w:i/>
          <w:color w:val="C00000"/>
        </w:rPr>
        <w:t xml:space="preserve"> </w:t>
      </w:r>
    </w:p>
    <w:p w14:paraId="5D35D377" w14:textId="58B05D73" w:rsidR="001A2965" w:rsidRDefault="00311764" w:rsidP="005F410D">
      <w:pPr>
        <w:rPr>
          <w:bCs/>
          <w:i/>
          <w:color w:val="C00000"/>
        </w:rPr>
      </w:pPr>
      <w:r w:rsidRPr="00E66985">
        <w:rPr>
          <w:b/>
          <w:i/>
          <w:color w:val="C00000"/>
        </w:rPr>
        <w:t xml:space="preserve">Imaging: </w:t>
      </w:r>
      <w:r w:rsidRPr="00E66985">
        <w:rPr>
          <w:bCs/>
          <w:i/>
          <w:color w:val="C00000"/>
        </w:rPr>
        <w:t>Identify the imaging procedure, its purpose, and any study-specific requirements or risks.</w:t>
      </w:r>
      <w:r w:rsidR="00F00305" w:rsidRPr="00F00305">
        <w:t xml:space="preserve"> </w:t>
      </w:r>
      <w:r w:rsidR="00F00305" w:rsidRPr="00F00305">
        <w:rPr>
          <w:bCs/>
          <w:i/>
          <w:color w:val="C00000"/>
        </w:rPr>
        <w:t>If the study involves radiation</w:t>
      </w:r>
      <w:r w:rsidR="00ED2E14">
        <w:rPr>
          <w:bCs/>
          <w:i/>
          <w:color w:val="C00000"/>
        </w:rPr>
        <w:t xml:space="preserve"> for imaging procedures</w:t>
      </w:r>
      <w:r w:rsidR="00F00305" w:rsidRPr="00F00305">
        <w:rPr>
          <w:bCs/>
          <w:i/>
          <w:color w:val="C00000"/>
        </w:rPr>
        <w:t xml:space="preserve">, identify the radiation exposure and any applicable </w:t>
      </w:r>
      <w:hyperlink r:id="rId21" w:history="1">
        <w:r w:rsidR="00F00305" w:rsidRPr="00F00305">
          <w:rPr>
            <w:rStyle w:val="Hyperlink"/>
            <w:bCs/>
            <w:i/>
          </w:rPr>
          <w:t>ancillary or safety review requirements</w:t>
        </w:r>
      </w:hyperlink>
      <w:r w:rsidR="00394355">
        <w:rPr>
          <w:bCs/>
          <w:i/>
          <w:color w:val="C00000"/>
        </w:rPr>
        <w:t>.</w:t>
      </w:r>
    </w:p>
    <w:p w14:paraId="193DE618" w14:textId="77777777" w:rsidR="00B945B6" w:rsidRPr="00B945B6" w:rsidRDefault="00B945B6" w:rsidP="00B945B6">
      <w:pPr>
        <w:rPr>
          <w:rFonts w:eastAsia="Times New Roman"/>
          <w:b/>
          <w:bCs/>
          <w:i/>
          <w:color w:val="C00000"/>
          <w:szCs w:val="24"/>
        </w:rPr>
      </w:pPr>
      <w:r w:rsidRPr="00B945B6">
        <w:rPr>
          <w:rFonts w:eastAsia="Times New Roman"/>
          <w:b/>
          <w:bCs/>
          <w:i/>
          <w:iCs/>
          <w:color w:val="C00000"/>
          <w:szCs w:val="24"/>
        </w:rPr>
        <w:t xml:space="preserve">Remote procedures: </w:t>
      </w:r>
      <w:r w:rsidRPr="00B945B6">
        <w:rPr>
          <w:rFonts w:eastAsia="Times New Roman"/>
          <w:i/>
          <w:iCs/>
          <w:color w:val="C00000"/>
          <w:szCs w:val="24"/>
        </w:rPr>
        <w:t>If study visits or assessments may occur remotely, identify which procedures may be performed remotely or locally and any study-specific requirements.</w:t>
      </w:r>
    </w:p>
    <w:p w14:paraId="065DD6CC" w14:textId="321B5A57" w:rsidR="00EB34E8" w:rsidRPr="00E66985" w:rsidRDefault="00EB34E8" w:rsidP="005F410D">
      <w:pPr>
        <w:rPr>
          <w:rFonts w:eastAsia="Times New Roman"/>
          <w:i/>
          <w:color w:val="C00000"/>
          <w:szCs w:val="24"/>
        </w:rPr>
      </w:pPr>
      <w:r w:rsidRPr="00E66985">
        <w:rPr>
          <w:rFonts w:eastAsia="Times New Roman"/>
          <w:b/>
          <w:bCs/>
          <w:i/>
          <w:color w:val="C00000"/>
          <w:szCs w:val="24"/>
        </w:rPr>
        <w:t>Optional procedures:</w:t>
      </w:r>
      <w:r w:rsidRPr="00E66985">
        <w:rPr>
          <w:rFonts w:eastAsia="Times New Roman"/>
          <w:i/>
          <w:color w:val="C00000"/>
          <w:szCs w:val="24"/>
        </w:rPr>
        <w:t xml:space="preserve"> Clearly identify procedures that are optional and describe when the participant will be asked whether they wish to undergo the procedure.</w:t>
      </w:r>
    </w:p>
    <w:p w14:paraId="4AFEA8C7" w14:textId="6811B475" w:rsidR="005F410D" w:rsidRPr="00486384" w:rsidRDefault="005F410D" w:rsidP="00EE1E83">
      <w:pPr>
        <w:pStyle w:val="Heading3"/>
      </w:pPr>
      <w:bookmarkStart w:id="297" w:name="_Toc237880115"/>
      <w:bookmarkStart w:id="298" w:name="_Toc237880263"/>
      <w:bookmarkStart w:id="299" w:name="_Toc237880412"/>
      <w:bookmarkStart w:id="300" w:name="_Toc244617577"/>
      <w:bookmarkEnd w:id="297"/>
      <w:bookmarkEnd w:id="298"/>
      <w:bookmarkEnd w:id="299"/>
      <w:r w:rsidRPr="00486384">
        <w:t>Biospecimen Evaluations</w:t>
      </w:r>
      <w:bookmarkEnd w:id="300"/>
    </w:p>
    <w:p w14:paraId="6892CC51" w14:textId="77777777" w:rsidR="00820505" w:rsidRPr="00E66985" w:rsidRDefault="00820505" w:rsidP="00E66985">
      <w:pPr>
        <w:rPr>
          <w:i/>
          <w:iCs/>
          <w:color w:val="C00000"/>
        </w:rPr>
      </w:pPr>
      <w:r w:rsidRPr="00E66985">
        <w:rPr>
          <w:i/>
          <w:iCs/>
          <w:color w:val="C00000"/>
        </w:rPr>
        <w:t>Describe specimens that will be collected or analyzed as part of the study.</w:t>
      </w:r>
    </w:p>
    <w:p w14:paraId="62B51CDC" w14:textId="77777777" w:rsidR="00820505" w:rsidRPr="00E66985" w:rsidRDefault="00820505" w:rsidP="00E66985">
      <w:pPr>
        <w:rPr>
          <w:i/>
          <w:iCs/>
          <w:color w:val="C00000"/>
        </w:rPr>
      </w:pPr>
      <w:r w:rsidRPr="00E66985">
        <w:rPr>
          <w:i/>
          <w:iCs/>
          <w:color w:val="C00000"/>
        </w:rPr>
        <w:t>Include:</w:t>
      </w:r>
    </w:p>
    <w:p w14:paraId="5921112B" w14:textId="77777777" w:rsidR="00820505" w:rsidRPr="00E66985" w:rsidRDefault="00820505">
      <w:pPr>
        <w:pStyle w:val="ListParagraph"/>
        <w:numPr>
          <w:ilvl w:val="0"/>
          <w:numId w:val="51"/>
        </w:numPr>
        <w:rPr>
          <w:i/>
          <w:iCs/>
          <w:color w:val="C00000"/>
        </w:rPr>
      </w:pPr>
      <w:r w:rsidRPr="00E66985">
        <w:rPr>
          <w:i/>
          <w:iCs/>
          <w:color w:val="C00000"/>
        </w:rPr>
        <w:t xml:space="preserve">Type and approximate amount of each specimen </w:t>
      </w:r>
    </w:p>
    <w:p w14:paraId="7B777E78" w14:textId="77777777" w:rsidR="00C96A56" w:rsidRDefault="00820505">
      <w:pPr>
        <w:pStyle w:val="ListParagraph"/>
        <w:numPr>
          <w:ilvl w:val="0"/>
          <w:numId w:val="51"/>
        </w:numPr>
        <w:rPr>
          <w:i/>
          <w:iCs/>
          <w:color w:val="C00000"/>
        </w:rPr>
      </w:pPr>
      <w:r w:rsidRPr="00E66985">
        <w:rPr>
          <w:i/>
          <w:iCs/>
          <w:color w:val="C00000"/>
        </w:rPr>
        <w:t>Frequency or number of collections</w:t>
      </w:r>
    </w:p>
    <w:p w14:paraId="2C30C3DB" w14:textId="220B2E1D" w:rsidR="00C96A56" w:rsidRPr="00C96A56" w:rsidRDefault="00C96A56">
      <w:pPr>
        <w:pStyle w:val="ListParagraph"/>
        <w:numPr>
          <w:ilvl w:val="0"/>
          <w:numId w:val="51"/>
        </w:numPr>
        <w:rPr>
          <w:i/>
          <w:iCs/>
          <w:color w:val="C00000"/>
        </w:rPr>
      </w:pPr>
      <w:r w:rsidRPr="00C96A56">
        <w:rPr>
          <w:i/>
          <w:iCs/>
          <w:color w:val="C00000"/>
        </w:rPr>
        <w:t xml:space="preserve">Include total blood volume to be obtained for specific populations such as children and pregnant women. </w:t>
      </w:r>
    </w:p>
    <w:p w14:paraId="60CEE3A9" w14:textId="77777777" w:rsidR="00820505" w:rsidRPr="00E66985" w:rsidRDefault="00820505">
      <w:pPr>
        <w:pStyle w:val="ListParagraph"/>
        <w:numPr>
          <w:ilvl w:val="0"/>
          <w:numId w:val="51"/>
        </w:numPr>
        <w:rPr>
          <w:i/>
          <w:iCs/>
          <w:color w:val="C00000"/>
        </w:rPr>
      </w:pPr>
      <w:r w:rsidRPr="00E66985">
        <w:rPr>
          <w:i/>
          <w:iCs/>
          <w:color w:val="C00000"/>
        </w:rPr>
        <w:t xml:space="preserve">Purpose of the collection or analysis </w:t>
      </w:r>
    </w:p>
    <w:p w14:paraId="7C00ACEC" w14:textId="77777777" w:rsidR="00820505" w:rsidRPr="00E66985" w:rsidRDefault="00820505">
      <w:pPr>
        <w:pStyle w:val="ListParagraph"/>
        <w:numPr>
          <w:ilvl w:val="0"/>
          <w:numId w:val="51"/>
        </w:numPr>
        <w:rPr>
          <w:i/>
          <w:iCs/>
          <w:color w:val="C00000"/>
        </w:rPr>
      </w:pPr>
      <w:r w:rsidRPr="00E66985">
        <w:rPr>
          <w:i/>
          <w:iCs/>
          <w:color w:val="C00000"/>
        </w:rPr>
        <w:t xml:space="preserve">Any study-specific laboratory or diagnostic testing </w:t>
      </w:r>
    </w:p>
    <w:p w14:paraId="40F6D478" w14:textId="77777777" w:rsidR="00820505" w:rsidRPr="00E66985" w:rsidRDefault="00820505">
      <w:pPr>
        <w:pStyle w:val="ListParagraph"/>
        <w:numPr>
          <w:ilvl w:val="0"/>
          <w:numId w:val="51"/>
        </w:numPr>
        <w:rPr>
          <w:i/>
          <w:iCs/>
          <w:color w:val="C00000"/>
        </w:rPr>
      </w:pPr>
      <w:r w:rsidRPr="00E66985">
        <w:rPr>
          <w:i/>
          <w:iCs/>
          <w:color w:val="C00000"/>
        </w:rPr>
        <w:t xml:space="preserve">Whether testing will be performed at a central or local laboratory, as applicable </w:t>
      </w:r>
    </w:p>
    <w:p w14:paraId="5841C773" w14:textId="2A099A44" w:rsidR="00820505" w:rsidRPr="00E66985" w:rsidRDefault="00820505">
      <w:pPr>
        <w:pStyle w:val="ListParagraph"/>
        <w:numPr>
          <w:ilvl w:val="0"/>
          <w:numId w:val="51"/>
        </w:numPr>
        <w:rPr>
          <w:i/>
          <w:iCs/>
          <w:color w:val="C00000"/>
        </w:rPr>
      </w:pPr>
      <w:r w:rsidRPr="00E66985">
        <w:rPr>
          <w:i/>
          <w:iCs/>
          <w:color w:val="C00000"/>
        </w:rPr>
        <w:t xml:space="preserve">Whether testing is clinically reported </w:t>
      </w:r>
      <w:r w:rsidR="008821FF">
        <w:rPr>
          <w:i/>
          <w:iCs/>
          <w:color w:val="C00000"/>
        </w:rPr>
        <w:t xml:space="preserve">in compliance with </w:t>
      </w:r>
      <w:hyperlink r:id="rId22" w:history="1">
        <w:r w:rsidR="008821FF" w:rsidRPr="00E66985">
          <w:rPr>
            <w:rStyle w:val="Hyperlink"/>
            <w:i/>
            <w:iCs/>
            <w:color w:val="3333FF"/>
          </w:rPr>
          <w:t>Clinical Laboratory Improvement Amendments (CLIA) of 1988</w:t>
        </w:r>
      </w:hyperlink>
      <w:r w:rsidR="008821FF" w:rsidRPr="00486384">
        <w:rPr>
          <w:i/>
          <w:iCs/>
        </w:rPr>
        <w:t xml:space="preserve"> </w:t>
      </w:r>
      <w:r w:rsidRPr="00E66985">
        <w:rPr>
          <w:i/>
          <w:iCs/>
          <w:color w:val="C00000"/>
        </w:rPr>
        <w:t xml:space="preserve">or performed solely for research </w:t>
      </w:r>
    </w:p>
    <w:p w14:paraId="6E8D6808" w14:textId="77777777" w:rsidR="00820505" w:rsidRPr="00E66985" w:rsidRDefault="00820505" w:rsidP="00E66985">
      <w:pPr>
        <w:rPr>
          <w:i/>
          <w:iCs/>
          <w:color w:val="C00000"/>
        </w:rPr>
      </w:pPr>
      <w:r w:rsidRPr="00E66985">
        <w:rPr>
          <w:i/>
          <w:iCs/>
          <w:color w:val="C00000"/>
        </w:rPr>
        <w:t>Describe specimen processing, storage, and shipment only to the extent needed to understand participant risk or study conduct. Detailed procedures may be included in the MOP or SOP.</w:t>
      </w:r>
    </w:p>
    <w:p w14:paraId="1E20CE6B" w14:textId="6D41AE25" w:rsidR="005F410D" w:rsidRPr="00486384" w:rsidRDefault="005F410D" w:rsidP="00EE1E83">
      <w:pPr>
        <w:pStyle w:val="Heading3"/>
      </w:pPr>
      <w:bookmarkStart w:id="301" w:name="_Toc281240105"/>
      <w:bookmarkStart w:id="302" w:name="_Toc281240347"/>
      <w:bookmarkStart w:id="303" w:name="_Toc288125082"/>
      <w:bookmarkStart w:id="304" w:name="_Toc484520857"/>
      <w:bookmarkStart w:id="305" w:name="_Toc244617578"/>
      <w:r w:rsidRPr="00486384">
        <w:t>Correlative</w:t>
      </w:r>
      <w:r w:rsidR="003A6ED9">
        <w:t xml:space="preserve">, </w:t>
      </w:r>
      <w:r w:rsidRPr="00486384">
        <w:t>Pharmacokinetic</w:t>
      </w:r>
      <w:r w:rsidR="003A6ED9">
        <w:t>, and Other Research Assays</w:t>
      </w:r>
      <w:bookmarkEnd w:id="301"/>
      <w:bookmarkEnd w:id="302"/>
      <w:bookmarkEnd w:id="303"/>
      <w:bookmarkEnd w:id="304"/>
      <w:bookmarkEnd w:id="305"/>
    </w:p>
    <w:p w14:paraId="60971CF4" w14:textId="77777777" w:rsidR="00D30B1B" w:rsidRPr="00E66985" w:rsidRDefault="00D30B1B" w:rsidP="00E66985">
      <w:pPr>
        <w:rPr>
          <w:i/>
          <w:iCs/>
          <w:color w:val="C00000"/>
          <w:szCs w:val="24"/>
        </w:rPr>
      </w:pPr>
      <w:r w:rsidRPr="00E66985">
        <w:rPr>
          <w:i/>
          <w:iCs/>
          <w:color w:val="C00000"/>
        </w:rPr>
        <w:t>Describe research assays or procedures that are not otherwise covered above, including pharmacokinetic, immunologic, cytometric, sequencing, or other correlative studies.</w:t>
      </w:r>
    </w:p>
    <w:p w14:paraId="203EAED5" w14:textId="77777777" w:rsidR="00D30B1B" w:rsidRPr="00E66985" w:rsidRDefault="00D30B1B" w:rsidP="00E66985">
      <w:pPr>
        <w:rPr>
          <w:i/>
          <w:iCs/>
          <w:color w:val="C00000"/>
        </w:rPr>
      </w:pPr>
      <w:r w:rsidRPr="00E66985">
        <w:rPr>
          <w:i/>
          <w:iCs/>
          <w:color w:val="C00000"/>
        </w:rPr>
        <w:lastRenderedPageBreak/>
        <w:t>Include the purpose of each assay, the specimens or data used, and when and where the analysis will occur.</w:t>
      </w:r>
    </w:p>
    <w:p w14:paraId="1FC5F454" w14:textId="77777777" w:rsidR="00D30B1B" w:rsidRPr="00E66985" w:rsidRDefault="00D30B1B" w:rsidP="00E66985">
      <w:pPr>
        <w:rPr>
          <w:i/>
          <w:iCs/>
          <w:color w:val="C00000"/>
        </w:rPr>
      </w:pPr>
      <w:r w:rsidRPr="00E66985">
        <w:rPr>
          <w:i/>
          <w:iCs/>
          <w:color w:val="C00000"/>
        </w:rPr>
        <w:t>For pharmacokinetic studies, describe the intervention(s) being assessed and the planned sampling time points.</w:t>
      </w:r>
    </w:p>
    <w:p w14:paraId="765119BC" w14:textId="58F3C34D" w:rsidR="005F7640" w:rsidRPr="00486384" w:rsidRDefault="005F7640" w:rsidP="00745406">
      <w:pPr>
        <w:rPr>
          <w:i/>
          <w:szCs w:val="24"/>
        </w:rPr>
      </w:pPr>
      <w:bookmarkStart w:id="306" w:name="_Toc281240106"/>
      <w:bookmarkStart w:id="307" w:name="_Toc281240348"/>
      <w:bookmarkEnd w:id="274"/>
      <w:bookmarkEnd w:id="275"/>
      <w:bookmarkEnd w:id="276"/>
      <w:bookmarkEnd w:id="277"/>
      <w:r w:rsidRPr="00E66985">
        <w:rPr>
          <w:b/>
          <w:i/>
          <w:color w:val="C00000"/>
          <w:szCs w:val="24"/>
        </w:rPr>
        <w:t>Note</w:t>
      </w:r>
      <w:r w:rsidR="001A5B36" w:rsidRPr="00E66985">
        <w:rPr>
          <w:b/>
          <w:i/>
          <w:color w:val="C00000"/>
          <w:szCs w:val="24"/>
        </w:rPr>
        <w:t>:</w:t>
      </w:r>
      <w:r w:rsidRPr="00E66985">
        <w:rPr>
          <w:i/>
          <w:color w:val="C00000"/>
          <w:szCs w:val="24"/>
        </w:rPr>
        <w:t xml:space="preserve"> </w:t>
      </w:r>
      <w:r w:rsidR="00386964" w:rsidRPr="00E66985">
        <w:rPr>
          <w:i/>
          <w:color w:val="C00000"/>
          <w:szCs w:val="24"/>
        </w:rPr>
        <w:t xml:space="preserve">review the </w:t>
      </w:r>
      <w:hyperlink r:id="rId23" w:history="1">
        <w:r w:rsidRPr="0054646B">
          <w:rPr>
            <w:rStyle w:val="Hyperlink"/>
            <w:i/>
            <w:szCs w:val="24"/>
          </w:rPr>
          <w:t xml:space="preserve">CC MEC policy on limits of blood drawn for </w:t>
        </w:r>
        <w:r w:rsidR="0054646B" w:rsidRPr="0054646B">
          <w:rPr>
            <w:rStyle w:val="Hyperlink"/>
            <w:i/>
            <w:szCs w:val="24"/>
          </w:rPr>
          <w:t xml:space="preserve">research </w:t>
        </w:r>
        <w:r w:rsidRPr="0054646B">
          <w:rPr>
            <w:rStyle w:val="Hyperlink"/>
            <w:i/>
            <w:szCs w:val="24"/>
          </w:rPr>
          <w:t>purposes</w:t>
        </w:r>
      </w:hyperlink>
      <w:r w:rsidR="0054646B">
        <w:rPr>
          <w:i/>
          <w:szCs w:val="24"/>
        </w:rPr>
        <w:t>.</w:t>
      </w:r>
      <w:bookmarkEnd w:id="306"/>
      <w:bookmarkEnd w:id="307"/>
    </w:p>
    <w:p w14:paraId="491FF43F" w14:textId="1CB382A2" w:rsidR="00777804" w:rsidRPr="00486384" w:rsidRDefault="00777804" w:rsidP="00EE1E83">
      <w:pPr>
        <w:pStyle w:val="Heading3"/>
      </w:pPr>
      <w:bookmarkStart w:id="308" w:name="_Toc281240109"/>
      <w:bookmarkStart w:id="309" w:name="_Toc281240351"/>
      <w:bookmarkStart w:id="310" w:name="_Toc288125084"/>
      <w:bookmarkStart w:id="311" w:name="_Toc484520859"/>
      <w:bookmarkStart w:id="312" w:name="_Toc244617579"/>
      <w:r w:rsidRPr="00486384">
        <w:t>Genetic</w:t>
      </w:r>
      <w:r w:rsidR="002C3126" w:rsidRPr="00486384">
        <w:t>/Genomic</w:t>
      </w:r>
      <w:r w:rsidRPr="00486384">
        <w:t xml:space="preserve"> Analysis</w:t>
      </w:r>
      <w:bookmarkEnd w:id="308"/>
      <w:bookmarkEnd w:id="309"/>
      <w:bookmarkEnd w:id="310"/>
      <w:bookmarkEnd w:id="311"/>
      <w:bookmarkEnd w:id="312"/>
    </w:p>
    <w:p w14:paraId="69E9E761" w14:textId="155EA679" w:rsidR="00745406" w:rsidRPr="00486384" w:rsidRDefault="00732921" w:rsidP="00EE1E83">
      <w:pPr>
        <w:pStyle w:val="Heading4"/>
      </w:pPr>
      <w:bookmarkStart w:id="313" w:name="_Toc288125085"/>
      <w:bookmarkStart w:id="314" w:name="_Toc484520860"/>
      <w:bookmarkStart w:id="315" w:name="_Toc281240110"/>
      <w:bookmarkStart w:id="316" w:name="_Toc281240352"/>
      <w:r>
        <w:t>S</w:t>
      </w:r>
      <w:r w:rsidR="00564209" w:rsidRPr="00486384">
        <w:t xml:space="preserve">cope of </w:t>
      </w:r>
      <w:r w:rsidR="00303E8D">
        <w:t>G</w:t>
      </w:r>
      <w:r w:rsidR="00303E8D" w:rsidRPr="00486384">
        <w:t>enetic</w:t>
      </w:r>
      <w:r w:rsidR="00564209" w:rsidRPr="00486384">
        <w:t>/</w:t>
      </w:r>
      <w:r w:rsidR="00303E8D">
        <w:t>G</w:t>
      </w:r>
      <w:r w:rsidR="00303E8D" w:rsidRPr="00486384">
        <w:t xml:space="preserve">enomic </w:t>
      </w:r>
      <w:bookmarkEnd w:id="313"/>
      <w:bookmarkEnd w:id="314"/>
      <w:r w:rsidR="00303E8D">
        <w:t>A</w:t>
      </w:r>
      <w:r w:rsidR="00303E8D" w:rsidRPr="00486384">
        <w:t>nalysis</w:t>
      </w:r>
    </w:p>
    <w:p w14:paraId="3D52AEB0" w14:textId="699BFC17" w:rsidR="0089740B" w:rsidRPr="00E66985" w:rsidRDefault="0089740B" w:rsidP="00E66985">
      <w:r w:rsidRPr="00E66985">
        <w:rPr>
          <w:i/>
          <w:iCs/>
          <w:color w:val="C00000"/>
        </w:rPr>
        <w:t>Describe the planned genetic/genomic analyses, including whether the analysis is germline, somatic, whole genome/exome, or another type.</w:t>
      </w:r>
    </w:p>
    <w:p w14:paraId="211F2038" w14:textId="7822B362" w:rsidR="00641AF5" w:rsidRPr="00486384" w:rsidRDefault="00564209" w:rsidP="00EE1E83">
      <w:pPr>
        <w:pStyle w:val="Heading4"/>
      </w:pPr>
      <w:bookmarkStart w:id="317" w:name="_Toc281240112"/>
      <w:bookmarkStart w:id="318" w:name="_Toc281240354"/>
      <w:bookmarkStart w:id="319" w:name="_Toc288125087"/>
      <w:bookmarkStart w:id="320" w:name="_Ref469058934"/>
      <w:bookmarkStart w:id="321" w:name="_Toc484520862"/>
      <w:bookmarkEnd w:id="315"/>
      <w:bookmarkEnd w:id="316"/>
      <w:r w:rsidRPr="00486384">
        <w:t xml:space="preserve">Management of </w:t>
      </w:r>
      <w:r w:rsidR="00226C27" w:rsidRPr="00486384">
        <w:t xml:space="preserve">Primary </w:t>
      </w:r>
      <w:r w:rsidR="009E7A43">
        <w:t xml:space="preserve">Genetic </w:t>
      </w:r>
      <w:r w:rsidR="00641AF5" w:rsidRPr="00486384">
        <w:t>Results</w:t>
      </w:r>
      <w:bookmarkEnd w:id="317"/>
      <w:bookmarkEnd w:id="318"/>
      <w:bookmarkEnd w:id="319"/>
      <w:bookmarkEnd w:id="320"/>
      <w:bookmarkEnd w:id="321"/>
    </w:p>
    <w:p w14:paraId="536B03AA" w14:textId="77777777" w:rsidR="001174BA" w:rsidRPr="00E66985" w:rsidRDefault="001174BA" w:rsidP="00E66985">
      <w:pPr>
        <w:rPr>
          <w:i/>
          <w:iCs/>
          <w:color w:val="C00000"/>
        </w:rPr>
      </w:pPr>
      <w:r w:rsidRPr="00E66985">
        <w:rPr>
          <w:i/>
          <w:iCs/>
          <w:color w:val="C00000"/>
        </w:rPr>
        <w:t>Describe whether and how clinically meaningful research findings will be returned to participants or their health care providers.</w:t>
      </w:r>
    </w:p>
    <w:p w14:paraId="4B787D8E" w14:textId="0BC2BC8D" w:rsidR="001174BA" w:rsidRPr="00E66985" w:rsidRDefault="001174BA" w:rsidP="00E66985">
      <w:pPr>
        <w:rPr>
          <w:i/>
          <w:iCs/>
          <w:color w:val="C00000"/>
        </w:rPr>
      </w:pPr>
      <w:r w:rsidRPr="00E66985">
        <w:rPr>
          <w:i/>
          <w:iCs/>
          <w:color w:val="C00000"/>
        </w:rPr>
        <w:t>If results will</w:t>
      </w:r>
      <w:r w:rsidR="003A7D07">
        <w:rPr>
          <w:i/>
          <w:iCs/>
          <w:color w:val="C00000"/>
        </w:rPr>
        <w:t xml:space="preserve"> </w:t>
      </w:r>
      <w:r w:rsidRPr="00E66985">
        <w:rPr>
          <w:i/>
          <w:iCs/>
          <w:color w:val="C00000"/>
        </w:rPr>
        <w:t>be returned, describe:</w:t>
      </w:r>
    </w:p>
    <w:p w14:paraId="68758088" w14:textId="77777777" w:rsidR="001174BA" w:rsidRPr="00E66985" w:rsidRDefault="001174BA">
      <w:pPr>
        <w:pStyle w:val="ListParagraph"/>
        <w:numPr>
          <w:ilvl w:val="0"/>
          <w:numId w:val="52"/>
        </w:numPr>
        <w:rPr>
          <w:i/>
          <w:iCs/>
          <w:color w:val="C00000"/>
        </w:rPr>
      </w:pPr>
      <w:r w:rsidRPr="00E66985">
        <w:rPr>
          <w:i/>
          <w:iCs/>
          <w:color w:val="C00000"/>
        </w:rPr>
        <w:t xml:space="preserve">Which results will be returned </w:t>
      </w:r>
    </w:p>
    <w:p w14:paraId="7ED0DA56" w14:textId="55F0E484" w:rsidR="001174BA" w:rsidRPr="00E66985" w:rsidRDefault="009E7A43">
      <w:pPr>
        <w:pStyle w:val="ListParagraph"/>
        <w:numPr>
          <w:ilvl w:val="0"/>
          <w:numId w:val="52"/>
        </w:numPr>
        <w:rPr>
          <w:i/>
          <w:iCs/>
          <w:color w:val="C00000"/>
        </w:rPr>
      </w:pPr>
      <w:r w:rsidRPr="00E66985">
        <w:rPr>
          <w:i/>
          <w:iCs/>
          <w:color w:val="C00000"/>
        </w:rPr>
        <w:t xml:space="preserve">If the original research sample collection and </w:t>
      </w:r>
      <w:r>
        <w:rPr>
          <w:i/>
          <w:iCs/>
          <w:color w:val="C00000"/>
        </w:rPr>
        <w:t>testing</w:t>
      </w:r>
      <w:r w:rsidRPr="00E66985">
        <w:rPr>
          <w:i/>
          <w:iCs/>
          <w:color w:val="C00000"/>
        </w:rPr>
        <w:t xml:space="preserve"> will not be performed in a CLIA certified laboratory</w:t>
      </w:r>
      <w:r>
        <w:rPr>
          <w:i/>
          <w:iCs/>
          <w:color w:val="C00000"/>
        </w:rPr>
        <w:t>,</w:t>
      </w:r>
      <w:r w:rsidRPr="00E66985">
        <w:rPr>
          <w:i/>
          <w:iCs/>
          <w:color w:val="C00000"/>
        </w:rPr>
        <w:t xml:space="preserve"> </w:t>
      </w:r>
      <w:r>
        <w:rPr>
          <w:i/>
          <w:iCs/>
          <w:color w:val="C00000"/>
        </w:rPr>
        <w:t>describe the process of obtaining</w:t>
      </w:r>
      <w:r w:rsidRPr="00E66985">
        <w:rPr>
          <w:i/>
          <w:iCs/>
          <w:color w:val="C00000"/>
        </w:rPr>
        <w:t xml:space="preserve"> </w:t>
      </w:r>
      <w:r w:rsidR="001174BA" w:rsidRPr="00E66985">
        <w:rPr>
          <w:i/>
          <w:iCs/>
          <w:color w:val="C00000"/>
        </w:rPr>
        <w:t>confirmation in a CLIA-certified laboratory</w:t>
      </w:r>
    </w:p>
    <w:p w14:paraId="2D551BE4" w14:textId="77777777" w:rsidR="001174BA" w:rsidRPr="00E66985" w:rsidRDefault="001174BA">
      <w:pPr>
        <w:pStyle w:val="ListParagraph"/>
        <w:numPr>
          <w:ilvl w:val="0"/>
          <w:numId w:val="52"/>
        </w:numPr>
        <w:rPr>
          <w:i/>
          <w:iCs/>
          <w:color w:val="C00000"/>
        </w:rPr>
      </w:pPr>
      <w:r w:rsidRPr="00E66985">
        <w:rPr>
          <w:i/>
          <w:iCs/>
          <w:color w:val="C00000"/>
        </w:rPr>
        <w:t xml:space="preserve">Who will communicate the results </w:t>
      </w:r>
    </w:p>
    <w:p w14:paraId="351BBD0A" w14:textId="77777777" w:rsidR="001174BA" w:rsidRPr="00E66985" w:rsidRDefault="001174BA">
      <w:pPr>
        <w:pStyle w:val="ListParagraph"/>
        <w:numPr>
          <w:ilvl w:val="0"/>
          <w:numId w:val="52"/>
        </w:numPr>
        <w:rPr>
          <w:i/>
          <w:iCs/>
          <w:color w:val="C00000"/>
        </w:rPr>
      </w:pPr>
      <w:r w:rsidRPr="00E66985">
        <w:rPr>
          <w:i/>
          <w:iCs/>
          <w:color w:val="C00000"/>
        </w:rPr>
        <w:t xml:space="preserve">How genetic counseling or other appropriate support will be provided </w:t>
      </w:r>
    </w:p>
    <w:p w14:paraId="042FFFDA" w14:textId="77777777" w:rsidR="001174BA" w:rsidRPr="00E66985" w:rsidRDefault="001174BA">
      <w:pPr>
        <w:pStyle w:val="ListParagraph"/>
        <w:numPr>
          <w:ilvl w:val="0"/>
          <w:numId w:val="52"/>
        </w:numPr>
        <w:rPr>
          <w:i/>
          <w:iCs/>
          <w:color w:val="C00000"/>
        </w:rPr>
      </w:pPr>
      <w:r w:rsidRPr="00E66985">
        <w:rPr>
          <w:i/>
          <w:iCs/>
          <w:color w:val="C00000"/>
        </w:rPr>
        <w:t>How and when participants will be contacted</w:t>
      </w:r>
    </w:p>
    <w:p w14:paraId="61BBB989" w14:textId="77777777" w:rsidR="00B27970" w:rsidRPr="00486384" w:rsidRDefault="00B27970" w:rsidP="00EE1E83">
      <w:pPr>
        <w:pStyle w:val="Heading4"/>
      </w:pPr>
      <w:bookmarkStart w:id="322" w:name="_Hlk125562109"/>
      <w:bookmarkStart w:id="323" w:name="_Toc281240113"/>
      <w:bookmarkStart w:id="324" w:name="_Toc281240355"/>
      <w:bookmarkStart w:id="325" w:name="_Toc288125088"/>
      <w:bookmarkStart w:id="326" w:name="_Toc484520863"/>
      <w:r w:rsidRPr="00486384">
        <w:t>Return of Secondary Genomic Research Results</w:t>
      </w:r>
    </w:p>
    <w:p w14:paraId="79C9B819" w14:textId="60B58576" w:rsidR="00B27970" w:rsidRPr="00E66985" w:rsidRDefault="00B27970" w:rsidP="00B27970">
      <w:pPr>
        <w:rPr>
          <w:i/>
          <w:iCs/>
          <w:color w:val="C00000"/>
        </w:rPr>
      </w:pPr>
      <w:r w:rsidRPr="00E66985">
        <w:rPr>
          <w:i/>
          <w:iCs/>
          <w:color w:val="C00000"/>
        </w:rPr>
        <w:t>The IRB expects investigators to describe a plan for returning to participants certain secondary genomic findings obtained during their participation in NIH intramural research studies, unless there is a strong justification not to do so. For a detailed description of the scope and applicability of this requirement, as well as the elements required to be addressed in the plan, see</w:t>
      </w:r>
      <w:r w:rsidR="00155FDE">
        <w:rPr>
          <w:i/>
          <w:iCs/>
          <w:color w:val="C00000"/>
        </w:rPr>
        <w:t xml:space="preserve"> IRB</w:t>
      </w:r>
      <w:r w:rsidRPr="00E66985">
        <w:rPr>
          <w:i/>
          <w:iCs/>
          <w:color w:val="C00000"/>
        </w:rPr>
        <w:t xml:space="preserve"> </w:t>
      </w:r>
      <w:hyperlink r:id="rId24" w:history="1">
        <w:r w:rsidRPr="00486384">
          <w:rPr>
            <w:b/>
            <w:bCs/>
            <w:i/>
            <w:iCs/>
            <w:color w:val="0000FF"/>
            <w:u w:val="single"/>
          </w:rPr>
          <w:t xml:space="preserve">Guidance for </w:t>
        </w:r>
        <w:r w:rsidR="007F796E">
          <w:rPr>
            <w:b/>
            <w:bCs/>
            <w:i/>
            <w:iCs/>
            <w:color w:val="0000FF"/>
            <w:u w:val="single"/>
          </w:rPr>
          <w:t xml:space="preserve">the </w:t>
        </w:r>
        <w:r w:rsidRPr="00486384">
          <w:rPr>
            <w:b/>
            <w:bCs/>
            <w:i/>
            <w:iCs/>
            <w:color w:val="0000FF"/>
            <w:u w:val="single"/>
          </w:rPr>
          <w:t xml:space="preserve">Return of Secondary Genomic </w:t>
        </w:r>
        <w:r w:rsidR="00155FDE">
          <w:rPr>
            <w:b/>
            <w:bCs/>
            <w:i/>
            <w:iCs/>
            <w:color w:val="0000FF"/>
            <w:u w:val="single"/>
          </w:rPr>
          <w:t>Findings</w:t>
        </w:r>
        <w:r w:rsidRPr="00486384">
          <w:rPr>
            <w:b/>
            <w:bCs/>
            <w:i/>
            <w:iCs/>
            <w:color w:val="0000FF"/>
            <w:u w:val="single"/>
          </w:rPr>
          <w:t>.</w:t>
        </w:r>
      </w:hyperlink>
      <w:r w:rsidRPr="00486384">
        <w:rPr>
          <w:b/>
          <w:bCs/>
          <w:i/>
          <w:iCs/>
          <w:color w:val="4472C4" w:themeColor="accent1"/>
        </w:rPr>
        <w:t xml:space="preserve"> </w:t>
      </w:r>
      <w:r w:rsidRPr="00E66985">
        <w:rPr>
          <w:i/>
          <w:iCs/>
          <w:color w:val="C00000"/>
        </w:rPr>
        <w:t>Once approved by the IRB, the Principal Investigator is expected to adhere to all aspects of this plan.</w:t>
      </w:r>
    </w:p>
    <w:p w14:paraId="4AA89689" w14:textId="77777777" w:rsidR="00B27970" w:rsidRPr="00E66985" w:rsidRDefault="00B27970" w:rsidP="00B27970">
      <w:pPr>
        <w:rPr>
          <w:b/>
          <w:bCs/>
          <w:i/>
          <w:iCs/>
          <w:color w:val="C00000"/>
        </w:rPr>
      </w:pPr>
      <w:r w:rsidRPr="00E66985">
        <w:rPr>
          <w:b/>
          <w:bCs/>
          <w:i/>
          <w:iCs/>
          <w:color w:val="C00000"/>
        </w:rPr>
        <w:t>No return</w:t>
      </w:r>
    </w:p>
    <w:p w14:paraId="40A3DE8F" w14:textId="77777777" w:rsidR="00B27970" w:rsidRPr="00E66985" w:rsidRDefault="00B27970">
      <w:pPr>
        <w:numPr>
          <w:ilvl w:val="0"/>
          <w:numId w:val="21"/>
        </w:numPr>
        <w:spacing w:before="0" w:after="0"/>
        <w:contextualSpacing/>
        <w:rPr>
          <w:rFonts w:eastAsia="Times New Roman"/>
          <w:i/>
          <w:iCs/>
          <w:color w:val="C00000"/>
          <w:szCs w:val="24"/>
        </w:rPr>
      </w:pPr>
      <w:r w:rsidRPr="00E66985">
        <w:rPr>
          <w:rFonts w:eastAsia="Times New Roman"/>
          <w:i/>
          <w:iCs/>
          <w:color w:val="C00000"/>
          <w:szCs w:val="24"/>
        </w:rPr>
        <w:t xml:space="preserve">Provide justification for why secondary genomic findings will not be returned to participants. </w:t>
      </w:r>
    </w:p>
    <w:p w14:paraId="699DF727" w14:textId="77777777" w:rsidR="00B27970" w:rsidRPr="00E66985" w:rsidRDefault="00B27970" w:rsidP="00B27970">
      <w:pPr>
        <w:rPr>
          <w:b/>
          <w:bCs/>
          <w:i/>
          <w:iCs/>
          <w:color w:val="C00000"/>
        </w:rPr>
      </w:pPr>
      <w:r w:rsidRPr="00E66985">
        <w:rPr>
          <w:b/>
          <w:bCs/>
          <w:i/>
          <w:iCs/>
          <w:color w:val="C00000"/>
        </w:rPr>
        <w:t>Return</w:t>
      </w:r>
    </w:p>
    <w:p w14:paraId="6C1F7FE3" w14:textId="77777777" w:rsidR="00B27970" w:rsidRPr="00E66985" w:rsidRDefault="00B27970" w:rsidP="00E70F07">
      <w:pPr>
        <w:numPr>
          <w:ilvl w:val="0"/>
          <w:numId w:val="2"/>
        </w:numPr>
        <w:ind w:left="720"/>
        <w:rPr>
          <w:i/>
          <w:iCs/>
          <w:color w:val="C00000"/>
          <w:szCs w:val="24"/>
        </w:rPr>
      </w:pPr>
      <w:r w:rsidRPr="00E66985">
        <w:rPr>
          <w:i/>
          <w:iCs/>
          <w:color w:val="C00000"/>
          <w:szCs w:val="24"/>
        </w:rPr>
        <w:t>Describe which service you have engaged to analyze and return secondary findings, or whether the primary research team will perform this analysis.</w:t>
      </w:r>
    </w:p>
    <w:p w14:paraId="0F7A16D0" w14:textId="77777777" w:rsidR="00B27970" w:rsidRPr="00E66985" w:rsidRDefault="00B27970" w:rsidP="00E70F07">
      <w:pPr>
        <w:numPr>
          <w:ilvl w:val="0"/>
          <w:numId w:val="2"/>
        </w:numPr>
        <w:ind w:left="720"/>
        <w:rPr>
          <w:i/>
          <w:iCs/>
          <w:color w:val="C00000"/>
          <w:szCs w:val="24"/>
        </w:rPr>
      </w:pPr>
      <w:r w:rsidRPr="00E66985">
        <w:rPr>
          <w:i/>
          <w:iCs/>
          <w:color w:val="C00000"/>
          <w:szCs w:val="24"/>
        </w:rPr>
        <w:t xml:space="preserve">Describe which findings will be sought. </w:t>
      </w:r>
    </w:p>
    <w:p w14:paraId="59C9DA0A" w14:textId="77777777" w:rsidR="00B27970" w:rsidRPr="00E66985" w:rsidRDefault="00B27970" w:rsidP="00E70F07">
      <w:pPr>
        <w:numPr>
          <w:ilvl w:val="1"/>
          <w:numId w:val="2"/>
        </w:numPr>
        <w:ind w:left="1080"/>
        <w:rPr>
          <w:i/>
          <w:iCs/>
          <w:color w:val="C00000"/>
          <w:szCs w:val="24"/>
        </w:rPr>
      </w:pPr>
      <w:r w:rsidRPr="00E66985">
        <w:rPr>
          <w:i/>
          <w:iCs/>
          <w:color w:val="C00000"/>
          <w:szCs w:val="24"/>
        </w:rPr>
        <w:t>At a minimum, the ACMG list of actionable findings that is current at the time the analysis is performed should be returned.</w:t>
      </w:r>
    </w:p>
    <w:p w14:paraId="2FBE9F7B" w14:textId="7255C0AC" w:rsidR="00B27970" w:rsidRPr="00E66985" w:rsidRDefault="00B27970" w:rsidP="00E70F07">
      <w:pPr>
        <w:numPr>
          <w:ilvl w:val="1"/>
          <w:numId w:val="2"/>
        </w:numPr>
        <w:ind w:left="1080"/>
        <w:rPr>
          <w:i/>
          <w:iCs/>
          <w:color w:val="C00000"/>
          <w:szCs w:val="24"/>
        </w:rPr>
      </w:pPr>
      <w:r w:rsidRPr="00E66985">
        <w:rPr>
          <w:i/>
          <w:iCs/>
          <w:color w:val="C00000"/>
          <w:szCs w:val="24"/>
        </w:rPr>
        <w:lastRenderedPageBreak/>
        <w:t xml:space="preserve">Additional genes may also be included if they are generally agreed upon by the expert community to be clinically important to the </w:t>
      </w:r>
      <w:r w:rsidR="006F3AD7">
        <w:rPr>
          <w:i/>
          <w:iCs/>
          <w:color w:val="C00000"/>
          <w:szCs w:val="24"/>
        </w:rPr>
        <w:t>participant</w:t>
      </w:r>
      <w:r w:rsidRPr="00E66985">
        <w:rPr>
          <w:i/>
          <w:iCs/>
          <w:color w:val="C00000"/>
          <w:szCs w:val="24"/>
        </w:rPr>
        <w:t xml:space="preserve"> and are actionable.  These should be described in the protocol.</w:t>
      </w:r>
    </w:p>
    <w:p w14:paraId="3EF8F019" w14:textId="77777777" w:rsidR="00B27970" w:rsidRPr="00E66985" w:rsidRDefault="00B27970" w:rsidP="00E70F07">
      <w:pPr>
        <w:numPr>
          <w:ilvl w:val="1"/>
          <w:numId w:val="2"/>
        </w:numPr>
        <w:ind w:left="1080"/>
        <w:rPr>
          <w:i/>
          <w:iCs/>
          <w:color w:val="C00000"/>
          <w:szCs w:val="24"/>
        </w:rPr>
      </w:pPr>
      <w:r w:rsidRPr="00E66985">
        <w:rPr>
          <w:i/>
          <w:iCs/>
          <w:color w:val="C00000"/>
          <w:szCs w:val="24"/>
        </w:rPr>
        <w:t>If the protocol involves multiple cohorts of participants that have different levels of clinical engagement with the study team, then describe whether and how the return of secondary genomic results will vary based on cohort group.  [Note: Consent forms for these cohorts should reflect these differences.]</w:t>
      </w:r>
    </w:p>
    <w:p w14:paraId="6F1FD4AF" w14:textId="20D48E7C" w:rsidR="00B27970" w:rsidRPr="00E66985" w:rsidRDefault="00B27970" w:rsidP="00E70F07">
      <w:pPr>
        <w:numPr>
          <w:ilvl w:val="0"/>
          <w:numId w:val="2"/>
        </w:numPr>
        <w:tabs>
          <w:tab w:val="left" w:pos="720"/>
        </w:tabs>
        <w:ind w:left="720"/>
        <w:rPr>
          <w:i/>
          <w:iCs/>
          <w:color w:val="C00000"/>
          <w:szCs w:val="24"/>
        </w:rPr>
      </w:pPr>
      <w:r w:rsidRPr="00E66985">
        <w:rPr>
          <w:i/>
          <w:iCs/>
          <w:color w:val="C00000"/>
          <w:szCs w:val="24"/>
        </w:rPr>
        <w:t>If the original research sample collection and sequencing will not be performed in a CLIA certified laboratory, address the process for obtaining confirmation of the secondary finding(s) in CLIA certified laboratory at no cost to the participant.</w:t>
      </w:r>
    </w:p>
    <w:p w14:paraId="332F231A" w14:textId="5ECD7D52" w:rsidR="00B27970" w:rsidRPr="00E66985" w:rsidRDefault="00B27970" w:rsidP="00E70F07">
      <w:pPr>
        <w:numPr>
          <w:ilvl w:val="0"/>
          <w:numId w:val="2"/>
        </w:numPr>
        <w:tabs>
          <w:tab w:val="left" w:pos="720"/>
        </w:tabs>
        <w:ind w:left="720"/>
        <w:rPr>
          <w:i/>
          <w:iCs/>
          <w:color w:val="C00000"/>
          <w:szCs w:val="24"/>
        </w:rPr>
      </w:pPr>
      <w:r w:rsidRPr="00E66985">
        <w:rPr>
          <w:i/>
          <w:iCs/>
          <w:color w:val="C00000"/>
          <w:szCs w:val="24"/>
        </w:rPr>
        <w:t xml:space="preserve">Include a description of the anticipated timing of the analysis and </w:t>
      </w:r>
      <w:r w:rsidR="006F3AD7">
        <w:rPr>
          <w:i/>
          <w:iCs/>
          <w:color w:val="C00000"/>
          <w:szCs w:val="24"/>
        </w:rPr>
        <w:t>participant</w:t>
      </w:r>
      <w:r w:rsidRPr="00E66985">
        <w:rPr>
          <w:i/>
          <w:iCs/>
          <w:color w:val="C00000"/>
          <w:szCs w:val="24"/>
        </w:rPr>
        <w:t xml:space="preserve"> notification, relative to sample collection. If it </w:t>
      </w:r>
      <w:r w:rsidR="002601E1" w:rsidRPr="00E66985">
        <w:rPr>
          <w:i/>
          <w:iCs/>
          <w:color w:val="C00000"/>
          <w:szCs w:val="24"/>
        </w:rPr>
        <w:t>is known</w:t>
      </w:r>
      <w:r w:rsidRPr="00E66985">
        <w:rPr>
          <w:i/>
          <w:iCs/>
          <w:color w:val="C00000"/>
          <w:szCs w:val="24"/>
        </w:rPr>
        <w:t xml:space="preserve"> that the analysis and notification will not happen for an extended period after sample collection, this should be stated.</w:t>
      </w:r>
    </w:p>
    <w:p w14:paraId="32627B15" w14:textId="77777777" w:rsidR="00B27970" w:rsidRPr="00E66985" w:rsidRDefault="00B27970" w:rsidP="00E70F07">
      <w:pPr>
        <w:numPr>
          <w:ilvl w:val="0"/>
          <w:numId w:val="2"/>
        </w:numPr>
        <w:tabs>
          <w:tab w:val="left" w:pos="720"/>
        </w:tabs>
        <w:ind w:left="720"/>
        <w:rPr>
          <w:i/>
          <w:iCs/>
          <w:color w:val="C00000"/>
          <w:szCs w:val="24"/>
        </w:rPr>
      </w:pPr>
      <w:r w:rsidRPr="00E66985">
        <w:rPr>
          <w:i/>
          <w:iCs/>
          <w:color w:val="C00000"/>
          <w:szCs w:val="24"/>
        </w:rPr>
        <w:t>Discuss if you will only perform a single analysis for secondary findings, or if you will perform a repeat analysis periodically.  A one-time analysis is acceptable; however, other approaches are allowable but must be described in the protocol.</w:t>
      </w:r>
    </w:p>
    <w:p w14:paraId="071897EB" w14:textId="16974879" w:rsidR="00B27970" w:rsidRPr="00E66985" w:rsidRDefault="00CE072C" w:rsidP="00E70F07">
      <w:pPr>
        <w:numPr>
          <w:ilvl w:val="0"/>
          <w:numId w:val="2"/>
        </w:numPr>
        <w:tabs>
          <w:tab w:val="left" w:pos="720"/>
        </w:tabs>
        <w:ind w:left="720"/>
        <w:rPr>
          <w:i/>
          <w:iCs/>
          <w:color w:val="C00000"/>
          <w:szCs w:val="24"/>
        </w:rPr>
      </w:pPr>
      <w:r>
        <w:rPr>
          <w:i/>
          <w:iCs/>
          <w:color w:val="C00000"/>
          <w:szCs w:val="24"/>
        </w:rPr>
        <w:t>State</w:t>
      </w:r>
      <w:r w:rsidR="00B27970" w:rsidRPr="00E66985">
        <w:rPr>
          <w:i/>
          <w:iCs/>
          <w:color w:val="C00000"/>
          <w:szCs w:val="24"/>
        </w:rPr>
        <w:t xml:space="preserve"> </w:t>
      </w:r>
      <w:r w:rsidR="006D5B03">
        <w:rPr>
          <w:i/>
          <w:iCs/>
          <w:color w:val="C00000"/>
          <w:szCs w:val="24"/>
        </w:rPr>
        <w:t xml:space="preserve">to whom </w:t>
      </w:r>
      <w:r>
        <w:rPr>
          <w:i/>
          <w:iCs/>
          <w:color w:val="C00000"/>
          <w:szCs w:val="24"/>
        </w:rPr>
        <w:t xml:space="preserve">secondary findings will be returned </w:t>
      </w:r>
      <w:r w:rsidR="006D5B03">
        <w:rPr>
          <w:i/>
          <w:iCs/>
          <w:color w:val="C00000"/>
          <w:szCs w:val="24"/>
        </w:rPr>
        <w:t xml:space="preserve">and </w:t>
      </w:r>
      <w:r w:rsidR="00B27970" w:rsidRPr="00E66985">
        <w:rPr>
          <w:i/>
          <w:iCs/>
          <w:color w:val="C00000"/>
          <w:szCs w:val="24"/>
        </w:rPr>
        <w:t xml:space="preserve">how </w:t>
      </w:r>
      <w:r>
        <w:rPr>
          <w:i/>
          <w:iCs/>
          <w:color w:val="C00000"/>
          <w:szCs w:val="24"/>
        </w:rPr>
        <w:t>they</w:t>
      </w:r>
      <w:r w:rsidR="00B27970" w:rsidRPr="00E66985">
        <w:rPr>
          <w:i/>
          <w:iCs/>
          <w:color w:val="C00000"/>
          <w:szCs w:val="24"/>
        </w:rPr>
        <w:t xml:space="preserve"> will be returned:</w:t>
      </w:r>
    </w:p>
    <w:p w14:paraId="139ED586" w14:textId="0AF87D2D" w:rsidR="006D5B03" w:rsidRPr="006D5B03" w:rsidRDefault="006D5B03">
      <w:pPr>
        <w:numPr>
          <w:ilvl w:val="2"/>
          <w:numId w:val="84"/>
        </w:numPr>
        <w:spacing w:before="0" w:after="0"/>
        <w:ind w:left="1080"/>
        <w:contextualSpacing/>
        <w:rPr>
          <w:rFonts w:eastAsia="Times New Roman"/>
          <w:i/>
          <w:iCs/>
          <w:color w:val="C00000"/>
          <w:szCs w:val="24"/>
        </w:rPr>
      </w:pPr>
      <w:r w:rsidRPr="00E66985">
        <w:rPr>
          <w:rFonts w:eastAsia="Times New Roman"/>
          <w:i/>
          <w:iCs/>
          <w:color w:val="C00000"/>
          <w:szCs w:val="24"/>
        </w:rPr>
        <w:t>Identify to whom the secondary findings will be returned.</w:t>
      </w:r>
      <w:r>
        <w:rPr>
          <w:rFonts w:eastAsia="Times New Roman"/>
          <w:i/>
          <w:iCs/>
          <w:color w:val="C00000"/>
          <w:szCs w:val="24"/>
        </w:rPr>
        <w:t xml:space="preserve"> (</w:t>
      </w:r>
      <w:r w:rsidRPr="006D5B03">
        <w:rPr>
          <w:rFonts w:eastAsia="Times New Roman"/>
          <w:i/>
          <w:iCs/>
          <w:color w:val="C00000"/>
          <w:szCs w:val="24"/>
        </w:rPr>
        <w:t>Secondary findings may only be returned to the research participant or to their legally authorized representative (LAR), unless there is a valid release of medical information request identifying another individual as authorized to receive this information</w:t>
      </w:r>
      <w:r>
        <w:rPr>
          <w:rFonts w:eastAsia="Times New Roman"/>
          <w:i/>
          <w:iCs/>
          <w:color w:val="C00000"/>
          <w:szCs w:val="24"/>
        </w:rPr>
        <w:t>)</w:t>
      </w:r>
      <w:r w:rsidRPr="006D5B03">
        <w:rPr>
          <w:rFonts w:eastAsia="Times New Roman"/>
          <w:i/>
          <w:iCs/>
          <w:color w:val="C00000"/>
          <w:szCs w:val="24"/>
        </w:rPr>
        <w:t>.</w:t>
      </w:r>
    </w:p>
    <w:p w14:paraId="4F7233DF" w14:textId="762ED959" w:rsidR="006D5B03" w:rsidRPr="00E66985" w:rsidRDefault="00CE072C" w:rsidP="00E70F07">
      <w:pPr>
        <w:numPr>
          <w:ilvl w:val="3"/>
          <w:numId w:val="2"/>
        </w:numPr>
        <w:spacing w:before="0" w:after="0"/>
        <w:ind w:left="720"/>
        <w:contextualSpacing/>
        <w:rPr>
          <w:rFonts w:eastAsia="Times New Roman"/>
          <w:i/>
          <w:iCs/>
          <w:color w:val="C00000"/>
          <w:szCs w:val="24"/>
        </w:rPr>
      </w:pPr>
      <w:r>
        <w:rPr>
          <w:rFonts w:eastAsia="Times New Roman"/>
          <w:i/>
          <w:iCs/>
          <w:color w:val="C00000"/>
          <w:szCs w:val="24"/>
        </w:rPr>
        <w:t>If the</w:t>
      </w:r>
      <w:r w:rsidR="006D5B03" w:rsidRPr="00E66985">
        <w:rPr>
          <w:rFonts w:eastAsia="Times New Roman"/>
          <w:i/>
          <w:iCs/>
          <w:color w:val="C00000"/>
          <w:szCs w:val="24"/>
        </w:rPr>
        <w:t xml:space="preserve"> participant is deceased </w:t>
      </w:r>
      <w:r>
        <w:rPr>
          <w:rFonts w:eastAsia="Times New Roman"/>
          <w:i/>
          <w:iCs/>
          <w:color w:val="C00000"/>
          <w:szCs w:val="24"/>
        </w:rPr>
        <w:t>when the</w:t>
      </w:r>
      <w:r w:rsidR="006D5B03" w:rsidRPr="00E66985">
        <w:rPr>
          <w:rFonts w:eastAsia="Times New Roman"/>
          <w:i/>
          <w:iCs/>
          <w:color w:val="C00000"/>
          <w:szCs w:val="24"/>
        </w:rPr>
        <w:t xml:space="preserve"> findings become known</w:t>
      </w:r>
      <w:r>
        <w:rPr>
          <w:rFonts w:eastAsia="Times New Roman"/>
          <w:i/>
          <w:iCs/>
          <w:color w:val="C00000"/>
          <w:szCs w:val="24"/>
        </w:rPr>
        <w:t>, results</w:t>
      </w:r>
      <w:r w:rsidR="006D5B03" w:rsidRPr="00E66985">
        <w:rPr>
          <w:rFonts w:eastAsia="Times New Roman"/>
          <w:i/>
          <w:iCs/>
          <w:color w:val="C00000"/>
          <w:szCs w:val="24"/>
        </w:rPr>
        <w:t xml:space="preserve"> may be released to next of kin </w:t>
      </w:r>
      <w:r>
        <w:rPr>
          <w:rFonts w:eastAsia="Times New Roman"/>
          <w:i/>
          <w:iCs/>
          <w:color w:val="C00000"/>
          <w:szCs w:val="24"/>
        </w:rPr>
        <w:t>after</w:t>
      </w:r>
      <w:r w:rsidR="006D5B03" w:rsidRPr="00E66985">
        <w:rPr>
          <w:rFonts w:eastAsia="Times New Roman"/>
          <w:i/>
          <w:iCs/>
          <w:color w:val="C00000"/>
          <w:szCs w:val="24"/>
        </w:rPr>
        <w:t xml:space="preserve"> confirm</w:t>
      </w:r>
      <w:r>
        <w:rPr>
          <w:rFonts w:eastAsia="Times New Roman"/>
          <w:i/>
          <w:iCs/>
          <w:color w:val="C00000"/>
          <w:szCs w:val="24"/>
        </w:rPr>
        <w:t>ing</w:t>
      </w:r>
      <w:r w:rsidR="006D5B03" w:rsidRPr="00E66985">
        <w:rPr>
          <w:rFonts w:eastAsia="Times New Roman"/>
          <w:i/>
          <w:iCs/>
          <w:color w:val="C00000"/>
          <w:szCs w:val="24"/>
        </w:rPr>
        <w:t xml:space="preserve"> their identity and relationship, consistent with Clinical Center Health Information Management and/or IC Privacy Office policies</w:t>
      </w:r>
      <w:r>
        <w:rPr>
          <w:rFonts w:eastAsia="Times New Roman"/>
          <w:i/>
          <w:iCs/>
          <w:color w:val="C00000"/>
          <w:szCs w:val="24"/>
        </w:rPr>
        <w:t>.</w:t>
      </w:r>
    </w:p>
    <w:p w14:paraId="5588CA31" w14:textId="48865C9D" w:rsidR="00B27970" w:rsidRPr="00E66985" w:rsidRDefault="006D5B03" w:rsidP="00E70F07">
      <w:pPr>
        <w:numPr>
          <w:ilvl w:val="1"/>
          <w:numId w:val="2"/>
        </w:numPr>
        <w:ind w:left="1080"/>
        <w:rPr>
          <w:i/>
          <w:iCs/>
          <w:color w:val="C00000"/>
          <w:szCs w:val="24"/>
        </w:rPr>
      </w:pPr>
      <w:r>
        <w:rPr>
          <w:i/>
          <w:iCs/>
          <w:color w:val="C00000"/>
          <w:szCs w:val="24"/>
        </w:rPr>
        <w:t>Explain h</w:t>
      </w:r>
      <w:r w:rsidR="00B27970" w:rsidRPr="00E66985">
        <w:rPr>
          <w:i/>
          <w:iCs/>
          <w:color w:val="C00000"/>
          <w:szCs w:val="24"/>
        </w:rPr>
        <w:t xml:space="preserve">ow </w:t>
      </w:r>
      <w:r w:rsidR="006F3AD7">
        <w:rPr>
          <w:i/>
          <w:iCs/>
          <w:color w:val="C00000"/>
          <w:szCs w:val="24"/>
        </w:rPr>
        <w:t>participant</w:t>
      </w:r>
      <w:r w:rsidR="00B27970" w:rsidRPr="00E66985">
        <w:rPr>
          <w:i/>
          <w:iCs/>
          <w:color w:val="C00000"/>
          <w:szCs w:val="24"/>
        </w:rPr>
        <w:t xml:space="preserve">s </w:t>
      </w:r>
      <w:r>
        <w:rPr>
          <w:i/>
          <w:iCs/>
          <w:color w:val="C00000"/>
          <w:szCs w:val="24"/>
        </w:rPr>
        <w:t xml:space="preserve">will </w:t>
      </w:r>
      <w:r w:rsidR="00B27970" w:rsidRPr="00E66985">
        <w:rPr>
          <w:i/>
          <w:iCs/>
          <w:color w:val="C00000"/>
          <w:szCs w:val="24"/>
        </w:rPr>
        <w:t xml:space="preserve">be notified of the need for </w:t>
      </w:r>
      <w:r>
        <w:rPr>
          <w:i/>
          <w:iCs/>
          <w:color w:val="C00000"/>
          <w:szCs w:val="24"/>
        </w:rPr>
        <w:t xml:space="preserve">collection of </w:t>
      </w:r>
      <w:r w:rsidR="00B27970" w:rsidRPr="00E66985">
        <w:rPr>
          <w:i/>
          <w:iCs/>
          <w:color w:val="C00000"/>
          <w:szCs w:val="24"/>
        </w:rPr>
        <w:t>an additional sample or t</w:t>
      </w:r>
      <w:r>
        <w:rPr>
          <w:i/>
          <w:iCs/>
          <w:color w:val="C00000"/>
          <w:szCs w:val="24"/>
        </w:rPr>
        <w:t xml:space="preserve">he option to </w:t>
      </w:r>
      <w:r w:rsidR="00B27970" w:rsidRPr="00E66985">
        <w:rPr>
          <w:i/>
          <w:iCs/>
          <w:color w:val="C00000"/>
          <w:szCs w:val="24"/>
        </w:rPr>
        <w:t>re</w:t>
      </w:r>
      <w:r>
        <w:rPr>
          <w:i/>
          <w:iCs/>
          <w:color w:val="C00000"/>
          <w:szCs w:val="24"/>
        </w:rPr>
        <w:t>ceive</w:t>
      </w:r>
      <w:r w:rsidR="00B27970" w:rsidRPr="00E66985">
        <w:rPr>
          <w:i/>
          <w:iCs/>
          <w:color w:val="C00000"/>
          <w:szCs w:val="24"/>
        </w:rPr>
        <w:t xml:space="preserve"> results (written communication, secure email, or telephone)</w:t>
      </w:r>
      <w:r>
        <w:rPr>
          <w:i/>
          <w:iCs/>
          <w:color w:val="C00000"/>
          <w:szCs w:val="24"/>
        </w:rPr>
        <w:t>.</w:t>
      </w:r>
    </w:p>
    <w:p w14:paraId="2A55AF28" w14:textId="77777777" w:rsidR="00CE072C" w:rsidRDefault="00B27970" w:rsidP="00E70F07">
      <w:pPr>
        <w:numPr>
          <w:ilvl w:val="1"/>
          <w:numId w:val="2"/>
        </w:numPr>
        <w:ind w:left="1080"/>
        <w:rPr>
          <w:i/>
          <w:iCs/>
          <w:color w:val="C00000"/>
          <w:szCs w:val="24"/>
        </w:rPr>
      </w:pPr>
      <w:r w:rsidRPr="00E66985">
        <w:rPr>
          <w:i/>
          <w:iCs/>
          <w:color w:val="C00000"/>
          <w:szCs w:val="24"/>
        </w:rPr>
        <w:t xml:space="preserve">Discuss whether secondary findings will be returned to participants at an in person visit, for example at the Clinical Center, or whether alternative methods (e.g., telemedicine, telephone) will be utilized. </w:t>
      </w:r>
    </w:p>
    <w:p w14:paraId="7BC1A000" w14:textId="60976049" w:rsidR="00B27970" w:rsidRPr="00E66985" w:rsidRDefault="00B27970" w:rsidP="008538AB">
      <w:pPr>
        <w:numPr>
          <w:ilvl w:val="3"/>
          <w:numId w:val="2"/>
        </w:numPr>
        <w:tabs>
          <w:tab w:val="left" w:pos="720"/>
        </w:tabs>
        <w:ind w:left="720"/>
        <w:rPr>
          <w:i/>
          <w:iCs/>
          <w:color w:val="C00000"/>
          <w:szCs w:val="24"/>
        </w:rPr>
      </w:pPr>
      <w:r w:rsidRPr="00E66985">
        <w:rPr>
          <w:i/>
          <w:iCs/>
          <w:color w:val="C00000"/>
          <w:szCs w:val="24"/>
        </w:rPr>
        <w:t>Describe if the</w:t>
      </w:r>
      <w:r w:rsidR="009D01D5" w:rsidRPr="00E66985">
        <w:rPr>
          <w:i/>
          <w:iCs/>
          <w:color w:val="C00000"/>
          <w:szCs w:val="24"/>
        </w:rPr>
        <w:t>re</w:t>
      </w:r>
      <w:r w:rsidRPr="00E66985">
        <w:rPr>
          <w:i/>
          <w:iCs/>
          <w:color w:val="C00000"/>
          <w:szCs w:val="24"/>
        </w:rPr>
        <w:t xml:space="preserve"> will </w:t>
      </w:r>
      <w:r w:rsidR="005D6298" w:rsidRPr="00E66985">
        <w:rPr>
          <w:i/>
          <w:iCs/>
          <w:color w:val="C00000"/>
          <w:szCs w:val="24"/>
        </w:rPr>
        <w:t xml:space="preserve">be </w:t>
      </w:r>
      <w:r w:rsidRPr="00E66985">
        <w:rPr>
          <w:i/>
          <w:iCs/>
          <w:color w:val="C00000"/>
          <w:szCs w:val="24"/>
        </w:rPr>
        <w:t>any additional costs incurred by the participant</w:t>
      </w:r>
      <w:r w:rsidR="006D5B03">
        <w:rPr>
          <w:i/>
          <w:iCs/>
          <w:color w:val="C00000"/>
          <w:szCs w:val="24"/>
        </w:rPr>
        <w:t>,</w:t>
      </w:r>
      <w:r w:rsidRPr="00E66985">
        <w:rPr>
          <w:i/>
          <w:iCs/>
          <w:color w:val="C00000"/>
          <w:szCs w:val="24"/>
        </w:rPr>
        <w:t xml:space="preserve"> if they must return for a visit.</w:t>
      </w:r>
    </w:p>
    <w:p w14:paraId="4E2416E9" w14:textId="659BC6E1" w:rsidR="00B27970" w:rsidRPr="00E66985" w:rsidRDefault="00B27970" w:rsidP="00E70F07">
      <w:pPr>
        <w:numPr>
          <w:ilvl w:val="1"/>
          <w:numId w:val="2"/>
        </w:numPr>
        <w:spacing w:before="0" w:after="0"/>
        <w:ind w:left="1080"/>
        <w:contextualSpacing/>
        <w:rPr>
          <w:rFonts w:eastAsia="Times New Roman"/>
          <w:i/>
          <w:iCs/>
          <w:color w:val="C00000"/>
          <w:szCs w:val="24"/>
        </w:rPr>
      </w:pPr>
      <w:r w:rsidRPr="00E66985">
        <w:rPr>
          <w:rFonts w:eastAsia="Times New Roman"/>
          <w:i/>
          <w:iCs/>
          <w:color w:val="C00000"/>
          <w:szCs w:val="24"/>
        </w:rPr>
        <w:t xml:space="preserve">Describe who will do the genetic counseling and how it will be conducted. </w:t>
      </w:r>
      <w:r w:rsidR="00CE072C">
        <w:rPr>
          <w:rFonts w:eastAsia="Times New Roman"/>
          <w:i/>
          <w:iCs/>
          <w:color w:val="C00000"/>
          <w:szCs w:val="24"/>
        </w:rPr>
        <w:t>(</w:t>
      </w:r>
      <w:r w:rsidRPr="00E66985">
        <w:rPr>
          <w:rFonts w:eastAsia="Times New Roman"/>
          <w:i/>
          <w:iCs/>
          <w:color w:val="C00000"/>
          <w:szCs w:val="24"/>
        </w:rPr>
        <w:t xml:space="preserve">The process of identifying and disclosing research results should involve professionals with the appropriate expertise to provide the participant with sufficient interpretive information and </w:t>
      </w:r>
      <w:r w:rsidR="006D5B03">
        <w:rPr>
          <w:rFonts w:eastAsia="Times New Roman"/>
          <w:i/>
          <w:iCs/>
          <w:color w:val="C00000"/>
          <w:szCs w:val="24"/>
        </w:rPr>
        <w:t xml:space="preserve">an </w:t>
      </w:r>
      <w:r w:rsidRPr="00E66985">
        <w:rPr>
          <w:rFonts w:eastAsia="Times New Roman"/>
          <w:i/>
          <w:iCs/>
          <w:color w:val="C00000"/>
          <w:szCs w:val="24"/>
        </w:rPr>
        <w:t>opportunity to ask questions and have any concerns addressed.</w:t>
      </w:r>
      <w:r w:rsidR="00CE072C">
        <w:rPr>
          <w:rFonts w:eastAsia="Times New Roman"/>
          <w:i/>
          <w:iCs/>
          <w:color w:val="C00000"/>
          <w:szCs w:val="24"/>
        </w:rPr>
        <w:t>)</w:t>
      </w:r>
    </w:p>
    <w:p w14:paraId="42AB83AC" w14:textId="14AFAF73" w:rsidR="00B27970" w:rsidRPr="00E66985" w:rsidRDefault="00B27970" w:rsidP="00B27970">
      <w:pPr>
        <w:rPr>
          <w:i/>
          <w:color w:val="C00000"/>
          <w:szCs w:val="24"/>
        </w:rPr>
      </w:pPr>
      <w:r w:rsidRPr="00E66985">
        <w:rPr>
          <w:i/>
          <w:color w:val="C00000"/>
          <w:szCs w:val="24"/>
        </w:rPr>
        <w:t xml:space="preserve">Example </w:t>
      </w:r>
      <w:r w:rsidR="00BD2031">
        <w:rPr>
          <w:i/>
          <w:color w:val="C00000"/>
          <w:szCs w:val="24"/>
        </w:rPr>
        <w:t>text</w:t>
      </w:r>
      <w:r w:rsidRPr="00E66985">
        <w:rPr>
          <w:i/>
          <w:color w:val="C00000"/>
          <w:szCs w:val="24"/>
        </w:rPr>
        <w:t>:</w:t>
      </w:r>
    </w:p>
    <w:p w14:paraId="48E743FC" w14:textId="71F3A41D" w:rsidR="00B27970" w:rsidRPr="00486384" w:rsidRDefault="00B27970" w:rsidP="00B27970">
      <w:pPr>
        <w:autoSpaceDE w:val="0"/>
        <w:autoSpaceDN w:val="0"/>
        <w:adjustRightInd w:val="0"/>
        <w:spacing w:after="0"/>
        <w:ind w:right="187"/>
        <w:rPr>
          <w:szCs w:val="24"/>
        </w:rPr>
      </w:pPr>
      <w:r w:rsidRPr="00486384">
        <w:rPr>
          <w:szCs w:val="24"/>
        </w:rPr>
        <w:t xml:space="preserve">The study will utilize the </w:t>
      </w:r>
      <w:r w:rsidR="004D06AE" w:rsidRPr="00BD4325">
        <w:rPr>
          <w:szCs w:val="24"/>
        </w:rPr>
        <w:t>&lt;</w:t>
      </w:r>
      <w:r w:rsidRPr="004D5BA5">
        <w:rPr>
          <w:i/>
          <w:iCs/>
          <w:szCs w:val="24"/>
        </w:rPr>
        <w:t>specify the service being used for secondary analysis or whether the primary study team will perform this role</w:t>
      </w:r>
      <w:r w:rsidR="004D06AE" w:rsidRPr="00BD4325">
        <w:rPr>
          <w:szCs w:val="24"/>
        </w:rPr>
        <w:t>&gt;</w:t>
      </w:r>
      <w:r w:rsidR="004D06AE" w:rsidRPr="00486384">
        <w:rPr>
          <w:szCs w:val="24"/>
        </w:rPr>
        <w:t xml:space="preserve"> </w:t>
      </w:r>
      <w:r w:rsidRPr="00486384">
        <w:rPr>
          <w:szCs w:val="24"/>
        </w:rPr>
        <w:t xml:space="preserve">to conduct the analysis for clinically actionable secondary results from genomic sequence data generated under this study.  </w:t>
      </w:r>
    </w:p>
    <w:p w14:paraId="6B2806F7" w14:textId="372B08E4" w:rsidR="00B27970" w:rsidRPr="00BD4325" w:rsidRDefault="00B27970" w:rsidP="00B27970">
      <w:pPr>
        <w:autoSpaceDE w:val="0"/>
        <w:autoSpaceDN w:val="0"/>
        <w:adjustRightInd w:val="0"/>
        <w:spacing w:after="0"/>
        <w:ind w:right="187"/>
        <w:rPr>
          <w:i/>
          <w:iCs/>
          <w:szCs w:val="24"/>
        </w:rPr>
      </w:pPr>
      <w:r w:rsidRPr="00486384">
        <w:rPr>
          <w:szCs w:val="24"/>
        </w:rPr>
        <w:lastRenderedPageBreak/>
        <w:t xml:space="preserve">Clinically actionable findings for the purpose of this study are defined as disorders appearing in the American College of Medical Genetics and Genomics (ACMG) recommendations for the return of incidental findings that is current at the time the analysis is performed. </w:t>
      </w:r>
      <w:r w:rsidR="002B3F32" w:rsidRPr="0056519F">
        <w:rPr>
          <w:i/>
          <w:iCs/>
          <w:color w:val="C00000"/>
          <w:szCs w:val="24"/>
        </w:rPr>
        <w:t>(</w:t>
      </w:r>
      <w:r w:rsidRPr="0056519F">
        <w:rPr>
          <w:i/>
          <w:iCs/>
          <w:color w:val="C00000"/>
          <w:szCs w:val="24"/>
        </w:rPr>
        <w:t>Expanded lists are permissible; any findings that will be sought in addition to the ACMG’s recommended list must be specified.</w:t>
      </w:r>
      <w:r w:rsidR="002B3F32" w:rsidRPr="0056519F">
        <w:rPr>
          <w:i/>
          <w:iCs/>
          <w:color w:val="C00000"/>
          <w:szCs w:val="24"/>
        </w:rPr>
        <w:t>)</w:t>
      </w:r>
    </w:p>
    <w:p w14:paraId="79A02B90" w14:textId="177F9E62" w:rsidR="00B27970" w:rsidRPr="00486384" w:rsidRDefault="006F3AD7" w:rsidP="00B27970">
      <w:pPr>
        <w:autoSpaceDE w:val="0"/>
        <w:autoSpaceDN w:val="0"/>
        <w:adjustRightInd w:val="0"/>
        <w:spacing w:after="0"/>
        <w:ind w:right="187"/>
        <w:rPr>
          <w:rFonts w:eastAsia="Times New Roman"/>
          <w:color w:val="000000"/>
          <w:szCs w:val="24"/>
        </w:rPr>
      </w:pPr>
      <w:r>
        <w:rPr>
          <w:szCs w:val="24"/>
        </w:rPr>
        <w:t>Participant</w:t>
      </w:r>
      <w:r w:rsidR="00B27970" w:rsidRPr="00486384">
        <w:rPr>
          <w:szCs w:val="24"/>
        </w:rPr>
        <w:t xml:space="preserve">s will be contacted </w:t>
      </w:r>
      <w:r w:rsidR="002B3F32" w:rsidRPr="00BD4325">
        <w:rPr>
          <w:szCs w:val="24"/>
        </w:rPr>
        <w:t>&lt;</w:t>
      </w:r>
      <w:r w:rsidR="00B27970" w:rsidRPr="004D5BA5">
        <w:rPr>
          <w:i/>
          <w:iCs/>
          <w:szCs w:val="24"/>
        </w:rPr>
        <w:t>describe how contact will be made</w:t>
      </w:r>
      <w:r w:rsidR="002B3F32" w:rsidRPr="00BD4325">
        <w:rPr>
          <w:szCs w:val="24"/>
        </w:rPr>
        <w:t>&gt;</w:t>
      </w:r>
      <w:r w:rsidR="002B3F32" w:rsidRPr="00486384">
        <w:rPr>
          <w:szCs w:val="24"/>
        </w:rPr>
        <w:t xml:space="preserve"> </w:t>
      </w:r>
      <w:r w:rsidR="00B27970" w:rsidRPr="00486384">
        <w:rPr>
          <w:szCs w:val="24"/>
        </w:rPr>
        <w:t xml:space="preserve">by the primary study team </w:t>
      </w:r>
      <w:r w:rsidR="002B3F32" w:rsidRPr="00BD4325">
        <w:rPr>
          <w:szCs w:val="24"/>
        </w:rPr>
        <w:t>&lt;</w:t>
      </w:r>
      <w:r w:rsidR="00B27970" w:rsidRPr="004D5BA5">
        <w:rPr>
          <w:i/>
          <w:iCs/>
          <w:szCs w:val="24"/>
        </w:rPr>
        <w:t>or relevant party</w:t>
      </w:r>
      <w:r w:rsidR="002B3F32" w:rsidRPr="00BD4325">
        <w:rPr>
          <w:szCs w:val="24"/>
        </w:rPr>
        <w:t xml:space="preserve">&gt; </w:t>
      </w:r>
      <w:r w:rsidR="00B27970" w:rsidRPr="00486384">
        <w:rPr>
          <w:szCs w:val="24"/>
        </w:rPr>
        <w:t xml:space="preserve">if a clinically actionable variant is identified to provide an additional blood or saliva specimen to allow for confirmation in a CLIA certified laboratory, if necessary.  If the research findings are verified in the CLIA certified lab, then </w:t>
      </w:r>
      <w:r>
        <w:rPr>
          <w:szCs w:val="24"/>
        </w:rPr>
        <w:t>the participant</w:t>
      </w:r>
      <w:r w:rsidR="00B27970" w:rsidRPr="00486384">
        <w:rPr>
          <w:szCs w:val="24"/>
        </w:rPr>
        <w:t xml:space="preserve"> will be offered the opportunity to come to NIH or to schedule a telemedicine visit (at our expense)</w:t>
      </w:r>
      <w:r w:rsidR="00B27970" w:rsidRPr="00486384">
        <w:rPr>
          <w:rFonts w:eastAsia="Times New Roman"/>
          <w:szCs w:val="24"/>
        </w:rPr>
        <w:t xml:space="preserve"> to have a genetic</w:t>
      </w:r>
      <w:r w:rsidR="00B27970" w:rsidRPr="00BD4325">
        <w:rPr>
          <w:rFonts w:eastAsia="Times New Roman"/>
          <w:szCs w:val="24"/>
        </w:rPr>
        <w:t xml:space="preserve"> counseling session with </w:t>
      </w:r>
      <w:r w:rsidR="002B3F32" w:rsidRPr="00BD4325">
        <w:rPr>
          <w:rFonts w:eastAsia="Times New Roman"/>
          <w:szCs w:val="24"/>
        </w:rPr>
        <w:t>&lt;</w:t>
      </w:r>
      <w:r w:rsidR="00B27970" w:rsidRPr="004D5BA5">
        <w:rPr>
          <w:rFonts w:eastAsia="Times New Roman"/>
          <w:i/>
          <w:iCs/>
          <w:szCs w:val="24"/>
        </w:rPr>
        <w:t>specify who will provide this genetic education and counseling associated with the return of results</w:t>
      </w:r>
      <w:r w:rsidR="002B3F32" w:rsidRPr="00BD4325">
        <w:rPr>
          <w:rFonts w:eastAsia="Times New Roman"/>
          <w:szCs w:val="24"/>
        </w:rPr>
        <w:t xml:space="preserve">&gt; </w:t>
      </w:r>
      <w:r w:rsidR="00B27970" w:rsidRPr="00BD4325">
        <w:rPr>
          <w:rFonts w:eastAsia="Times New Roman"/>
          <w:szCs w:val="24"/>
        </w:rPr>
        <w:t>t</w:t>
      </w:r>
      <w:r w:rsidR="00B27970" w:rsidRPr="00486384">
        <w:rPr>
          <w:rFonts w:eastAsia="Times New Roman"/>
          <w:color w:val="000000"/>
          <w:szCs w:val="24"/>
        </w:rPr>
        <w:t xml:space="preserve">o explain this result. If the </w:t>
      </w:r>
      <w:r>
        <w:rPr>
          <w:rFonts w:eastAsia="Times New Roman"/>
          <w:color w:val="000000"/>
          <w:szCs w:val="24"/>
        </w:rPr>
        <w:t>participant</w:t>
      </w:r>
      <w:r w:rsidR="00B27970" w:rsidRPr="00486384">
        <w:rPr>
          <w:rFonts w:eastAsia="Times New Roman"/>
          <w:color w:val="000000"/>
          <w:szCs w:val="24"/>
        </w:rPr>
        <w:t xml:space="preserve"> does not want to come to NIH or have a telemedicine visit, a referral to a local genetic healthcare provider may be provided to receive this result (at their expense).</w:t>
      </w:r>
    </w:p>
    <w:p w14:paraId="10B41AA4" w14:textId="2B770D13" w:rsidR="00B27970" w:rsidRPr="00486384" w:rsidRDefault="00B27970" w:rsidP="00B27970">
      <w:pPr>
        <w:autoSpaceDE w:val="0"/>
        <w:autoSpaceDN w:val="0"/>
        <w:adjustRightInd w:val="0"/>
        <w:spacing w:after="0"/>
        <w:ind w:right="187"/>
        <w:rPr>
          <w:szCs w:val="24"/>
        </w:rPr>
      </w:pPr>
      <w:r w:rsidRPr="00486384">
        <w:rPr>
          <w:rFonts w:eastAsia="Times New Roman"/>
          <w:color w:val="000000"/>
          <w:szCs w:val="24"/>
        </w:rPr>
        <w:t xml:space="preserve">We anticipate that the analysis for secondary findings will occur within </w:t>
      </w:r>
      <w:r w:rsidR="002B3F32" w:rsidRPr="00486384">
        <w:rPr>
          <w:rFonts w:eastAsia="Times New Roman"/>
          <w:color w:val="000000"/>
          <w:szCs w:val="24"/>
        </w:rPr>
        <w:t>&lt;</w:t>
      </w:r>
      <w:r w:rsidRPr="004D5BA5">
        <w:rPr>
          <w:rFonts w:eastAsia="Times New Roman"/>
          <w:i/>
          <w:iCs/>
          <w:color w:val="000000"/>
          <w:szCs w:val="24"/>
        </w:rPr>
        <w:t>specify expected time frame</w:t>
      </w:r>
      <w:r w:rsidR="002B3F32" w:rsidRPr="00486384">
        <w:rPr>
          <w:rFonts w:eastAsia="Times New Roman"/>
          <w:color w:val="000000"/>
          <w:szCs w:val="24"/>
        </w:rPr>
        <w:t>&gt;</w:t>
      </w:r>
      <w:r w:rsidRPr="00486384">
        <w:rPr>
          <w:rFonts w:eastAsia="Times New Roman"/>
          <w:color w:val="000000"/>
          <w:szCs w:val="24"/>
        </w:rPr>
        <w:t>of specimen collection.</w:t>
      </w:r>
      <w:r w:rsidRPr="00486384">
        <w:rPr>
          <w:szCs w:val="24"/>
        </w:rPr>
        <w:t xml:space="preserve">  This is the only time during the course of the study that secondary findings will be returned. No additional interrogation regarding secondary actionable findings will be made after the initial analysis.</w:t>
      </w:r>
    </w:p>
    <w:bookmarkEnd w:id="322"/>
    <w:p w14:paraId="7D2858A8" w14:textId="15EBDC1D" w:rsidR="00F4724D" w:rsidRPr="00486384" w:rsidRDefault="00F4724D" w:rsidP="00EE1E83">
      <w:pPr>
        <w:pStyle w:val="Heading4"/>
      </w:pPr>
      <w:r w:rsidRPr="00486384">
        <w:t xml:space="preserve">Genetic </w:t>
      </w:r>
      <w:bookmarkEnd w:id="323"/>
      <w:bookmarkEnd w:id="324"/>
      <w:bookmarkEnd w:id="325"/>
      <w:bookmarkEnd w:id="326"/>
      <w:r w:rsidR="00790582">
        <w:t>C</w:t>
      </w:r>
      <w:r w:rsidR="00790582" w:rsidRPr="00486384">
        <w:t>ounseling</w:t>
      </w:r>
    </w:p>
    <w:p w14:paraId="4D13A074" w14:textId="09365056" w:rsidR="00775230" w:rsidRPr="00E66985" w:rsidRDefault="00775230" w:rsidP="00775230">
      <w:r w:rsidRPr="00E66985">
        <w:rPr>
          <w:i/>
          <w:color w:val="C00000"/>
          <w:szCs w:val="24"/>
        </w:rPr>
        <w:t xml:space="preserve">If </w:t>
      </w:r>
      <w:r w:rsidRPr="00E66985">
        <w:rPr>
          <w:i/>
          <w:color w:val="C00000"/>
        </w:rPr>
        <w:t>genetic counseling will be provided, describe who will provide it, when it will occur, and how participants will have access to appropriate counseling and interpretation of research results.</w:t>
      </w:r>
    </w:p>
    <w:p w14:paraId="2CA2AE32" w14:textId="41E19A67" w:rsidR="005F410D" w:rsidRPr="00290AB9" w:rsidRDefault="000852E0" w:rsidP="00290AB9">
      <w:pPr>
        <w:pStyle w:val="Heading2"/>
      </w:pPr>
      <w:bookmarkStart w:id="327" w:name="_Toc11143973"/>
      <w:bookmarkStart w:id="328" w:name="_Toc11143974"/>
      <w:bookmarkStart w:id="329" w:name="_Toc11143975"/>
      <w:bookmarkStart w:id="330" w:name="_Ref239171891"/>
      <w:bookmarkStart w:id="331" w:name="_Toc244617580"/>
      <w:bookmarkEnd w:id="327"/>
      <w:bookmarkEnd w:id="328"/>
      <w:bookmarkEnd w:id="329"/>
      <w:r w:rsidRPr="00290AB9">
        <w:t xml:space="preserve">Incorporating </w:t>
      </w:r>
      <w:r w:rsidR="7452DBCA" w:rsidRPr="00290AB9">
        <w:t>Data/</w:t>
      </w:r>
      <w:r w:rsidR="00251BB8" w:rsidRPr="00290AB9">
        <w:t>S</w:t>
      </w:r>
      <w:r w:rsidR="7452DBCA" w:rsidRPr="00290AB9">
        <w:t>pecimens</w:t>
      </w:r>
      <w:bookmarkEnd w:id="330"/>
      <w:r w:rsidR="00A52BBF" w:rsidRPr="00290AB9">
        <w:t xml:space="preserve"> </w:t>
      </w:r>
      <w:r w:rsidRPr="00290AB9">
        <w:t>into</w:t>
      </w:r>
      <w:r w:rsidR="00A52BBF" w:rsidRPr="00290AB9">
        <w:t xml:space="preserve"> </w:t>
      </w:r>
      <w:r w:rsidR="00251BB8">
        <w:t>T</w:t>
      </w:r>
      <w:r w:rsidR="00290AB9" w:rsidRPr="00290AB9">
        <w:t>his Protocol</w:t>
      </w:r>
      <w:bookmarkEnd w:id="331"/>
    </w:p>
    <w:p w14:paraId="20D97D63" w14:textId="42498E24" w:rsidR="005F410D" w:rsidRPr="0011444B" w:rsidRDefault="00C611F1" w:rsidP="00EE1E83">
      <w:pPr>
        <w:pStyle w:val="Heading3"/>
      </w:pPr>
      <w:bookmarkStart w:id="332" w:name="_Toc244617581"/>
      <w:r>
        <w:t xml:space="preserve">Data and/or Specimens </w:t>
      </w:r>
      <w:r w:rsidR="00A52BBF">
        <w:t>from</w:t>
      </w:r>
      <w:r w:rsidR="7452DBCA">
        <w:t xml:space="preserve"> </w:t>
      </w:r>
      <w:r w:rsidR="00A52BBF">
        <w:t xml:space="preserve">NIH </w:t>
      </w:r>
      <w:r w:rsidR="00CE543C">
        <w:t>Participants W</w:t>
      </w:r>
      <w:r w:rsidR="7452DBCA">
        <w:t xml:space="preserve">ho </w:t>
      </w:r>
      <w:r w:rsidR="00842367">
        <w:t>Co-</w:t>
      </w:r>
      <w:r w:rsidR="7452DBCA">
        <w:t>Enroll</w:t>
      </w:r>
      <w:bookmarkEnd w:id="332"/>
    </w:p>
    <w:p w14:paraId="2BE8ADC3" w14:textId="36864052" w:rsidR="00D77D61" w:rsidRPr="00E66985" w:rsidRDefault="00D77D61" w:rsidP="00E66985">
      <w:pPr>
        <w:rPr>
          <w:i/>
          <w:iCs/>
          <w:color w:val="C00000"/>
        </w:rPr>
      </w:pPr>
      <w:r w:rsidRPr="00E66985">
        <w:rPr>
          <w:i/>
          <w:iCs/>
          <w:color w:val="C00000"/>
        </w:rPr>
        <w:t xml:space="preserve">If data and/or specimens collected </w:t>
      </w:r>
      <w:r w:rsidR="009E7A43">
        <w:rPr>
          <w:i/>
          <w:iCs/>
          <w:color w:val="C00000"/>
        </w:rPr>
        <w:t>under other NIH protocols</w:t>
      </w:r>
      <w:r w:rsidRPr="00E66985">
        <w:rPr>
          <w:i/>
          <w:iCs/>
          <w:color w:val="C00000"/>
        </w:rPr>
        <w:t xml:space="preserve"> </w:t>
      </w:r>
      <w:r w:rsidR="00BB5F58">
        <w:rPr>
          <w:i/>
          <w:iCs/>
          <w:color w:val="C00000"/>
        </w:rPr>
        <w:t>may</w:t>
      </w:r>
      <w:r w:rsidR="00BB5F58" w:rsidRPr="00E66985">
        <w:rPr>
          <w:i/>
          <w:iCs/>
          <w:color w:val="C00000"/>
        </w:rPr>
        <w:t xml:space="preserve"> </w:t>
      </w:r>
      <w:r w:rsidRPr="00E66985">
        <w:rPr>
          <w:i/>
          <w:iCs/>
          <w:color w:val="C00000"/>
        </w:rPr>
        <w:t>be used for this study,</w:t>
      </w:r>
      <w:r w:rsidR="00BB5F58">
        <w:rPr>
          <w:i/>
          <w:iCs/>
          <w:color w:val="C00000"/>
        </w:rPr>
        <w:t xml:space="preserve"> </w:t>
      </w:r>
      <w:r w:rsidR="000C1FFB">
        <w:rPr>
          <w:i/>
          <w:iCs/>
          <w:color w:val="C00000"/>
        </w:rPr>
        <w:t>when</w:t>
      </w:r>
      <w:r w:rsidR="00BB5F58">
        <w:rPr>
          <w:i/>
          <w:iCs/>
          <w:color w:val="C00000"/>
        </w:rPr>
        <w:t xml:space="preserve"> participants are co-enrolled,</w:t>
      </w:r>
      <w:r w:rsidRPr="00E66985">
        <w:rPr>
          <w:i/>
          <w:iCs/>
          <w:color w:val="C00000"/>
        </w:rPr>
        <w:t xml:space="preserve"> describe:</w:t>
      </w:r>
    </w:p>
    <w:p w14:paraId="185EE4A3" w14:textId="5F098EC8" w:rsidR="00D77D61" w:rsidRDefault="00D77D61">
      <w:pPr>
        <w:pStyle w:val="ListParagraph"/>
        <w:numPr>
          <w:ilvl w:val="0"/>
          <w:numId w:val="75"/>
        </w:numPr>
        <w:rPr>
          <w:i/>
          <w:iCs/>
          <w:color w:val="C00000"/>
        </w:rPr>
      </w:pPr>
      <w:r w:rsidRPr="00E66985">
        <w:rPr>
          <w:i/>
          <w:iCs/>
          <w:color w:val="C00000"/>
        </w:rPr>
        <w:t xml:space="preserve">What will be </w:t>
      </w:r>
      <w:r w:rsidR="000C1FFB">
        <w:rPr>
          <w:i/>
          <w:iCs/>
          <w:color w:val="C00000"/>
        </w:rPr>
        <w:t>us</w:t>
      </w:r>
      <w:r w:rsidR="00BB5F58">
        <w:rPr>
          <w:i/>
          <w:iCs/>
          <w:color w:val="C00000"/>
        </w:rPr>
        <w:t xml:space="preserve">ed, e.g. medical records, </w:t>
      </w:r>
      <w:r w:rsidR="00BB5F58" w:rsidRPr="00E66985">
        <w:rPr>
          <w:i/>
          <w:iCs/>
          <w:color w:val="C00000"/>
        </w:rPr>
        <w:t>data</w:t>
      </w:r>
      <w:r w:rsidR="00BB5F58">
        <w:rPr>
          <w:i/>
          <w:iCs/>
          <w:color w:val="C00000"/>
        </w:rPr>
        <w:t xml:space="preserve">, </w:t>
      </w:r>
      <w:r w:rsidR="000C1FFB">
        <w:rPr>
          <w:i/>
          <w:iCs/>
          <w:color w:val="C00000"/>
        </w:rPr>
        <w:t xml:space="preserve">and/or </w:t>
      </w:r>
      <w:r w:rsidR="00BB5F58" w:rsidRPr="00E66985">
        <w:rPr>
          <w:i/>
          <w:iCs/>
          <w:color w:val="C00000"/>
        </w:rPr>
        <w:t>specimens</w:t>
      </w:r>
      <w:r w:rsidR="00BB5F58">
        <w:rPr>
          <w:i/>
          <w:iCs/>
          <w:color w:val="C00000"/>
        </w:rPr>
        <w:t xml:space="preserve"> (and what type)</w:t>
      </w:r>
    </w:p>
    <w:p w14:paraId="1833482F" w14:textId="72BD9223" w:rsidR="007C6ECC" w:rsidRPr="00BC0304" w:rsidRDefault="007C6ECC">
      <w:pPr>
        <w:pStyle w:val="ListParagraph"/>
        <w:numPr>
          <w:ilvl w:val="0"/>
          <w:numId w:val="75"/>
        </w:numPr>
        <w:rPr>
          <w:i/>
          <w:iCs/>
          <w:color w:val="C00000"/>
        </w:rPr>
      </w:pPr>
      <w:r>
        <w:rPr>
          <w:i/>
          <w:iCs/>
          <w:color w:val="C00000"/>
        </w:rPr>
        <w:t>The protocol ID(s) and study title(s), when applicable</w:t>
      </w:r>
    </w:p>
    <w:p w14:paraId="4B522CC5" w14:textId="5DDF4729" w:rsidR="00D77D61" w:rsidRDefault="00D77D61">
      <w:pPr>
        <w:pStyle w:val="ListParagraph"/>
        <w:numPr>
          <w:ilvl w:val="0"/>
          <w:numId w:val="75"/>
        </w:numPr>
        <w:rPr>
          <w:i/>
          <w:iCs/>
          <w:color w:val="C00000"/>
        </w:rPr>
      </w:pPr>
      <w:r w:rsidRPr="00E66985">
        <w:rPr>
          <w:i/>
          <w:iCs/>
          <w:color w:val="C00000"/>
        </w:rPr>
        <w:t xml:space="preserve">Whether they </w:t>
      </w:r>
      <w:r w:rsidR="00BB5F58">
        <w:rPr>
          <w:i/>
          <w:iCs/>
          <w:color w:val="C00000"/>
        </w:rPr>
        <w:t xml:space="preserve">will be </w:t>
      </w:r>
      <w:r w:rsidR="007F59DD">
        <w:rPr>
          <w:i/>
          <w:iCs/>
          <w:color w:val="C00000"/>
        </w:rPr>
        <w:t>obtained from</w:t>
      </w:r>
      <w:r w:rsidR="00BB5F58">
        <w:rPr>
          <w:i/>
          <w:iCs/>
          <w:color w:val="C00000"/>
        </w:rPr>
        <w:t xml:space="preserve"> the medical record</w:t>
      </w:r>
      <w:r w:rsidR="007F59DD">
        <w:rPr>
          <w:i/>
          <w:iCs/>
          <w:color w:val="C00000"/>
        </w:rPr>
        <w:t xml:space="preserve"> or</w:t>
      </w:r>
      <w:r w:rsidR="007C6ECC">
        <w:rPr>
          <w:i/>
          <w:iCs/>
          <w:color w:val="C00000"/>
        </w:rPr>
        <w:t xml:space="preserve"> BTRIS</w:t>
      </w:r>
      <w:r w:rsidR="00BB5F58">
        <w:rPr>
          <w:i/>
          <w:iCs/>
          <w:color w:val="C00000"/>
        </w:rPr>
        <w:t xml:space="preserve"> or </w:t>
      </w:r>
      <w:r w:rsidR="000C7799">
        <w:rPr>
          <w:i/>
          <w:iCs/>
          <w:color w:val="C00000"/>
        </w:rPr>
        <w:t>from another study team</w:t>
      </w:r>
      <w:r w:rsidR="000C7799" w:rsidRPr="00E66985">
        <w:rPr>
          <w:i/>
          <w:iCs/>
          <w:color w:val="C00000"/>
        </w:rPr>
        <w:t xml:space="preserve"> </w:t>
      </w:r>
      <w:r w:rsidR="000C7799">
        <w:rPr>
          <w:i/>
          <w:iCs/>
          <w:color w:val="C00000"/>
        </w:rPr>
        <w:t>from their</w:t>
      </w:r>
      <w:r w:rsidR="00BB5F58">
        <w:rPr>
          <w:i/>
          <w:iCs/>
          <w:color w:val="C00000"/>
        </w:rPr>
        <w:t xml:space="preserve"> research database or lab</w:t>
      </w:r>
    </w:p>
    <w:p w14:paraId="5E8F41EB" w14:textId="77777777" w:rsidR="008F6328" w:rsidRPr="00E66985" w:rsidRDefault="008F6328">
      <w:pPr>
        <w:pStyle w:val="ListParagraph"/>
        <w:numPr>
          <w:ilvl w:val="0"/>
          <w:numId w:val="75"/>
        </w:numPr>
        <w:rPr>
          <w:i/>
          <w:iCs/>
          <w:color w:val="C00000"/>
        </w:rPr>
      </w:pPr>
      <w:r>
        <w:rPr>
          <w:i/>
          <w:iCs/>
          <w:color w:val="C00000"/>
        </w:rPr>
        <w:t>How the study team will choose which data and specimens they will use, e.g. all available, collected during a certain study period, etc.</w:t>
      </w:r>
    </w:p>
    <w:p w14:paraId="1CA71CF5" w14:textId="5A4EE974" w:rsidR="007C6ECC" w:rsidRPr="00E66985" w:rsidRDefault="007C6ECC">
      <w:pPr>
        <w:pStyle w:val="ListParagraph"/>
        <w:numPr>
          <w:ilvl w:val="0"/>
          <w:numId w:val="75"/>
        </w:numPr>
        <w:rPr>
          <w:i/>
          <w:iCs/>
          <w:color w:val="C00000"/>
        </w:rPr>
      </w:pPr>
      <w:r>
        <w:rPr>
          <w:i/>
          <w:iCs/>
          <w:color w:val="C00000"/>
        </w:rPr>
        <w:t xml:space="preserve">How the study team will obtain access (e.g. is their overlap between the study teams on both studies, will the study team request </w:t>
      </w:r>
      <w:r w:rsidR="007F59DD">
        <w:rPr>
          <w:i/>
          <w:iCs/>
          <w:color w:val="C00000"/>
        </w:rPr>
        <w:t>permission</w:t>
      </w:r>
      <w:r>
        <w:rPr>
          <w:i/>
          <w:iCs/>
          <w:color w:val="C00000"/>
        </w:rPr>
        <w:t>, etc.)</w:t>
      </w:r>
    </w:p>
    <w:p w14:paraId="158DFD20" w14:textId="46977ECA" w:rsidR="007C6ECC" w:rsidRDefault="007C6ECC">
      <w:pPr>
        <w:pStyle w:val="ListParagraph"/>
        <w:numPr>
          <w:ilvl w:val="0"/>
          <w:numId w:val="75"/>
        </w:numPr>
        <w:rPr>
          <w:i/>
          <w:iCs/>
          <w:color w:val="C00000"/>
        </w:rPr>
      </w:pPr>
      <w:r>
        <w:rPr>
          <w:i/>
          <w:iCs/>
          <w:color w:val="C00000"/>
        </w:rPr>
        <w:t>The purpose of obtaining the data and/or specimens, e.g. to minimize repeating procedures/tests in the study, to meet the research objectives of this study, etc.</w:t>
      </w:r>
    </w:p>
    <w:p w14:paraId="49B2B5FB" w14:textId="2BD21328" w:rsidR="00D77D61" w:rsidRPr="00E66985" w:rsidRDefault="00D77D61" w:rsidP="00E66985">
      <w:pPr>
        <w:rPr>
          <w:i/>
          <w:iCs/>
          <w:color w:val="C00000"/>
        </w:rPr>
      </w:pPr>
      <w:r w:rsidRPr="00E66985">
        <w:rPr>
          <w:i/>
          <w:iCs/>
          <w:color w:val="C00000"/>
        </w:rPr>
        <w:t xml:space="preserve">Describe any study-specific privacy or confidentiality considerations in Section </w:t>
      </w:r>
      <w:r w:rsidRPr="00E66985">
        <w:rPr>
          <w:b/>
          <w:bCs/>
          <w:i/>
          <w:iCs/>
          <w:color w:val="0000CC"/>
        </w:rPr>
        <w:fldChar w:fldCharType="begin"/>
      </w:r>
      <w:r w:rsidRPr="00E66985">
        <w:rPr>
          <w:b/>
          <w:bCs/>
          <w:i/>
          <w:iCs/>
          <w:color w:val="0000CC"/>
        </w:rPr>
        <w:instrText xml:space="preserve"> REF _Ref11144816 \r \h  \* MERGEFORMAT </w:instrText>
      </w:r>
      <w:r w:rsidRPr="00E66985">
        <w:rPr>
          <w:b/>
          <w:bCs/>
          <w:i/>
          <w:iCs/>
          <w:color w:val="0000CC"/>
        </w:rPr>
      </w:r>
      <w:r w:rsidRPr="00E66985">
        <w:rPr>
          <w:b/>
          <w:bCs/>
          <w:i/>
          <w:iCs/>
          <w:color w:val="0000CC"/>
        </w:rPr>
        <w:fldChar w:fldCharType="separate"/>
      </w:r>
      <w:r w:rsidR="00EF7F09">
        <w:rPr>
          <w:b/>
          <w:bCs/>
          <w:i/>
          <w:iCs/>
          <w:color w:val="0000CC"/>
        </w:rPr>
        <w:t>10.3</w:t>
      </w:r>
      <w:r w:rsidRPr="00E66985">
        <w:rPr>
          <w:b/>
          <w:bCs/>
          <w:i/>
          <w:iCs/>
          <w:color w:val="0000CC"/>
        </w:rPr>
        <w:fldChar w:fldCharType="end"/>
      </w:r>
      <w:r w:rsidRPr="00E66985">
        <w:rPr>
          <w:i/>
          <w:iCs/>
          <w:color w:val="C00000"/>
        </w:rPr>
        <w:t>.</w:t>
      </w:r>
    </w:p>
    <w:p w14:paraId="75AB2FE2" w14:textId="2159E009" w:rsidR="000B494D" w:rsidRPr="00E66985" w:rsidRDefault="00B32B8D" w:rsidP="008B4F27">
      <w:pPr>
        <w:spacing w:after="160" w:line="252" w:lineRule="auto"/>
        <w:rPr>
          <w:rFonts w:eastAsia="Times New Roman"/>
          <w:i/>
          <w:iCs/>
          <w:color w:val="C00000"/>
          <w:szCs w:val="24"/>
        </w:rPr>
      </w:pPr>
      <w:r w:rsidRPr="00E66985">
        <w:rPr>
          <w:rFonts w:eastAsia="Times New Roman"/>
          <w:i/>
          <w:iCs/>
          <w:color w:val="C00000"/>
          <w:szCs w:val="24"/>
        </w:rPr>
        <w:t xml:space="preserve">Example text: </w:t>
      </w:r>
      <w:r w:rsidR="2F49E115" w:rsidRPr="00E66985">
        <w:rPr>
          <w:rFonts w:eastAsia="Times New Roman"/>
          <w:i/>
          <w:iCs/>
          <w:color w:val="C00000"/>
          <w:szCs w:val="24"/>
        </w:rPr>
        <w:t>When</w:t>
      </w:r>
      <w:r w:rsidR="00842367">
        <w:rPr>
          <w:rFonts w:eastAsia="Times New Roman"/>
          <w:i/>
          <w:iCs/>
          <w:color w:val="C00000"/>
          <w:szCs w:val="24"/>
        </w:rPr>
        <w:t xml:space="preserve"> relevant</w:t>
      </w:r>
      <w:r w:rsidR="2F49E115" w:rsidRPr="00E66985">
        <w:rPr>
          <w:rFonts w:eastAsia="Times New Roman"/>
          <w:i/>
          <w:iCs/>
          <w:color w:val="C00000"/>
          <w:szCs w:val="24"/>
        </w:rPr>
        <w:t xml:space="preserve"> </w:t>
      </w:r>
      <w:r w:rsidR="00D563DE">
        <w:rPr>
          <w:rFonts w:eastAsia="Times New Roman"/>
          <w:i/>
          <w:iCs/>
          <w:color w:val="C00000"/>
          <w:szCs w:val="24"/>
        </w:rPr>
        <w:t>information</w:t>
      </w:r>
      <w:r w:rsidR="2F49E115" w:rsidRPr="00E66985">
        <w:rPr>
          <w:rFonts w:eastAsia="Times New Roman"/>
          <w:i/>
          <w:iCs/>
          <w:color w:val="C00000"/>
          <w:szCs w:val="24"/>
        </w:rPr>
        <w:t xml:space="preserve"> is available in the participant</w:t>
      </w:r>
      <w:r w:rsidR="00D563DE">
        <w:rPr>
          <w:rFonts w:eastAsia="Times New Roman"/>
          <w:i/>
          <w:iCs/>
          <w:color w:val="C00000"/>
          <w:szCs w:val="24"/>
        </w:rPr>
        <w:t>’</w:t>
      </w:r>
      <w:r w:rsidR="2F49E115" w:rsidRPr="00E66985">
        <w:rPr>
          <w:rFonts w:eastAsia="Times New Roman"/>
          <w:i/>
          <w:iCs/>
          <w:color w:val="C00000"/>
          <w:szCs w:val="24"/>
        </w:rPr>
        <w:t xml:space="preserve">s medical record: </w:t>
      </w:r>
    </w:p>
    <w:p w14:paraId="1FE84849" w14:textId="1650E2FC" w:rsidR="005F410D" w:rsidRPr="00486384" w:rsidRDefault="2F49E115" w:rsidP="008B4F27">
      <w:pPr>
        <w:spacing w:after="160" w:line="252" w:lineRule="auto"/>
        <w:rPr>
          <w:rFonts w:eastAsia="Times New Roman"/>
          <w:szCs w:val="24"/>
        </w:rPr>
      </w:pPr>
      <w:r w:rsidRPr="0437DFA4">
        <w:rPr>
          <w:rFonts w:eastAsia="Times New Roman"/>
          <w:szCs w:val="24"/>
        </w:rPr>
        <w:t xml:space="preserve">We may review the participant’s NIH medical records to obtain </w:t>
      </w:r>
      <w:r w:rsidR="007C6ECC">
        <w:rPr>
          <w:rFonts w:eastAsia="Times New Roman"/>
          <w:szCs w:val="24"/>
        </w:rPr>
        <w:t>&lt;</w:t>
      </w:r>
      <w:r w:rsidRPr="004D5BA5">
        <w:rPr>
          <w:rFonts w:eastAsia="Times New Roman"/>
          <w:i/>
          <w:iCs/>
          <w:szCs w:val="24"/>
        </w:rPr>
        <w:t>results of procedures conducted under another protocol</w:t>
      </w:r>
      <w:r w:rsidR="007C6ECC">
        <w:rPr>
          <w:rFonts w:eastAsia="Times New Roman"/>
          <w:szCs w:val="24"/>
        </w:rPr>
        <w:t>&gt;</w:t>
      </w:r>
      <w:r w:rsidRPr="0437DFA4">
        <w:rPr>
          <w:rFonts w:eastAsia="Times New Roman"/>
          <w:szCs w:val="24"/>
        </w:rPr>
        <w:t xml:space="preserve"> in order to &lt;</w:t>
      </w:r>
      <w:r w:rsidRPr="004D5BA5">
        <w:rPr>
          <w:rFonts w:eastAsia="Times New Roman"/>
          <w:i/>
          <w:iCs/>
          <w:szCs w:val="24"/>
        </w:rPr>
        <w:t xml:space="preserve">insert reason here: minimize repeating procedures/tests </w:t>
      </w:r>
      <w:r w:rsidR="000C7799" w:rsidRPr="004D5BA5">
        <w:rPr>
          <w:rFonts w:eastAsia="Times New Roman"/>
          <w:i/>
          <w:iCs/>
          <w:szCs w:val="24"/>
        </w:rPr>
        <w:t xml:space="preserve">in this study </w:t>
      </w:r>
      <w:r w:rsidRPr="004D5BA5">
        <w:rPr>
          <w:rFonts w:eastAsia="Times New Roman"/>
          <w:i/>
          <w:iCs/>
          <w:szCs w:val="24"/>
        </w:rPr>
        <w:t>or meet the research objectives</w:t>
      </w:r>
      <w:r w:rsidR="000C7799" w:rsidRPr="004D5BA5">
        <w:rPr>
          <w:rFonts w:eastAsia="Times New Roman"/>
          <w:i/>
          <w:iCs/>
          <w:szCs w:val="24"/>
        </w:rPr>
        <w:t xml:space="preserve"> of this study</w:t>
      </w:r>
      <w:r w:rsidRPr="0437DFA4">
        <w:rPr>
          <w:rFonts w:eastAsia="Times New Roman"/>
          <w:szCs w:val="24"/>
        </w:rPr>
        <w:t>&gt;.</w:t>
      </w:r>
    </w:p>
    <w:p w14:paraId="2C53BE54" w14:textId="1E11D320" w:rsidR="005F410D" w:rsidRPr="00486384" w:rsidRDefault="2F49E115" w:rsidP="008B4F27">
      <w:pPr>
        <w:spacing w:before="0" w:after="0"/>
        <w:ind w:left="3600" w:firstLine="720"/>
        <w:rPr>
          <w:rFonts w:eastAsia="Times New Roman"/>
          <w:b/>
          <w:bCs/>
          <w:i/>
          <w:iCs/>
          <w:color w:val="C00000"/>
          <w:szCs w:val="24"/>
        </w:rPr>
      </w:pPr>
      <w:r w:rsidRPr="0437DFA4">
        <w:rPr>
          <w:rFonts w:eastAsia="Times New Roman"/>
          <w:b/>
          <w:bCs/>
          <w:i/>
          <w:iCs/>
          <w:color w:val="C00000"/>
          <w:szCs w:val="24"/>
        </w:rPr>
        <w:lastRenderedPageBreak/>
        <w:t>AND/OR</w:t>
      </w:r>
    </w:p>
    <w:p w14:paraId="24301012" w14:textId="3FA03D49" w:rsidR="005F410D" w:rsidRPr="00486384" w:rsidRDefault="2F49E115" w:rsidP="008B4F27">
      <w:pPr>
        <w:spacing w:before="0" w:after="0"/>
        <w:ind w:left="720"/>
        <w:rPr>
          <w:rFonts w:eastAsia="Times New Roman"/>
          <w:szCs w:val="24"/>
        </w:rPr>
      </w:pPr>
      <w:r w:rsidRPr="0437DFA4">
        <w:rPr>
          <w:rFonts w:eastAsia="Times New Roman"/>
          <w:szCs w:val="24"/>
        </w:rPr>
        <w:t xml:space="preserve"> </w:t>
      </w:r>
    </w:p>
    <w:p w14:paraId="60772FE7" w14:textId="45281104" w:rsidR="000B494D" w:rsidRPr="00E66985" w:rsidRDefault="00D563DE" w:rsidP="008B4F27">
      <w:pPr>
        <w:spacing w:after="160" w:line="252" w:lineRule="auto"/>
        <w:rPr>
          <w:rFonts w:eastAsia="Times New Roman"/>
          <w:i/>
          <w:iCs/>
          <w:color w:val="C00000"/>
          <w:szCs w:val="24"/>
        </w:rPr>
      </w:pPr>
      <w:r>
        <w:rPr>
          <w:rFonts w:eastAsia="Times New Roman"/>
          <w:i/>
          <w:iCs/>
          <w:color w:val="C00000"/>
          <w:szCs w:val="24"/>
        </w:rPr>
        <w:t>Example text</w:t>
      </w:r>
      <w:r w:rsidR="00BB5F58">
        <w:rPr>
          <w:rFonts w:eastAsia="Times New Roman"/>
          <w:i/>
          <w:iCs/>
          <w:color w:val="C00000"/>
          <w:szCs w:val="24"/>
        </w:rPr>
        <w:t>:</w:t>
      </w:r>
      <w:r>
        <w:rPr>
          <w:rFonts w:eastAsia="Times New Roman"/>
          <w:i/>
          <w:iCs/>
          <w:color w:val="C00000"/>
          <w:szCs w:val="24"/>
        </w:rPr>
        <w:t xml:space="preserve"> </w:t>
      </w:r>
      <w:r w:rsidR="000C7799">
        <w:rPr>
          <w:rFonts w:eastAsia="Times New Roman"/>
          <w:i/>
          <w:iCs/>
          <w:color w:val="C00000"/>
          <w:szCs w:val="24"/>
        </w:rPr>
        <w:t>W</w:t>
      </w:r>
      <w:r w:rsidR="2F49E115" w:rsidRPr="00E66985">
        <w:rPr>
          <w:rFonts w:eastAsia="Times New Roman"/>
          <w:i/>
          <w:iCs/>
          <w:color w:val="C00000"/>
          <w:szCs w:val="24"/>
        </w:rPr>
        <w:t xml:space="preserve">hen the data or specimens </w:t>
      </w:r>
      <w:r w:rsidR="00D24BC8">
        <w:rPr>
          <w:rFonts w:eastAsia="Times New Roman"/>
          <w:i/>
          <w:iCs/>
          <w:color w:val="C00000"/>
          <w:szCs w:val="24"/>
        </w:rPr>
        <w:t>are</w:t>
      </w:r>
      <w:r w:rsidR="00D24BC8" w:rsidRPr="00E66985">
        <w:rPr>
          <w:rFonts w:eastAsia="Times New Roman"/>
          <w:i/>
          <w:iCs/>
          <w:color w:val="C00000"/>
          <w:szCs w:val="24"/>
        </w:rPr>
        <w:t xml:space="preserve"> </w:t>
      </w:r>
      <w:r w:rsidR="2F49E115" w:rsidRPr="00E66985">
        <w:rPr>
          <w:rFonts w:eastAsia="Times New Roman"/>
          <w:i/>
          <w:iCs/>
          <w:color w:val="C00000"/>
          <w:szCs w:val="24"/>
        </w:rPr>
        <w:t xml:space="preserve">available in </w:t>
      </w:r>
      <w:r w:rsidR="00D24BC8">
        <w:rPr>
          <w:rFonts w:eastAsia="Times New Roman"/>
          <w:i/>
          <w:iCs/>
          <w:color w:val="C00000"/>
          <w:szCs w:val="24"/>
        </w:rPr>
        <w:t>another</w:t>
      </w:r>
      <w:r w:rsidR="00D24BC8" w:rsidRPr="00E66985">
        <w:rPr>
          <w:rFonts w:eastAsia="Times New Roman"/>
          <w:i/>
          <w:iCs/>
          <w:color w:val="C00000"/>
          <w:szCs w:val="24"/>
        </w:rPr>
        <w:t xml:space="preserve"> </w:t>
      </w:r>
      <w:r w:rsidR="000C7799">
        <w:rPr>
          <w:rFonts w:eastAsia="Times New Roman"/>
          <w:i/>
          <w:iCs/>
          <w:color w:val="C00000"/>
          <w:szCs w:val="24"/>
        </w:rPr>
        <w:t>study</w:t>
      </w:r>
      <w:r w:rsidR="007C6ECC">
        <w:rPr>
          <w:rFonts w:eastAsia="Times New Roman"/>
          <w:i/>
          <w:iCs/>
          <w:color w:val="C00000"/>
          <w:szCs w:val="24"/>
        </w:rPr>
        <w:t xml:space="preserve"> team</w:t>
      </w:r>
      <w:r w:rsidR="000C7799">
        <w:rPr>
          <w:rFonts w:eastAsia="Times New Roman"/>
          <w:i/>
          <w:iCs/>
          <w:color w:val="C00000"/>
          <w:szCs w:val="24"/>
        </w:rPr>
        <w:t xml:space="preserve">’s </w:t>
      </w:r>
      <w:r w:rsidR="2F49E115" w:rsidRPr="00E66985">
        <w:rPr>
          <w:rFonts w:eastAsia="Times New Roman"/>
          <w:i/>
          <w:iCs/>
          <w:color w:val="C00000"/>
          <w:szCs w:val="24"/>
        </w:rPr>
        <w:t xml:space="preserve">research </w:t>
      </w:r>
      <w:r w:rsidR="000C7799">
        <w:rPr>
          <w:rFonts w:eastAsia="Times New Roman"/>
          <w:i/>
          <w:iCs/>
          <w:color w:val="C00000"/>
          <w:szCs w:val="24"/>
        </w:rPr>
        <w:t>database</w:t>
      </w:r>
      <w:r w:rsidR="2F49E115" w:rsidRPr="00E66985">
        <w:rPr>
          <w:rFonts w:eastAsia="Times New Roman"/>
          <w:i/>
          <w:iCs/>
          <w:color w:val="C00000"/>
          <w:szCs w:val="24"/>
        </w:rPr>
        <w:t xml:space="preserve">/lab: </w:t>
      </w:r>
    </w:p>
    <w:p w14:paraId="79AED481" w14:textId="2D21A29E" w:rsidR="005F410D" w:rsidRPr="00486384" w:rsidRDefault="2F49E115" w:rsidP="008B4F27">
      <w:pPr>
        <w:spacing w:after="160" w:line="252" w:lineRule="auto"/>
        <w:rPr>
          <w:rFonts w:eastAsia="Times New Roman"/>
          <w:szCs w:val="24"/>
        </w:rPr>
      </w:pPr>
      <w:r w:rsidRPr="0437DFA4">
        <w:rPr>
          <w:rFonts w:eastAsia="Times New Roman"/>
          <w:szCs w:val="24"/>
        </w:rPr>
        <w:t>We may obtain identifiable research data &lt;</w:t>
      </w:r>
      <w:r w:rsidRPr="004D5BA5">
        <w:rPr>
          <w:rFonts w:eastAsia="Times New Roman"/>
          <w:i/>
          <w:iCs/>
          <w:szCs w:val="24"/>
        </w:rPr>
        <w:t>and/or insert type specimens</w:t>
      </w:r>
      <w:r w:rsidRPr="0437DFA4">
        <w:rPr>
          <w:rFonts w:eastAsia="Times New Roman"/>
          <w:szCs w:val="24"/>
        </w:rPr>
        <w:t>&gt; collected under &lt;</w:t>
      </w:r>
      <w:r w:rsidRPr="004D5BA5">
        <w:rPr>
          <w:rFonts w:eastAsia="Times New Roman"/>
          <w:i/>
          <w:iCs/>
          <w:szCs w:val="24"/>
        </w:rPr>
        <w:t xml:space="preserve">insert </w:t>
      </w:r>
      <w:r w:rsidR="000C7799" w:rsidRPr="004D5BA5">
        <w:rPr>
          <w:rFonts w:eastAsia="Times New Roman"/>
          <w:i/>
          <w:iCs/>
          <w:szCs w:val="24"/>
        </w:rPr>
        <w:t xml:space="preserve">NIH </w:t>
      </w:r>
      <w:r w:rsidRPr="004D5BA5">
        <w:rPr>
          <w:rFonts w:eastAsia="Times New Roman"/>
          <w:i/>
          <w:iCs/>
          <w:szCs w:val="24"/>
        </w:rPr>
        <w:t>protocol number and title here</w:t>
      </w:r>
      <w:r w:rsidRPr="0437DFA4">
        <w:rPr>
          <w:rFonts w:eastAsia="Times New Roman"/>
          <w:szCs w:val="24"/>
        </w:rPr>
        <w:t>&gt; to &lt;</w:t>
      </w:r>
      <w:r w:rsidRPr="004D5BA5">
        <w:rPr>
          <w:rFonts w:eastAsia="Times New Roman"/>
          <w:i/>
          <w:iCs/>
          <w:szCs w:val="24"/>
        </w:rPr>
        <w:t xml:space="preserve">insert reason here: minimize repeating procedures/tests </w:t>
      </w:r>
      <w:r w:rsidR="000C7799" w:rsidRPr="004D5BA5">
        <w:rPr>
          <w:rFonts w:eastAsia="Times New Roman"/>
          <w:i/>
          <w:iCs/>
          <w:szCs w:val="24"/>
        </w:rPr>
        <w:t xml:space="preserve">in this study </w:t>
      </w:r>
      <w:r w:rsidRPr="004D5BA5">
        <w:rPr>
          <w:rFonts w:eastAsia="Times New Roman"/>
          <w:i/>
          <w:iCs/>
          <w:szCs w:val="24"/>
        </w:rPr>
        <w:t>or meet the research objectives</w:t>
      </w:r>
      <w:r w:rsidR="000C7799" w:rsidRPr="004D5BA5">
        <w:rPr>
          <w:rFonts w:eastAsia="Times New Roman"/>
          <w:i/>
          <w:iCs/>
          <w:szCs w:val="24"/>
        </w:rPr>
        <w:t xml:space="preserve"> of this study</w:t>
      </w:r>
      <w:r w:rsidRPr="0437DFA4">
        <w:rPr>
          <w:rFonts w:eastAsia="Times New Roman"/>
          <w:szCs w:val="24"/>
        </w:rPr>
        <w:t>&gt;.</w:t>
      </w:r>
    </w:p>
    <w:p w14:paraId="385AC0B1" w14:textId="01332B73" w:rsidR="00A52BBF" w:rsidRPr="00486384" w:rsidRDefault="00A52BBF" w:rsidP="00EE1E83">
      <w:pPr>
        <w:pStyle w:val="Heading3"/>
      </w:pPr>
      <w:bookmarkStart w:id="333" w:name="_Toc244617582"/>
      <w:r>
        <w:t xml:space="preserve">Data and/or Specimens </w:t>
      </w:r>
      <w:r w:rsidRPr="189EE031">
        <w:t xml:space="preserve">from </w:t>
      </w:r>
      <w:r>
        <w:t>NIH Participants</w:t>
      </w:r>
      <w:r w:rsidRPr="189EE031">
        <w:t xml:space="preserve"> Who </w:t>
      </w:r>
      <w:r w:rsidR="004F4CF0">
        <w:t>Do</w:t>
      </w:r>
      <w:r w:rsidRPr="189EE031">
        <w:t xml:space="preserve"> Not </w:t>
      </w:r>
      <w:r>
        <w:t>Co-</w:t>
      </w:r>
      <w:r w:rsidRPr="189EE031">
        <w:t>Enroll</w:t>
      </w:r>
      <w:bookmarkEnd w:id="333"/>
    </w:p>
    <w:p w14:paraId="0C9F1D4C" w14:textId="3A82A448" w:rsidR="00A52BBF" w:rsidRPr="00E66985" w:rsidRDefault="00A52BBF" w:rsidP="00A52BBF">
      <w:pPr>
        <w:rPr>
          <w:i/>
          <w:iCs/>
          <w:color w:val="C00000"/>
        </w:rPr>
      </w:pPr>
      <w:r w:rsidRPr="00E66985">
        <w:rPr>
          <w:i/>
          <w:iCs/>
          <w:color w:val="C00000"/>
        </w:rPr>
        <w:t xml:space="preserve">If existing data and/or specimens </w:t>
      </w:r>
      <w:r w:rsidR="000C1FFB" w:rsidRPr="00E66985">
        <w:rPr>
          <w:i/>
          <w:iCs/>
          <w:color w:val="C00000"/>
        </w:rPr>
        <w:t xml:space="preserve">collected </w:t>
      </w:r>
      <w:r w:rsidR="000C1FFB">
        <w:rPr>
          <w:i/>
          <w:iCs/>
          <w:color w:val="C00000"/>
        </w:rPr>
        <w:t>under other NIH protocols</w:t>
      </w:r>
      <w:r w:rsidR="000C1FFB" w:rsidRPr="00E66985">
        <w:rPr>
          <w:i/>
          <w:iCs/>
          <w:color w:val="C00000"/>
        </w:rPr>
        <w:t xml:space="preserve"> </w:t>
      </w:r>
      <w:r w:rsidR="008F6328">
        <w:rPr>
          <w:i/>
          <w:iCs/>
          <w:color w:val="C00000"/>
        </w:rPr>
        <w:t>will</w:t>
      </w:r>
      <w:r w:rsidR="008F6328" w:rsidRPr="00E66985">
        <w:rPr>
          <w:i/>
          <w:iCs/>
          <w:color w:val="C00000"/>
        </w:rPr>
        <w:t xml:space="preserve"> be used</w:t>
      </w:r>
      <w:r w:rsidR="008F6328">
        <w:rPr>
          <w:i/>
          <w:iCs/>
          <w:color w:val="C00000"/>
        </w:rPr>
        <w:t xml:space="preserve"> for this study,</w:t>
      </w:r>
      <w:r w:rsidR="008F6328" w:rsidRPr="00E66985">
        <w:rPr>
          <w:i/>
          <w:iCs/>
          <w:color w:val="C00000"/>
        </w:rPr>
        <w:t xml:space="preserve"> </w:t>
      </w:r>
      <w:r w:rsidR="007B276D">
        <w:rPr>
          <w:i/>
          <w:iCs/>
          <w:color w:val="C00000"/>
        </w:rPr>
        <w:t>from</w:t>
      </w:r>
      <w:r w:rsidR="000C1FFB">
        <w:rPr>
          <w:i/>
          <w:iCs/>
          <w:color w:val="C00000"/>
        </w:rPr>
        <w:t xml:space="preserve"> participants </w:t>
      </w:r>
      <w:r w:rsidR="007B276D">
        <w:rPr>
          <w:i/>
          <w:iCs/>
          <w:color w:val="C00000"/>
        </w:rPr>
        <w:t xml:space="preserve">who </w:t>
      </w:r>
      <w:r w:rsidRPr="00E66985">
        <w:rPr>
          <w:i/>
          <w:iCs/>
          <w:color w:val="C00000"/>
        </w:rPr>
        <w:t xml:space="preserve">will not </w:t>
      </w:r>
      <w:r w:rsidR="007F59DD">
        <w:rPr>
          <w:i/>
          <w:iCs/>
          <w:color w:val="C00000"/>
        </w:rPr>
        <w:t>co-</w:t>
      </w:r>
      <w:r w:rsidR="000C1FFB">
        <w:rPr>
          <w:i/>
          <w:iCs/>
          <w:color w:val="C00000"/>
        </w:rPr>
        <w:t>enroll</w:t>
      </w:r>
      <w:r w:rsidRPr="00E66985">
        <w:rPr>
          <w:i/>
          <w:iCs/>
          <w:color w:val="C00000"/>
        </w:rPr>
        <w:t>, describe:</w:t>
      </w:r>
    </w:p>
    <w:p w14:paraId="4F339BAA" w14:textId="349C4391" w:rsidR="00A52BBF" w:rsidRDefault="00A52BBF">
      <w:pPr>
        <w:pStyle w:val="ListParagraph"/>
        <w:numPr>
          <w:ilvl w:val="0"/>
          <w:numId w:val="76"/>
        </w:numPr>
        <w:rPr>
          <w:i/>
          <w:iCs/>
          <w:color w:val="C00000"/>
        </w:rPr>
      </w:pPr>
      <w:r w:rsidRPr="00E66985">
        <w:rPr>
          <w:i/>
          <w:iCs/>
          <w:color w:val="C00000"/>
        </w:rPr>
        <w:t>What will be used</w:t>
      </w:r>
      <w:r w:rsidR="000C1FFB">
        <w:rPr>
          <w:i/>
          <w:iCs/>
          <w:color w:val="C00000"/>
        </w:rPr>
        <w:t xml:space="preserve">, e.g. medical records, </w:t>
      </w:r>
      <w:r w:rsidR="000C1FFB" w:rsidRPr="00E66985">
        <w:rPr>
          <w:i/>
          <w:iCs/>
          <w:color w:val="C00000"/>
        </w:rPr>
        <w:t>data</w:t>
      </w:r>
      <w:r w:rsidR="000C1FFB">
        <w:rPr>
          <w:i/>
          <w:iCs/>
          <w:color w:val="C00000"/>
        </w:rPr>
        <w:t xml:space="preserve"> (type</w:t>
      </w:r>
      <w:r w:rsidR="007B276D">
        <w:rPr>
          <w:i/>
          <w:iCs/>
          <w:color w:val="C00000"/>
        </w:rPr>
        <w:t>)</w:t>
      </w:r>
      <w:r w:rsidR="000C1FFB">
        <w:rPr>
          <w:i/>
          <w:iCs/>
          <w:color w:val="C00000"/>
        </w:rPr>
        <w:t xml:space="preserve">, and/or </w:t>
      </w:r>
      <w:r w:rsidR="000C1FFB" w:rsidRPr="00E66985">
        <w:rPr>
          <w:i/>
          <w:iCs/>
          <w:color w:val="C00000"/>
        </w:rPr>
        <w:t>specimens</w:t>
      </w:r>
      <w:r w:rsidR="000C1FFB">
        <w:rPr>
          <w:i/>
          <w:iCs/>
          <w:color w:val="C00000"/>
        </w:rPr>
        <w:t xml:space="preserve"> (and what type)</w:t>
      </w:r>
    </w:p>
    <w:p w14:paraId="7DCA5DB8" w14:textId="56BDA930" w:rsidR="007C6ECC" w:rsidRPr="00341E34" w:rsidRDefault="007C6ECC">
      <w:pPr>
        <w:pStyle w:val="ListParagraph"/>
        <w:numPr>
          <w:ilvl w:val="0"/>
          <w:numId w:val="76"/>
        </w:numPr>
        <w:rPr>
          <w:i/>
          <w:iCs/>
          <w:color w:val="C00000"/>
        </w:rPr>
      </w:pPr>
      <w:r>
        <w:rPr>
          <w:i/>
          <w:iCs/>
          <w:color w:val="C00000"/>
        </w:rPr>
        <w:t>The protocol ID(s) and study title(s), when applicable</w:t>
      </w:r>
    </w:p>
    <w:p w14:paraId="630C3026" w14:textId="47333BF5" w:rsidR="00844E43" w:rsidRDefault="00844E43">
      <w:pPr>
        <w:pStyle w:val="ListParagraph"/>
        <w:numPr>
          <w:ilvl w:val="0"/>
          <w:numId w:val="76"/>
        </w:numPr>
        <w:rPr>
          <w:i/>
          <w:iCs/>
          <w:color w:val="C00000"/>
        </w:rPr>
      </w:pPr>
      <w:r w:rsidRPr="00E66985">
        <w:rPr>
          <w:i/>
          <w:iCs/>
          <w:color w:val="C00000"/>
        </w:rPr>
        <w:t xml:space="preserve">Whether they </w:t>
      </w:r>
      <w:r>
        <w:rPr>
          <w:i/>
          <w:iCs/>
          <w:color w:val="C00000"/>
        </w:rPr>
        <w:t xml:space="preserve">will be </w:t>
      </w:r>
      <w:r w:rsidR="007F59DD">
        <w:rPr>
          <w:i/>
          <w:iCs/>
          <w:color w:val="C00000"/>
        </w:rPr>
        <w:t>obtained from</w:t>
      </w:r>
      <w:r>
        <w:rPr>
          <w:i/>
          <w:iCs/>
          <w:color w:val="C00000"/>
        </w:rPr>
        <w:t xml:space="preserve"> the medical record</w:t>
      </w:r>
      <w:r w:rsidR="007F59DD">
        <w:rPr>
          <w:i/>
          <w:iCs/>
          <w:color w:val="C00000"/>
        </w:rPr>
        <w:t xml:space="preserve"> or</w:t>
      </w:r>
      <w:r w:rsidR="007C6ECC">
        <w:rPr>
          <w:i/>
          <w:iCs/>
          <w:color w:val="C00000"/>
        </w:rPr>
        <w:t xml:space="preserve"> BTRIS,</w:t>
      </w:r>
      <w:r>
        <w:rPr>
          <w:i/>
          <w:iCs/>
          <w:color w:val="C00000"/>
        </w:rPr>
        <w:t xml:space="preserve"> or from another study team</w:t>
      </w:r>
      <w:r w:rsidRPr="00E66985">
        <w:rPr>
          <w:i/>
          <w:iCs/>
          <w:color w:val="C00000"/>
        </w:rPr>
        <w:t xml:space="preserve"> </w:t>
      </w:r>
      <w:r>
        <w:rPr>
          <w:i/>
          <w:iCs/>
          <w:color w:val="C00000"/>
        </w:rPr>
        <w:t>from their research database or lab</w:t>
      </w:r>
    </w:p>
    <w:p w14:paraId="44F25099" w14:textId="12ACD14F" w:rsidR="00844E43" w:rsidRPr="00341E34" w:rsidRDefault="007C6ECC">
      <w:pPr>
        <w:pStyle w:val="ListParagraph"/>
        <w:numPr>
          <w:ilvl w:val="0"/>
          <w:numId w:val="76"/>
        </w:numPr>
        <w:rPr>
          <w:i/>
          <w:iCs/>
          <w:color w:val="C00000"/>
        </w:rPr>
      </w:pPr>
      <w:r>
        <w:rPr>
          <w:i/>
          <w:iCs/>
          <w:color w:val="C00000"/>
        </w:rPr>
        <w:t xml:space="preserve">How the study team will obtain access (e.g. is their overlap between the study teams on both studies, will the study team request </w:t>
      </w:r>
      <w:r w:rsidR="007F59DD">
        <w:rPr>
          <w:i/>
          <w:iCs/>
          <w:color w:val="C00000"/>
        </w:rPr>
        <w:t>permission</w:t>
      </w:r>
      <w:r>
        <w:rPr>
          <w:i/>
          <w:iCs/>
          <w:color w:val="C00000"/>
        </w:rPr>
        <w:t>, etc.)</w:t>
      </w:r>
    </w:p>
    <w:p w14:paraId="09E7A54C" w14:textId="04358A45" w:rsidR="00A52BBF" w:rsidRPr="00E66985" w:rsidRDefault="008F6328">
      <w:pPr>
        <w:pStyle w:val="ListParagraph"/>
        <w:numPr>
          <w:ilvl w:val="0"/>
          <w:numId w:val="76"/>
        </w:numPr>
        <w:rPr>
          <w:i/>
          <w:iCs/>
          <w:color w:val="C00000"/>
        </w:rPr>
      </w:pPr>
      <w:r>
        <w:rPr>
          <w:i/>
          <w:iCs/>
          <w:color w:val="C00000"/>
        </w:rPr>
        <w:t>How the study team will choose which data and specimens they will use, e.g. all available, collected during a certain study period, etc.</w:t>
      </w:r>
    </w:p>
    <w:p w14:paraId="6ECC1010" w14:textId="6A62726C" w:rsidR="00A52BBF" w:rsidRDefault="00A52BBF">
      <w:pPr>
        <w:pStyle w:val="ListParagraph"/>
        <w:numPr>
          <w:ilvl w:val="0"/>
          <w:numId w:val="76"/>
        </w:numPr>
        <w:rPr>
          <w:i/>
          <w:iCs/>
          <w:color w:val="C00000"/>
        </w:rPr>
      </w:pPr>
      <w:r w:rsidRPr="00E66985">
        <w:rPr>
          <w:i/>
          <w:iCs/>
          <w:color w:val="C00000"/>
        </w:rPr>
        <w:t>Whether the</w:t>
      </w:r>
      <w:r w:rsidR="007B276D">
        <w:rPr>
          <w:i/>
          <w:iCs/>
          <w:color w:val="C00000"/>
        </w:rPr>
        <w:t xml:space="preserve"> data and specimens will be</w:t>
      </w:r>
      <w:r w:rsidRPr="00E66985">
        <w:rPr>
          <w:i/>
          <w:iCs/>
          <w:color w:val="C00000"/>
        </w:rPr>
        <w:t xml:space="preserve"> identifiable</w:t>
      </w:r>
      <w:r w:rsidR="007B276D">
        <w:rPr>
          <w:i/>
          <w:iCs/>
          <w:color w:val="C00000"/>
        </w:rPr>
        <w:t xml:space="preserve"> to the study team </w:t>
      </w:r>
      <w:r w:rsidRPr="00E66985">
        <w:rPr>
          <w:i/>
          <w:iCs/>
          <w:color w:val="C00000"/>
        </w:rPr>
        <w:t xml:space="preserve">or </w:t>
      </w:r>
      <w:r w:rsidR="007B276D">
        <w:rPr>
          <w:i/>
          <w:iCs/>
          <w:color w:val="C00000"/>
        </w:rPr>
        <w:t xml:space="preserve">coded </w:t>
      </w:r>
      <w:r w:rsidR="007F59DD">
        <w:rPr>
          <w:i/>
          <w:iCs/>
          <w:color w:val="C00000"/>
        </w:rPr>
        <w:t xml:space="preserve">with no access to the code key </w:t>
      </w:r>
      <w:r w:rsidR="007B276D">
        <w:rPr>
          <w:i/>
          <w:iCs/>
          <w:color w:val="C00000"/>
        </w:rPr>
        <w:t xml:space="preserve">or anonymized; if not identifiable, who will be responsible for </w:t>
      </w:r>
      <w:r w:rsidR="007F59DD">
        <w:rPr>
          <w:i/>
          <w:iCs/>
          <w:color w:val="C00000"/>
        </w:rPr>
        <w:t>de-identification</w:t>
      </w:r>
    </w:p>
    <w:p w14:paraId="2E859490" w14:textId="088A2088" w:rsidR="008F6328" w:rsidRPr="00E66985" w:rsidRDefault="008F6328">
      <w:pPr>
        <w:pStyle w:val="ListParagraph"/>
        <w:numPr>
          <w:ilvl w:val="0"/>
          <w:numId w:val="76"/>
        </w:numPr>
        <w:rPr>
          <w:i/>
          <w:iCs/>
          <w:color w:val="C00000"/>
        </w:rPr>
      </w:pPr>
      <w:r>
        <w:rPr>
          <w:i/>
          <w:iCs/>
          <w:color w:val="C00000"/>
        </w:rPr>
        <w:t>When the data or specimens will be identifiable to the study team:</w:t>
      </w:r>
    </w:p>
    <w:p w14:paraId="259137E4" w14:textId="64CECD1E" w:rsidR="00A52BBF" w:rsidRDefault="00A52BBF">
      <w:pPr>
        <w:pStyle w:val="ListParagraph"/>
        <w:numPr>
          <w:ilvl w:val="1"/>
          <w:numId w:val="76"/>
        </w:numPr>
        <w:rPr>
          <w:i/>
          <w:iCs/>
          <w:color w:val="C00000"/>
        </w:rPr>
      </w:pPr>
      <w:r w:rsidRPr="00E66985">
        <w:rPr>
          <w:i/>
          <w:iCs/>
          <w:color w:val="C00000"/>
        </w:rPr>
        <w:t>Whether the original consent permit</w:t>
      </w:r>
      <w:r w:rsidR="00844E43">
        <w:rPr>
          <w:i/>
          <w:iCs/>
          <w:color w:val="C00000"/>
        </w:rPr>
        <w:t>ted</w:t>
      </w:r>
      <w:r w:rsidRPr="00E66985">
        <w:rPr>
          <w:i/>
          <w:iCs/>
          <w:color w:val="C00000"/>
        </w:rPr>
        <w:t xml:space="preserve"> </w:t>
      </w:r>
      <w:r w:rsidR="008F6328">
        <w:rPr>
          <w:i/>
          <w:iCs/>
          <w:color w:val="C00000"/>
        </w:rPr>
        <w:t xml:space="preserve">sharing </w:t>
      </w:r>
      <w:r w:rsidR="00844E43">
        <w:rPr>
          <w:i/>
          <w:iCs/>
          <w:color w:val="C00000"/>
        </w:rPr>
        <w:t>for</w:t>
      </w:r>
      <w:r w:rsidR="008F6328">
        <w:rPr>
          <w:i/>
          <w:iCs/>
          <w:color w:val="C00000"/>
        </w:rPr>
        <w:t xml:space="preserve"> future research</w:t>
      </w:r>
      <w:r w:rsidR="00844E43">
        <w:rPr>
          <w:i/>
          <w:iCs/>
          <w:color w:val="C00000"/>
        </w:rPr>
        <w:t xml:space="preserve"> or was silent</w:t>
      </w:r>
    </w:p>
    <w:p w14:paraId="3B405E1B" w14:textId="0276DA23" w:rsidR="00844E43" w:rsidRPr="00E66985" w:rsidRDefault="00844E43">
      <w:pPr>
        <w:pStyle w:val="ListParagraph"/>
        <w:numPr>
          <w:ilvl w:val="1"/>
          <w:numId w:val="76"/>
        </w:numPr>
        <w:rPr>
          <w:i/>
          <w:iCs/>
          <w:color w:val="C00000"/>
        </w:rPr>
      </w:pPr>
      <w:r>
        <w:rPr>
          <w:i/>
          <w:iCs/>
          <w:color w:val="C00000"/>
        </w:rPr>
        <w:t xml:space="preserve">Whether the previous consent language </w:t>
      </w:r>
      <w:r w:rsidR="007F59DD">
        <w:rPr>
          <w:i/>
          <w:iCs/>
          <w:color w:val="C00000"/>
        </w:rPr>
        <w:t xml:space="preserve">conflicted </w:t>
      </w:r>
      <w:r>
        <w:rPr>
          <w:i/>
          <w:iCs/>
          <w:color w:val="C00000"/>
        </w:rPr>
        <w:t>with the proposed research</w:t>
      </w:r>
      <w:r w:rsidR="007F59DD">
        <w:rPr>
          <w:i/>
          <w:iCs/>
          <w:color w:val="C00000"/>
        </w:rPr>
        <w:t xml:space="preserve"> and in what way</w:t>
      </w:r>
    </w:p>
    <w:p w14:paraId="4F19E5E4" w14:textId="38C62C40" w:rsidR="00A52BBF" w:rsidRDefault="007F59DD">
      <w:pPr>
        <w:pStyle w:val="ListParagraph"/>
        <w:numPr>
          <w:ilvl w:val="1"/>
          <w:numId w:val="76"/>
        </w:numPr>
        <w:rPr>
          <w:i/>
          <w:iCs/>
          <w:color w:val="C00000"/>
        </w:rPr>
      </w:pPr>
      <w:r>
        <w:rPr>
          <w:i/>
          <w:iCs/>
          <w:color w:val="C00000"/>
        </w:rPr>
        <w:t xml:space="preserve">Discuss either a plan to re-consent the participants for the use of their data and specimens or make the case </w:t>
      </w:r>
      <w:r w:rsidR="007B276D">
        <w:rPr>
          <w:i/>
          <w:iCs/>
          <w:color w:val="C00000"/>
        </w:rPr>
        <w:t>for a</w:t>
      </w:r>
      <w:r w:rsidR="00A52BBF" w:rsidRPr="00E66985">
        <w:rPr>
          <w:i/>
          <w:iCs/>
          <w:color w:val="C00000"/>
        </w:rPr>
        <w:t xml:space="preserve"> waiver </w:t>
      </w:r>
      <w:r>
        <w:rPr>
          <w:i/>
          <w:iCs/>
          <w:color w:val="C00000"/>
        </w:rPr>
        <w:t xml:space="preserve">informed </w:t>
      </w:r>
      <w:r w:rsidR="007B276D">
        <w:rPr>
          <w:i/>
          <w:iCs/>
          <w:color w:val="C00000"/>
        </w:rPr>
        <w:t>consent</w:t>
      </w:r>
    </w:p>
    <w:p w14:paraId="4CB6CA15" w14:textId="32B0765A" w:rsidR="004F4CF0" w:rsidRDefault="004F4CF0">
      <w:pPr>
        <w:pStyle w:val="ListParagraph"/>
        <w:numPr>
          <w:ilvl w:val="0"/>
          <w:numId w:val="76"/>
        </w:numPr>
        <w:rPr>
          <w:i/>
          <w:iCs/>
          <w:color w:val="C00000"/>
        </w:rPr>
      </w:pPr>
      <w:r>
        <w:rPr>
          <w:i/>
          <w:iCs/>
          <w:color w:val="C00000"/>
        </w:rPr>
        <w:t>The purpose of obtaining the data and/or specimens, e.g. to increase the amount of data or specimens to increase the power of the study, more easily meet the research objectives of this study, etc.</w:t>
      </w:r>
    </w:p>
    <w:p w14:paraId="0BF63EC0" w14:textId="6F5A5EA1" w:rsidR="00A52BBF" w:rsidRPr="00BA692B" w:rsidRDefault="00A52BBF" w:rsidP="00A52BBF">
      <w:r w:rsidRPr="00E66985">
        <w:rPr>
          <w:i/>
          <w:iCs/>
          <w:color w:val="C00000"/>
        </w:rPr>
        <w:t xml:space="preserve">If individuals will be contacted </w:t>
      </w:r>
      <w:r w:rsidR="007F59DD">
        <w:rPr>
          <w:i/>
          <w:iCs/>
          <w:color w:val="C00000"/>
        </w:rPr>
        <w:t>to consent for use of their data or</w:t>
      </w:r>
      <w:r w:rsidRPr="00E66985">
        <w:rPr>
          <w:i/>
          <w:iCs/>
          <w:color w:val="C00000"/>
        </w:rPr>
        <w:t xml:space="preserve"> specimens</w:t>
      </w:r>
      <w:r w:rsidR="007F59DD">
        <w:rPr>
          <w:i/>
          <w:iCs/>
          <w:color w:val="C00000"/>
        </w:rPr>
        <w:t xml:space="preserve"> in an identifiable way</w:t>
      </w:r>
      <w:r w:rsidR="004F4CF0">
        <w:rPr>
          <w:i/>
          <w:iCs/>
          <w:color w:val="C00000"/>
        </w:rPr>
        <w:t xml:space="preserve"> without otherwise enrolling in this study</w:t>
      </w:r>
      <w:r w:rsidRPr="00E66985">
        <w:rPr>
          <w:i/>
          <w:iCs/>
          <w:color w:val="C00000"/>
        </w:rPr>
        <w:t xml:space="preserve">, describe that process in </w:t>
      </w:r>
      <w:r w:rsidR="00AF4BDA">
        <w:rPr>
          <w:i/>
          <w:iCs/>
          <w:color w:val="C00000"/>
        </w:rPr>
        <w:t xml:space="preserve">Section </w:t>
      </w:r>
      <w:r w:rsidR="001D0F44" w:rsidRPr="00E70F07">
        <w:rPr>
          <w:b/>
          <w:bCs/>
          <w:i/>
          <w:iCs/>
          <w:color w:val="0000FF"/>
        </w:rPr>
        <w:fldChar w:fldCharType="begin"/>
      </w:r>
      <w:r w:rsidR="001D0F44" w:rsidRPr="00E70F07">
        <w:rPr>
          <w:b/>
          <w:bCs/>
          <w:i/>
          <w:iCs/>
          <w:color w:val="0000FF"/>
        </w:rPr>
        <w:instrText xml:space="preserve"> REF _Ref11144352 \r \h </w:instrText>
      </w:r>
      <w:r w:rsidR="00941EC8" w:rsidRPr="00E70F07">
        <w:rPr>
          <w:b/>
          <w:bCs/>
          <w:i/>
          <w:iCs/>
          <w:color w:val="0000FF"/>
        </w:rPr>
        <w:instrText xml:space="preserve"> \* MERGEFORMAT </w:instrText>
      </w:r>
      <w:r w:rsidR="001D0F44" w:rsidRPr="00396BBF">
        <w:rPr>
          <w:b/>
          <w:bCs/>
          <w:i/>
          <w:iCs/>
          <w:color w:val="0000FF"/>
        </w:rPr>
      </w:r>
      <w:r w:rsidR="001D0F44" w:rsidRPr="00E70F07">
        <w:rPr>
          <w:b/>
          <w:bCs/>
          <w:i/>
          <w:iCs/>
          <w:color w:val="0000FF"/>
        </w:rPr>
        <w:fldChar w:fldCharType="separate"/>
      </w:r>
      <w:r w:rsidR="00EF7F09">
        <w:rPr>
          <w:b/>
          <w:bCs/>
          <w:i/>
          <w:iCs/>
          <w:color w:val="0000FF"/>
        </w:rPr>
        <w:t>5.6</w:t>
      </w:r>
      <w:r w:rsidR="001D0F44" w:rsidRPr="00E70F07">
        <w:rPr>
          <w:b/>
          <w:bCs/>
          <w:i/>
          <w:iCs/>
          <w:color w:val="0000FF"/>
        </w:rPr>
        <w:fldChar w:fldCharType="end"/>
      </w:r>
      <w:r w:rsidR="001D0F44" w:rsidRPr="00E70F07">
        <w:rPr>
          <w:i/>
          <w:iCs/>
          <w:color w:val="0000FF"/>
        </w:rPr>
        <w:t xml:space="preserve"> </w:t>
      </w:r>
      <w:r w:rsidRPr="00E66985">
        <w:rPr>
          <w:i/>
          <w:iCs/>
          <w:color w:val="C00000"/>
        </w:rPr>
        <w:t xml:space="preserve">Recruitment and </w:t>
      </w:r>
      <w:r w:rsidR="00AF4BDA">
        <w:rPr>
          <w:i/>
          <w:iCs/>
          <w:color w:val="C00000"/>
        </w:rPr>
        <w:t>Section</w:t>
      </w:r>
      <w:r w:rsidR="00AF4BDA" w:rsidRPr="00E70F07">
        <w:rPr>
          <w:b/>
          <w:bCs/>
          <w:i/>
          <w:iCs/>
          <w:color w:val="0000FF"/>
        </w:rPr>
        <w:t xml:space="preserve"> </w:t>
      </w:r>
      <w:r w:rsidR="001D0F44" w:rsidRPr="00E70F07">
        <w:rPr>
          <w:b/>
          <w:bCs/>
          <w:i/>
          <w:iCs/>
          <w:color w:val="0000FF"/>
        </w:rPr>
        <w:fldChar w:fldCharType="begin"/>
      </w:r>
      <w:r w:rsidR="001D0F44" w:rsidRPr="00E70F07">
        <w:rPr>
          <w:b/>
          <w:bCs/>
          <w:i/>
          <w:iCs/>
          <w:color w:val="0000FF"/>
        </w:rPr>
        <w:instrText xml:space="preserve"> REF _Ref237877715 \r \h  \* MERGEFORMAT </w:instrText>
      </w:r>
      <w:r w:rsidR="001D0F44" w:rsidRPr="00396BBF">
        <w:rPr>
          <w:b/>
          <w:bCs/>
          <w:i/>
          <w:iCs/>
          <w:color w:val="0000FF"/>
        </w:rPr>
      </w:r>
      <w:r w:rsidR="001D0F44" w:rsidRPr="00E70F07">
        <w:rPr>
          <w:b/>
          <w:bCs/>
          <w:i/>
          <w:iCs/>
          <w:color w:val="0000FF"/>
        </w:rPr>
        <w:fldChar w:fldCharType="separate"/>
      </w:r>
      <w:r w:rsidR="00EF7F09">
        <w:rPr>
          <w:b/>
          <w:bCs/>
          <w:i/>
          <w:iCs/>
          <w:color w:val="0000FF"/>
        </w:rPr>
        <w:t>10.1</w:t>
      </w:r>
      <w:r w:rsidR="001D0F44" w:rsidRPr="00E70F07">
        <w:rPr>
          <w:b/>
          <w:bCs/>
          <w:i/>
          <w:iCs/>
          <w:color w:val="0000FF"/>
        </w:rPr>
        <w:fldChar w:fldCharType="end"/>
      </w:r>
      <w:r w:rsidR="001D0F44">
        <w:rPr>
          <w:i/>
          <w:iCs/>
          <w:color w:val="C00000"/>
        </w:rPr>
        <w:t xml:space="preserve"> </w:t>
      </w:r>
      <w:r w:rsidRPr="00E66985">
        <w:rPr>
          <w:i/>
          <w:iCs/>
          <w:color w:val="C00000"/>
        </w:rPr>
        <w:t>Consent</w:t>
      </w:r>
      <w:r w:rsidR="003616D9">
        <w:rPr>
          <w:i/>
          <w:iCs/>
          <w:color w:val="C00000"/>
        </w:rPr>
        <w:t>.</w:t>
      </w:r>
    </w:p>
    <w:p w14:paraId="20B1B0C6" w14:textId="77777777" w:rsidR="0031695D" w:rsidRDefault="006F5579" w:rsidP="0031695D">
      <w:pPr>
        <w:pStyle w:val="Heading2"/>
      </w:pPr>
      <w:bookmarkStart w:id="334" w:name="_Ref240552700"/>
      <w:bookmarkStart w:id="335" w:name="_Toc244617583"/>
      <w:r w:rsidRPr="006F5579">
        <w:t xml:space="preserve">Collaborations </w:t>
      </w:r>
      <w:r>
        <w:t>f</w:t>
      </w:r>
      <w:r w:rsidRPr="006F5579">
        <w:t xml:space="preserve">or </w:t>
      </w:r>
      <w:r>
        <w:t>t</w:t>
      </w:r>
      <w:r w:rsidRPr="006F5579">
        <w:t xml:space="preserve">his </w:t>
      </w:r>
      <w:r w:rsidR="0041478D" w:rsidRPr="006F5579">
        <w:t>R</w:t>
      </w:r>
      <w:r w:rsidR="00F73137" w:rsidRPr="006F5579">
        <w:t>esearch</w:t>
      </w:r>
      <w:bookmarkStart w:id="336" w:name="_Ref239173543"/>
      <w:bookmarkStart w:id="337" w:name="_Ref11143401"/>
      <w:bookmarkEnd w:id="334"/>
      <w:bookmarkEnd w:id="335"/>
    </w:p>
    <w:p w14:paraId="397D927A" w14:textId="69E8BD43" w:rsidR="00A77E43" w:rsidRPr="00A77E43" w:rsidRDefault="00A77E43" w:rsidP="00EE1E83">
      <w:pPr>
        <w:pStyle w:val="Heading3"/>
      </w:pPr>
      <w:bookmarkStart w:id="338" w:name="_Ref242194627"/>
      <w:bookmarkStart w:id="339" w:name="_Toc244617584"/>
      <w:r w:rsidRPr="00A77E43">
        <w:t>Sharing Identifiable Data and/or Specimens</w:t>
      </w:r>
      <w:bookmarkEnd w:id="336"/>
      <w:r w:rsidR="002847F9">
        <w:t xml:space="preserve"> Outside of </w:t>
      </w:r>
      <w:r w:rsidR="00477E05">
        <w:t xml:space="preserve">the </w:t>
      </w:r>
      <w:r w:rsidR="002847F9">
        <w:t>NIH</w:t>
      </w:r>
      <w:bookmarkEnd w:id="338"/>
      <w:bookmarkEnd w:id="339"/>
    </w:p>
    <w:p w14:paraId="24DB6FD6" w14:textId="0B338716" w:rsidR="00912DA2" w:rsidRDefault="00912DA2" w:rsidP="00A77E43">
      <w:pPr>
        <w:rPr>
          <w:i/>
          <w:iCs/>
          <w:color w:val="C00000"/>
        </w:rPr>
      </w:pPr>
      <w:r w:rsidRPr="00912DA2">
        <w:rPr>
          <w:i/>
          <w:iCs/>
          <w:color w:val="C00000"/>
        </w:rPr>
        <w:t>Complete this section when identifiable data and/or specimens</w:t>
      </w:r>
      <w:r w:rsidR="00AF4BDA">
        <w:rPr>
          <w:i/>
          <w:iCs/>
          <w:color w:val="C00000"/>
        </w:rPr>
        <w:t>,</w:t>
      </w:r>
      <w:r w:rsidRPr="00912DA2">
        <w:rPr>
          <w:i/>
          <w:iCs/>
          <w:color w:val="C00000"/>
        </w:rPr>
        <w:t xml:space="preserve"> </w:t>
      </w:r>
      <w:r w:rsidR="00AF4BDA">
        <w:rPr>
          <w:i/>
          <w:iCs/>
          <w:color w:val="C00000"/>
        </w:rPr>
        <w:t xml:space="preserve">collected </w:t>
      </w:r>
      <w:r w:rsidR="00D009AF">
        <w:rPr>
          <w:i/>
          <w:iCs/>
          <w:color w:val="C00000"/>
        </w:rPr>
        <w:t>on</w:t>
      </w:r>
      <w:r w:rsidR="00AF4BDA">
        <w:rPr>
          <w:i/>
          <w:iCs/>
          <w:color w:val="C00000"/>
        </w:rPr>
        <w:t xml:space="preserve"> this protocol, </w:t>
      </w:r>
      <w:r w:rsidRPr="00912DA2">
        <w:rPr>
          <w:i/>
          <w:iCs/>
          <w:color w:val="C00000"/>
        </w:rPr>
        <w:t>will be shared with an investigator</w:t>
      </w:r>
      <w:r w:rsidR="00F8272D">
        <w:rPr>
          <w:i/>
          <w:iCs/>
          <w:color w:val="C00000"/>
        </w:rPr>
        <w:t xml:space="preserve"> at an external institution</w:t>
      </w:r>
      <w:r w:rsidRPr="00912DA2">
        <w:rPr>
          <w:i/>
          <w:iCs/>
          <w:color w:val="C00000"/>
        </w:rPr>
        <w:t xml:space="preserve"> who will </w:t>
      </w:r>
      <w:r w:rsidR="003C0021">
        <w:rPr>
          <w:i/>
          <w:iCs/>
          <w:color w:val="C00000"/>
        </w:rPr>
        <w:t xml:space="preserve">conduct research activities for </w:t>
      </w:r>
      <w:r w:rsidR="003C0021" w:rsidRPr="00BC0304">
        <w:rPr>
          <w:b/>
          <w:bCs/>
          <w:i/>
          <w:iCs/>
          <w:color w:val="C00000"/>
          <w:u w:val="single"/>
        </w:rPr>
        <w:t>this</w:t>
      </w:r>
      <w:r w:rsidR="003C0021">
        <w:rPr>
          <w:i/>
          <w:iCs/>
          <w:color w:val="C00000"/>
        </w:rPr>
        <w:t xml:space="preserve"> study</w:t>
      </w:r>
      <w:r w:rsidR="00BF36F0">
        <w:rPr>
          <w:i/>
          <w:iCs/>
          <w:color w:val="C00000"/>
        </w:rPr>
        <w:t xml:space="preserve"> and </w:t>
      </w:r>
      <w:r w:rsidR="003C0021">
        <w:rPr>
          <w:i/>
          <w:iCs/>
          <w:color w:val="C00000"/>
        </w:rPr>
        <w:t>return</w:t>
      </w:r>
      <w:r w:rsidR="00BF36F0">
        <w:rPr>
          <w:i/>
          <w:iCs/>
          <w:color w:val="C00000"/>
        </w:rPr>
        <w:t xml:space="preserve"> results</w:t>
      </w:r>
      <w:r w:rsidRPr="00912DA2">
        <w:rPr>
          <w:i/>
          <w:iCs/>
          <w:color w:val="C00000"/>
        </w:rPr>
        <w:t xml:space="preserve"> </w:t>
      </w:r>
      <w:r w:rsidR="003C0021">
        <w:rPr>
          <w:i/>
          <w:iCs/>
          <w:color w:val="C00000"/>
        </w:rPr>
        <w:t xml:space="preserve">or other research outputs </w:t>
      </w:r>
      <w:r w:rsidR="003C0021" w:rsidRPr="00E66985">
        <w:rPr>
          <w:i/>
          <w:iCs/>
          <w:color w:val="C00000"/>
        </w:rPr>
        <w:t xml:space="preserve">that </w:t>
      </w:r>
      <w:r w:rsidR="003C0021">
        <w:rPr>
          <w:i/>
          <w:iCs/>
          <w:color w:val="C00000"/>
        </w:rPr>
        <w:t xml:space="preserve">the </w:t>
      </w:r>
      <w:r w:rsidR="00417D1F">
        <w:rPr>
          <w:i/>
          <w:iCs/>
          <w:color w:val="C00000"/>
        </w:rPr>
        <w:t xml:space="preserve">NIH </w:t>
      </w:r>
      <w:r w:rsidR="003C0021">
        <w:rPr>
          <w:i/>
          <w:iCs/>
          <w:color w:val="C00000"/>
        </w:rPr>
        <w:t xml:space="preserve">study team </w:t>
      </w:r>
      <w:r w:rsidR="003C0021" w:rsidRPr="00E66985">
        <w:rPr>
          <w:i/>
          <w:iCs/>
          <w:color w:val="C00000"/>
        </w:rPr>
        <w:t xml:space="preserve">can link </w:t>
      </w:r>
      <w:r w:rsidR="003C0021">
        <w:rPr>
          <w:i/>
          <w:iCs/>
          <w:color w:val="C00000"/>
        </w:rPr>
        <w:t xml:space="preserve">back </w:t>
      </w:r>
      <w:r w:rsidR="003C0021" w:rsidRPr="00E66985">
        <w:rPr>
          <w:i/>
          <w:iCs/>
          <w:color w:val="C00000"/>
        </w:rPr>
        <w:t xml:space="preserve">to </w:t>
      </w:r>
      <w:r w:rsidR="003C0021">
        <w:rPr>
          <w:i/>
          <w:iCs/>
          <w:color w:val="C00000"/>
        </w:rPr>
        <w:t xml:space="preserve">individual </w:t>
      </w:r>
      <w:r w:rsidR="003C0021" w:rsidRPr="00E66985">
        <w:rPr>
          <w:i/>
          <w:iCs/>
          <w:color w:val="C00000"/>
        </w:rPr>
        <w:t>participants</w:t>
      </w:r>
      <w:r w:rsidRPr="00912DA2">
        <w:rPr>
          <w:i/>
          <w:iCs/>
          <w:color w:val="C00000"/>
        </w:rPr>
        <w:t xml:space="preserve">. For purposes of this section, this includes </w:t>
      </w:r>
      <w:r w:rsidR="00541C3A">
        <w:rPr>
          <w:i/>
          <w:iCs/>
          <w:color w:val="C00000"/>
        </w:rPr>
        <w:t xml:space="preserve">sharing </w:t>
      </w:r>
      <w:r w:rsidRPr="00912DA2">
        <w:rPr>
          <w:i/>
          <w:iCs/>
          <w:color w:val="C00000"/>
        </w:rPr>
        <w:t xml:space="preserve">coded data/specimens when the external </w:t>
      </w:r>
      <w:r w:rsidR="00417D1F">
        <w:rPr>
          <w:i/>
          <w:iCs/>
          <w:color w:val="C00000"/>
        </w:rPr>
        <w:t>investigator/</w:t>
      </w:r>
      <w:r w:rsidR="00BF36F0">
        <w:rPr>
          <w:i/>
          <w:iCs/>
          <w:color w:val="C00000"/>
        </w:rPr>
        <w:t>study team will have</w:t>
      </w:r>
      <w:r w:rsidR="00BF36F0" w:rsidRPr="00912DA2">
        <w:rPr>
          <w:i/>
          <w:iCs/>
          <w:color w:val="C00000"/>
        </w:rPr>
        <w:t xml:space="preserve"> </w:t>
      </w:r>
      <w:r w:rsidRPr="00912DA2">
        <w:rPr>
          <w:i/>
          <w:iCs/>
          <w:color w:val="C00000"/>
        </w:rPr>
        <w:t xml:space="preserve">access to the code key or other information that </w:t>
      </w:r>
      <w:r w:rsidR="00BF36F0">
        <w:rPr>
          <w:i/>
          <w:iCs/>
          <w:color w:val="C00000"/>
        </w:rPr>
        <w:t xml:space="preserve">will </w:t>
      </w:r>
      <w:r w:rsidRPr="00912DA2">
        <w:rPr>
          <w:i/>
          <w:iCs/>
          <w:color w:val="C00000"/>
        </w:rPr>
        <w:t xml:space="preserve">allow </w:t>
      </w:r>
      <w:r w:rsidR="00BF36F0">
        <w:rPr>
          <w:i/>
          <w:iCs/>
          <w:color w:val="C00000"/>
        </w:rPr>
        <w:t>them to re-identify participants</w:t>
      </w:r>
      <w:r w:rsidRPr="00912DA2">
        <w:rPr>
          <w:i/>
          <w:iCs/>
          <w:color w:val="C00000"/>
        </w:rPr>
        <w:t>.</w:t>
      </w:r>
      <w:r w:rsidR="00BF36F0">
        <w:rPr>
          <w:i/>
          <w:iCs/>
          <w:color w:val="C00000"/>
        </w:rPr>
        <w:t xml:space="preserve"> </w:t>
      </w:r>
    </w:p>
    <w:p w14:paraId="1E37C9BC" w14:textId="47D61C78" w:rsidR="00A77E43" w:rsidRPr="00A77E43" w:rsidRDefault="00A77E43" w:rsidP="00A77E43">
      <w:pPr>
        <w:rPr>
          <w:i/>
          <w:iCs/>
          <w:color w:val="C00000"/>
        </w:rPr>
      </w:pPr>
      <w:r w:rsidRPr="00A77E43">
        <w:rPr>
          <w:i/>
          <w:iCs/>
          <w:color w:val="C00000"/>
        </w:rPr>
        <w:lastRenderedPageBreak/>
        <w:t>Th</w:t>
      </w:r>
      <w:r w:rsidR="00BF36F0">
        <w:rPr>
          <w:i/>
          <w:iCs/>
          <w:color w:val="C00000"/>
        </w:rPr>
        <w:t>i</w:t>
      </w:r>
      <w:r w:rsidRPr="00A77E43">
        <w:rPr>
          <w:i/>
          <w:iCs/>
          <w:color w:val="C00000"/>
        </w:rPr>
        <w:t>s</w:t>
      </w:r>
      <w:r w:rsidR="00BF36F0">
        <w:rPr>
          <w:i/>
          <w:iCs/>
          <w:color w:val="C00000"/>
        </w:rPr>
        <w:t xml:space="preserve"> type of</w:t>
      </w:r>
      <w:r w:rsidRPr="00A77E43">
        <w:rPr>
          <w:i/>
          <w:iCs/>
          <w:color w:val="C00000"/>
        </w:rPr>
        <w:t xml:space="preserve"> </w:t>
      </w:r>
      <w:r w:rsidR="004D69A4">
        <w:rPr>
          <w:i/>
          <w:iCs/>
          <w:color w:val="C00000"/>
        </w:rPr>
        <w:t>activity</w:t>
      </w:r>
      <w:r w:rsidRPr="00A77E43">
        <w:rPr>
          <w:i/>
          <w:iCs/>
          <w:color w:val="C00000"/>
        </w:rPr>
        <w:t xml:space="preserve"> generally </w:t>
      </w:r>
      <w:r w:rsidR="0082772F">
        <w:rPr>
          <w:i/>
          <w:iCs/>
          <w:color w:val="C00000"/>
        </w:rPr>
        <w:t>m</w:t>
      </w:r>
      <w:r w:rsidR="00BF36F0">
        <w:rPr>
          <w:i/>
          <w:iCs/>
          <w:color w:val="C00000"/>
        </w:rPr>
        <w:t>akes</w:t>
      </w:r>
      <w:r w:rsidR="0082772F" w:rsidRPr="00A77E43">
        <w:rPr>
          <w:i/>
          <w:iCs/>
          <w:color w:val="C00000"/>
        </w:rPr>
        <w:t xml:space="preserve"> </w:t>
      </w:r>
      <w:r w:rsidRPr="00A77E43">
        <w:rPr>
          <w:i/>
          <w:iCs/>
          <w:color w:val="C00000"/>
        </w:rPr>
        <w:t xml:space="preserve">the external institution </w:t>
      </w:r>
      <w:r w:rsidR="00BF36F0">
        <w:rPr>
          <w:i/>
          <w:iCs/>
          <w:color w:val="C00000"/>
        </w:rPr>
        <w:t xml:space="preserve">engaged </w:t>
      </w:r>
      <w:r w:rsidR="0082772F">
        <w:rPr>
          <w:i/>
          <w:iCs/>
          <w:color w:val="C00000"/>
        </w:rPr>
        <w:t>in</w:t>
      </w:r>
      <w:r w:rsidRPr="00A77E43">
        <w:rPr>
          <w:i/>
          <w:iCs/>
          <w:color w:val="C00000"/>
        </w:rPr>
        <w:t xml:space="preserve"> human subjects research and require</w:t>
      </w:r>
      <w:r w:rsidR="00784CA1">
        <w:rPr>
          <w:i/>
          <w:iCs/>
          <w:color w:val="C00000"/>
        </w:rPr>
        <w:t>s</w:t>
      </w:r>
      <w:r w:rsidRPr="00A77E43">
        <w:rPr>
          <w:i/>
          <w:iCs/>
          <w:color w:val="C00000"/>
        </w:rPr>
        <w:t xml:space="preserve"> an appropriate plan for IRB oversight</w:t>
      </w:r>
      <w:r w:rsidR="00784CA1">
        <w:rPr>
          <w:i/>
          <w:iCs/>
          <w:color w:val="C00000"/>
        </w:rPr>
        <w:t xml:space="preserve"> for the </w:t>
      </w:r>
      <w:r w:rsidR="005F7455">
        <w:rPr>
          <w:i/>
          <w:iCs/>
          <w:color w:val="C00000"/>
        </w:rPr>
        <w:t>external</w:t>
      </w:r>
      <w:r w:rsidR="00A84500">
        <w:rPr>
          <w:i/>
          <w:iCs/>
          <w:color w:val="C00000"/>
        </w:rPr>
        <w:t xml:space="preserve"> institution</w:t>
      </w:r>
      <w:r w:rsidRPr="00A77E43">
        <w:rPr>
          <w:i/>
          <w:iCs/>
          <w:color w:val="C00000"/>
        </w:rPr>
        <w:t>.</w:t>
      </w:r>
    </w:p>
    <w:p w14:paraId="6D0CB20B" w14:textId="4B10EB39" w:rsidR="00A77E43" w:rsidRPr="00A77E43" w:rsidRDefault="00A77E43" w:rsidP="0069661B">
      <w:pPr>
        <w:rPr>
          <w:i/>
          <w:iCs/>
          <w:color w:val="C00000"/>
        </w:rPr>
      </w:pPr>
      <w:r w:rsidRPr="00341E34">
        <w:rPr>
          <w:i/>
          <w:iCs/>
          <w:color w:val="C00000"/>
        </w:rPr>
        <w:t xml:space="preserve">For </w:t>
      </w:r>
      <w:r w:rsidR="0069661B">
        <w:rPr>
          <w:i/>
          <w:iCs/>
          <w:color w:val="C00000"/>
        </w:rPr>
        <w:t>e</w:t>
      </w:r>
      <w:r w:rsidR="0069661B" w:rsidRPr="00341E34">
        <w:rPr>
          <w:i/>
          <w:iCs/>
          <w:color w:val="C00000"/>
        </w:rPr>
        <w:t xml:space="preserve">ach </w:t>
      </w:r>
      <w:r w:rsidR="0069661B">
        <w:rPr>
          <w:i/>
          <w:iCs/>
          <w:color w:val="C00000"/>
        </w:rPr>
        <w:t>e</w:t>
      </w:r>
      <w:r w:rsidR="0069661B" w:rsidRPr="00341E34">
        <w:rPr>
          <w:i/>
          <w:iCs/>
          <w:color w:val="C00000"/>
        </w:rPr>
        <w:t xml:space="preserve">xternal </w:t>
      </w:r>
      <w:r w:rsidR="0069661B">
        <w:rPr>
          <w:i/>
          <w:iCs/>
          <w:color w:val="C00000"/>
        </w:rPr>
        <w:t>i</w:t>
      </w:r>
      <w:r w:rsidR="0069661B" w:rsidRPr="00341E34">
        <w:rPr>
          <w:i/>
          <w:iCs/>
          <w:color w:val="C00000"/>
        </w:rPr>
        <w:t>nstitution</w:t>
      </w:r>
      <w:r w:rsidR="0069661B">
        <w:rPr>
          <w:i/>
          <w:iCs/>
          <w:color w:val="C00000"/>
        </w:rPr>
        <w:t>, d</w:t>
      </w:r>
      <w:r w:rsidRPr="00A77E43">
        <w:rPr>
          <w:i/>
          <w:iCs/>
          <w:color w:val="C00000"/>
        </w:rPr>
        <w:t>escribe:</w:t>
      </w:r>
    </w:p>
    <w:p w14:paraId="1B1747A9" w14:textId="047F8408" w:rsidR="00A77E43" w:rsidRPr="00A77E43" w:rsidRDefault="00A77E43">
      <w:pPr>
        <w:numPr>
          <w:ilvl w:val="0"/>
          <w:numId w:val="78"/>
        </w:numPr>
        <w:rPr>
          <w:i/>
          <w:iCs/>
          <w:color w:val="C00000"/>
        </w:rPr>
      </w:pPr>
      <w:r w:rsidRPr="00A77E43">
        <w:rPr>
          <w:i/>
          <w:iCs/>
          <w:color w:val="C00000"/>
        </w:rPr>
        <w:t xml:space="preserve">The name of the institution </w:t>
      </w:r>
      <w:r w:rsidR="0069661B">
        <w:rPr>
          <w:i/>
          <w:iCs/>
          <w:color w:val="C00000"/>
        </w:rPr>
        <w:t>or entity</w:t>
      </w:r>
    </w:p>
    <w:p w14:paraId="6724D504" w14:textId="631CBEF9" w:rsidR="00A77E43" w:rsidRPr="00A77E43" w:rsidRDefault="00A77E43">
      <w:pPr>
        <w:numPr>
          <w:ilvl w:val="0"/>
          <w:numId w:val="78"/>
        </w:numPr>
        <w:rPr>
          <w:i/>
          <w:iCs/>
          <w:color w:val="C00000"/>
        </w:rPr>
      </w:pPr>
      <w:r w:rsidRPr="00A77E43">
        <w:rPr>
          <w:i/>
          <w:iCs/>
          <w:color w:val="C00000"/>
        </w:rPr>
        <w:t xml:space="preserve">The </w:t>
      </w:r>
      <w:r w:rsidR="00AF4BDA">
        <w:rPr>
          <w:i/>
          <w:iCs/>
          <w:color w:val="C00000"/>
        </w:rPr>
        <w:t xml:space="preserve">type of </w:t>
      </w:r>
      <w:r w:rsidRPr="00A77E43">
        <w:rPr>
          <w:i/>
          <w:iCs/>
          <w:color w:val="C00000"/>
        </w:rPr>
        <w:t xml:space="preserve">identifiable and/or coded </w:t>
      </w:r>
      <w:r w:rsidR="00BF36F0">
        <w:rPr>
          <w:i/>
          <w:iCs/>
          <w:color w:val="C00000"/>
        </w:rPr>
        <w:t xml:space="preserve">(with access to the code key at the external </w:t>
      </w:r>
      <w:r w:rsidR="006F3122">
        <w:rPr>
          <w:i/>
          <w:iCs/>
          <w:color w:val="C00000"/>
        </w:rPr>
        <w:t>institution</w:t>
      </w:r>
      <w:r w:rsidR="00BF36F0">
        <w:rPr>
          <w:i/>
          <w:iCs/>
          <w:color w:val="C00000"/>
        </w:rPr>
        <w:t xml:space="preserve">) </w:t>
      </w:r>
      <w:r w:rsidRPr="00A77E43">
        <w:rPr>
          <w:i/>
          <w:iCs/>
          <w:color w:val="C00000"/>
        </w:rPr>
        <w:t>data and</w:t>
      </w:r>
      <w:r w:rsidR="00BF36F0">
        <w:rPr>
          <w:i/>
          <w:iCs/>
          <w:color w:val="C00000"/>
        </w:rPr>
        <w:t>/or</w:t>
      </w:r>
      <w:r w:rsidRPr="00A77E43">
        <w:rPr>
          <w:i/>
          <w:iCs/>
          <w:color w:val="C00000"/>
        </w:rPr>
        <w:t xml:space="preserve"> specimens that will be shared </w:t>
      </w:r>
    </w:p>
    <w:p w14:paraId="0B0CE441" w14:textId="77777777" w:rsidR="00A77E43" w:rsidRPr="00A77E43" w:rsidRDefault="00A77E43">
      <w:pPr>
        <w:numPr>
          <w:ilvl w:val="0"/>
          <w:numId w:val="78"/>
        </w:numPr>
        <w:rPr>
          <w:i/>
          <w:iCs/>
          <w:color w:val="C00000"/>
        </w:rPr>
      </w:pPr>
      <w:r w:rsidRPr="00A77E43">
        <w:rPr>
          <w:i/>
          <w:iCs/>
          <w:color w:val="C00000"/>
        </w:rPr>
        <w:t xml:space="preserve">The research activities the external institution will perform </w:t>
      </w:r>
    </w:p>
    <w:p w14:paraId="089D5760" w14:textId="3F0B6AB9" w:rsidR="00A77E43" w:rsidRPr="00A77E43" w:rsidRDefault="00A77E43">
      <w:pPr>
        <w:numPr>
          <w:ilvl w:val="0"/>
          <w:numId w:val="78"/>
        </w:numPr>
        <w:rPr>
          <w:i/>
          <w:iCs/>
          <w:color w:val="C00000"/>
        </w:rPr>
      </w:pPr>
      <w:r w:rsidRPr="00A77E43">
        <w:rPr>
          <w:i/>
          <w:iCs/>
          <w:color w:val="C00000"/>
        </w:rPr>
        <w:t xml:space="preserve">What the external institution will return to </w:t>
      </w:r>
      <w:r w:rsidR="006F3122">
        <w:rPr>
          <w:i/>
          <w:iCs/>
          <w:color w:val="C00000"/>
        </w:rPr>
        <w:t xml:space="preserve">the </w:t>
      </w:r>
      <w:r w:rsidRPr="00A77E43">
        <w:rPr>
          <w:i/>
          <w:iCs/>
          <w:color w:val="C00000"/>
        </w:rPr>
        <w:t xml:space="preserve">NIH (e.g., identifiable or coded </w:t>
      </w:r>
      <w:r w:rsidR="001D73A8">
        <w:rPr>
          <w:i/>
          <w:iCs/>
          <w:color w:val="C00000"/>
        </w:rPr>
        <w:t xml:space="preserve">research </w:t>
      </w:r>
      <w:r w:rsidRPr="00A77E43">
        <w:rPr>
          <w:i/>
          <w:iCs/>
          <w:color w:val="C00000"/>
        </w:rPr>
        <w:t>results, sequencing data, analyzed data, derived specimens, or other research outputs)</w:t>
      </w:r>
    </w:p>
    <w:p w14:paraId="172DB57A" w14:textId="77777777" w:rsidR="00A77E43" w:rsidRPr="00A77E43" w:rsidRDefault="00A77E43" w:rsidP="00A77E43">
      <w:pPr>
        <w:rPr>
          <w:b/>
          <w:bCs/>
          <w:i/>
          <w:iCs/>
          <w:color w:val="C00000"/>
        </w:rPr>
      </w:pPr>
      <w:r w:rsidRPr="00A77E43">
        <w:rPr>
          <w:b/>
          <w:bCs/>
          <w:i/>
          <w:iCs/>
          <w:color w:val="C00000"/>
        </w:rPr>
        <w:t>IRB Oversight</w:t>
      </w:r>
    </w:p>
    <w:p w14:paraId="4F97B441" w14:textId="77777777" w:rsidR="00A77E43" w:rsidRPr="00A77E43" w:rsidRDefault="00A77E43" w:rsidP="00A77E43">
      <w:pPr>
        <w:rPr>
          <w:i/>
          <w:iCs/>
          <w:color w:val="C00000"/>
        </w:rPr>
      </w:pPr>
      <w:r w:rsidRPr="00A77E43">
        <w:rPr>
          <w:i/>
          <w:iCs/>
          <w:color w:val="C00000"/>
        </w:rPr>
        <w:t>For each external institution, describe how IRB oversight of the collaborative research will be addressed. This may include:</w:t>
      </w:r>
    </w:p>
    <w:p w14:paraId="09EAFE87" w14:textId="79DE8C42" w:rsidR="00A77E43" w:rsidRPr="00A77E43" w:rsidRDefault="00A77E43">
      <w:pPr>
        <w:numPr>
          <w:ilvl w:val="0"/>
          <w:numId w:val="79"/>
        </w:numPr>
        <w:rPr>
          <w:i/>
          <w:iCs/>
          <w:color w:val="C00000"/>
        </w:rPr>
      </w:pPr>
      <w:r w:rsidRPr="00A77E43">
        <w:rPr>
          <w:i/>
          <w:iCs/>
          <w:color w:val="C00000"/>
        </w:rPr>
        <w:t xml:space="preserve">Reliance on the NIH IRB as the Reviewing IRB </w:t>
      </w:r>
      <w:r w:rsidR="00AF4BDA">
        <w:rPr>
          <w:i/>
          <w:iCs/>
          <w:color w:val="C00000"/>
        </w:rPr>
        <w:t>under an NIH protocol</w:t>
      </w:r>
    </w:p>
    <w:p w14:paraId="17333D83" w14:textId="73FF8AB2" w:rsidR="00A77E43" w:rsidRPr="00A77E43" w:rsidRDefault="00A77E43">
      <w:pPr>
        <w:numPr>
          <w:ilvl w:val="0"/>
          <w:numId w:val="79"/>
        </w:numPr>
        <w:rPr>
          <w:i/>
          <w:iCs/>
          <w:color w:val="C00000"/>
        </w:rPr>
      </w:pPr>
      <w:r w:rsidRPr="00A77E43">
        <w:rPr>
          <w:i/>
          <w:iCs/>
          <w:color w:val="C00000"/>
        </w:rPr>
        <w:t xml:space="preserve">Reliance on an external IRB as the Reviewing IRB </w:t>
      </w:r>
      <w:r w:rsidR="00AF4BDA">
        <w:rPr>
          <w:i/>
          <w:iCs/>
          <w:color w:val="C00000"/>
        </w:rPr>
        <w:t>under an external protocol</w:t>
      </w:r>
    </w:p>
    <w:p w14:paraId="23CB9479" w14:textId="60D74B6B" w:rsidR="00A77E43" w:rsidRPr="00A77E43" w:rsidRDefault="00A77E43">
      <w:pPr>
        <w:numPr>
          <w:ilvl w:val="0"/>
          <w:numId w:val="79"/>
        </w:numPr>
        <w:rPr>
          <w:i/>
          <w:iCs/>
          <w:color w:val="C00000"/>
        </w:rPr>
      </w:pPr>
      <w:r w:rsidRPr="00A77E43">
        <w:rPr>
          <w:i/>
          <w:iCs/>
          <w:color w:val="C00000"/>
        </w:rPr>
        <w:t xml:space="preserve">Use of the NIH protocol with an existing IRB-approved protocol at the external institution that permits the planned research and sharing activities </w:t>
      </w:r>
    </w:p>
    <w:p w14:paraId="540B9D2E" w14:textId="77777777" w:rsidR="00A77E43" w:rsidRPr="00A77E43" w:rsidRDefault="00A77E43" w:rsidP="00A77E43">
      <w:pPr>
        <w:rPr>
          <w:i/>
          <w:iCs/>
          <w:color w:val="C00000"/>
        </w:rPr>
      </w:pPr>
      <w:r w:rsidRPr="00A77E43">
        <w:rPr>
          <w:i/>
          <w:iCs/>
          <w:color w:val="C00000"/>
        </w:rPr>
        <w:t>If the appropriate IRB oversight has not yet been determined, consult the NIH IRBO Reliance and Multi-Site Team before submitting the protocol.</w:t>
      </w:r>
    </w:p>
    <w:p w14:paraId="4185DA00" w14:textId="6CE9D08A" w:rsidR="00180727" w:rsidRPr="00E66985" w:rsidRDefault="00AF4BDA" w:rsidP="00E66985">
      <w:pPr>
        <w:rPr>
          <w:i/>
          <w:iCs/>
          <w:color w:val="C00000"/>
        </w:rPr>
      </w:pPr>
      <w:r w:rsidRPr="00E66985">
        <w:rPr>
          <w:i/>
          <w:iCs/>
          <w:color w:val="C00000"/>
        </w:rPr>
        <w:t xml:space="preserve">Describe how participant privacy and confidentiality will be protected in Section </w:t>
      </w:r>
      <w:r w:rsidRPr="00E66985">
        <w:rPr>
          <w:b/>
          <w:bCs/>
          <w:i/>
          <w:iCs/>
          <w:color w:val="0000CC"/>
        </w:rPr>
        <w:fldChar w:fldCharType="begin"/>
      </w:r>
      <w:r w:rsidRPr="00E66985">
        <w:rPr>
          <w:b/>
          <w:bCs/>
          <w:i/>
          <w:iCs/>
          <w:color w:val="0000CC"/>
        </w:rPr>
        <w:instrText xml:space="preserve"> REF _Ref11144816 \r \h  \* MERGEFORMAT </w:instrText>
      </w:r>
      <w:r w:rsidRPr="00E66985">
        <w:rPr>
          <w:b/>
          <w:bCs/>
          <w:i/>
          <w:iCs/>
          <w:color w:val="0000CC"/>
        </w:rPr>
      </w:r>
      <w:r w:rsidRPr="00E66985">
        <w:rPr>
          <w:b/>
          <w:bCs/>
          <w:i/>
          <w:iCs/>
          <w:color w:val="0000CC"/>
        </w:rPr>
        <w:fldChar w:fldCharType="separate"/>
      </w:r>
      <w:r w:rsidR="00EF7F09">
        <w:rPr>
          <w:b/>
          <w:bCs/>
          <w:i/>
          <w:iCs/>
          <w:color w:val="0000CC"/>
        </w:rPr>
        <w:t>10.3</w:t>
      </w:r>
      <w:r w:rsidRPr="00E66985">
        <w:rPr>
          <w:b/>
          <w:bCs/>
          <w:i/>
          <w:iCs/>
          <w:color w:val="0000CC"/>
        </w:rPr>
        <w:fldChar w:fldCharType="end"/>
      </w:r>
      <w:r w:rsidRPr="00E66985">
        <w:rPr>
          <w:i/>
          <w:iCs/>
          <w:color w:val="C00000"/>
        </w:rPr>
        <w:t xml:space="preserve"> and how data</w:t>
      </w:r>
      <w:r>
        <w:rPr>
          <w:i/>
          <w:iCs/>
          <w:color w:val="C00000"/>
        </w:rPr>
        <w:t xml:space="preserve"> and</w:t>
      </w:r>
      <w:r w:rsidRPr="00E66985">
        <w:rPr>
          <w:i/>
          <w:iCs/>
          <w:color w:val="C00000"/>
        </w:rPr>
        <w:t>/</w:t>
      </w:r>
      <w:r>
        <w:rPr>
          <w:i/>
          <w:iCs/>
          <w:color w:val="C00000"/>
        </w:rPr>
        <w:t xml:space="preserve">or </w:t>
      </w:r>
      <w:r w:rsidRPr="00E66985">
        <w:rPr>
          <w:i/>
          <w:iCs/>
          <w:color w:val="C00000"/>
        </w:rPr>
        <w:t xml:space="preserve">specimens will be transferred and managed operationally in Section </w:t>
      </w:r>
      <w:r w:rsidRPr="00E66985">
        <w:rPr>
          <w:b/>
          <w:bCs/>
          <w:i/>
          <w:iCs/>
          <w:color w:val="0000CC"/>
        </w:rPr>
        <w:fldChar w:fldCharType="begin"/>
      </w:r>
      <w:r w:rsidRPr="00E66985">
        <w:rPr>
          <w:b/>
          <w:bCs/>
          <w:i/>
          <w:iCs/>
          <w:color w:val="0000CC"/>
        </w:rPr>
        <w:instrText xml:space="preserve"> REF _Ref239172568 \r \h  \* MERGEFORMAT </w:instrText>
      </w:r>
      <w:r w:rsidRPr="00E66985">
        <w:rPr>
          <w:b/>
          <w:bCs/>
          <w:i/>
          <w:iCs/>
          <w:color w:val="0000CC"/>
        </w:rPr>
      </w:r>
      <w:r w:rsidRPr="00E66985">
        <w:rPr>
          <w:b/>
          <w:bCs/>
          <w:i/>
          <w:iCs/>
          <w:color w:val="0000CC"/>
        </w:rPr>
        <w:fldChar w:fldCharType="separate"/>
      </w:r>
      <w:r w:rsidR="00EF7F09">
        <w:rPr>
          <w:b/>
          <w:bCs/>
          <w:i/>
          <w:iCs/>
          <w:color w:val="0000CC"/>
        </w:rPr>
        <w:t>10.8.1</w:t>
      </w:r>
      <w:r w:rsidRPr="00E66985">
        <w:rPr>
          <w:b/>
          <w:bCs/>
          <w:i/>
          <w:iCs/>
          <w:color w:val="0000CC"/>
        </w:rPr>
        <w:fldChar w:fldCharType="end"/>
      </w:r>
      <w:r w:rsidRPr="00E66985">
        <w:rPr>
          <w:i/>
          <w:iCs/>
          <w:color w:val="C00000"/>
        </w:rPr>
        <w:t>.</w:t>
      </w:r>
    </w:p>
    <w:p w14:paraId="33310CB5" w14:textId="0C4E1780" w:rsidR="006541BF" w:rsidRPr="00384503" w:rsidRDefault="00A22F9D" w:rsidP="00EE1E83">
      <w:pPr>
        <w:pStyle w:val="Heading3"/>
      </w:pPr>
      <w:bookmarkStart w:id="340" w:name="_Toc244617585"/>
      <w:r w:rsidRPr="00E66985">
        <w:rPr>
          <w:color w:val="000000" w:themeColor="text1"/>
        </w:rPr>
        <w:t xml:space="preserve">Sharing </w:t>
      </w:r>
      <w:r w:rsidR="006541BF" w:rsidRPr="00384503">
        <w:t xml:space="preserve">De-Identified Data and/or Specimens </w:t>
      </w:r>
      <w:r w:rsidR="003616D9">
        <w:t xml:space="preserve">Outside of </w:t>
      </w:r>
      <w:r w:rsidR="00D4218F">
        <w:t xml:space="preserve">the </w:t>
      </w:r>
      <w:r w:rsidR="003616D9">
        <w:t>NIH</w:t>
      </w:r>
      <w:bookmarkEnd w:id="340"/>
    </w:p>
    <w:p w14:paraId="56D2546F" w14:textId="7A2C21B9" w:rsidR="003C0021" w:rsidRDefault="00466AE8" w:rsidP="003C0021">
      <w:pPr>
        <w:rPr>
          <w:i/>
          <w:iCs/>
          <w:color w:val="C00000"/>
        </w:rPr>
      </w:pPr>
      <w:r w:rsidRPr="00E66985">
        <w:rPr>
          <w:i/>
          <w:iCs/>
          <w:color w:val="C00000"/>
        </w:rPr>
        <w:t>Complete this section</w:t>
      </w:r>
      <w:r w:rsidR="003C0021">
        <w:rPr>
          <w:i/>
          <w:iCs/>
          <w:color w:val="C00000"/>
        </w:rPr>
        <w:t>,</w:t>
      </w:r>
      <w:r w:rsidRPr="00E66985">
        <w:rPr>
          <w:i/>
          <w:iCs/>
          <w:color w:val="C00000"/>
        </w:rPr>
        <w:t xml:space="preserve"> when de-identified data and/or specimens</w:t>
      </w:r>
      <w:r w:rsidR="005B55AD">
        <w:rPr>
          <w:i/>
          <w:iCs/>
          <w:color w:val="C00000"/>
        </w:rPr>
        <w:t xml:space="preserve"> </w:t>
      </w:r>
      <w:r w:rsidRPr="00E66985">
        <w:rPr>
          <w:i/>
          <w:iCs/>
          <w:color w:val="C00000"/>
        </w:rPr>
        <w:t xml:space="preserve">will be shared with an external collaborator who will conduct research activities for </w:t>
      </w:r>
      <w:r w:rsidRPr="00BC0304">
        <w:rPr>
          <w:b/>
          <w:bCs/>
          <w:i/>
          <w:iCs/>
          <w:color w:val="C00000"/>
          <w:u w:val="single"/>
        </w:rPr>
        <w:t>this</w:t>
      </w:r>
      <w:r w:rsidRPr="00E66985">
        <w:rPr>
          <w:i/>
          <w:iCs/>
          <w:color w:val="C00000"/>
        </w:rPr>
        <w:t xml:space="preserve"> study and return </w:t>
      </w:r>
      <w:r w:rsidR="001D73A8">
        <w:rPr>
          <w:i/>
          <w:iCs/>
          <w:color w:val="C00000"/>
        </w:rPr>
        <w:t xml:space="preserve">individual </w:t>
      </w:r>
      <w:r w:rsidRPr="00E66985">
        <w:rPr>
          <w:i/>
          <w:iCs/>
          <w:color w:val="C00000"/>
        </w:rPr>
        <w:t xml:space="preserve">results or other research outputs that </w:t>
      </w:r>
      <w:r w:rsidR="003C0021">
        <w:rPr>
          <w:i/>
          <w:iCs/>
          <w:color w:val="C00000"/>
        </w:rPr>
        <w:t xml:space="preserve">the </w:t>
      </w:r>
      <w:r w:rsidR="0069661B">
        <w:rPr>
          <w:i/>
          <w:iCs/>
          <w:color w:val="C00000"/>
        </w:rPr>
        <w:t xml:space="preserve">NIH </w:t>
      </w:r>
      <w:r w:rsidR="003C0021">
        <w:rPr>
          <w:i/>
          <w:iCs/>
          <w:color w:val="C00000"/>
        </w:rPr>
        <w:t xml:space="preserve">study team </w:t>
      </w:r>
      <w:r w:rsidRPr="00E66985">
        <w:rPr>
          <w:i/>
          <w:iCs/>
          <w:color w:val="C00000"/>
        </w:rPr>
        <w:t xml:space="preserve">can link </w:t>
      </w:r>
      <w:r w:rsidR="003C0021">
        <w:rPr>
          <w:i/>
          <w:iCs/>
          <w:color w:val="C00000"/>
        </w:rPr>
        <w:t xml:space="preserve">back </w:t>
      </w:r>
      <w:r w:rsidRPr="00E66985">
        <w:rPr>
          <w:i/>
          <w:iCs/>
          <w:color w:val="C00000"/>
        </w:rPr>
        <w:t xml:space="preserve">to </w:t>
      </w:r>
      <w:r w:rsidR="003C0021">
        <w:rPr>
          <w:i/>
          <w:iCs/>
          <w:color w:val="C00000"/>
        </w:rPr>
        <w:t xml:space="preserve">individual </w:t>
      </w:r>
      <w:r w:rsidRPr="00E66985">
        <w:rPr>
          <w:i/>
          <w:iCs/>
          <w:color w:val="C00000"/>
        </w:rPr>
        <w:t>participants.</w:t>
      </w:r>
      <w:r w:rsidR="003C0021">
        <w:rPr>
          <w:i/>
          <w:iCs/>
          <w:color w:val="C00000"/>
        </w:rPr>
        <w:t xml:space="preserve"> </w:t>
      </w:r>
      <w:r w:rsidR="001A221D">
        <w:rPr>
          <w:i/>
          <w:iCs/>
          <w:color w:val="C00000"/>
        </w:rPr>
        <w:t>Th</w:t>
      </w:r>
      <w:r w:rsidR="003C0021" w:rsidRPr="00912DA2">
        <w:rPr>
          <w:i/>
          <w:iCs/>
          <w:color w:val="C00000"/>
        </w:rPr>
        <w:t xml:space="preserve">is </w:t>
      </w:r>
      <w:r w:rsidR="003C0021">
        <w:rPr>
          <w:i/>
          <w:iCs/>
          <w:color w:val="C00000"/>
        </w:rPr>
        <w:t>means that the</w:t>
      </w:r>
      <w:r w:rsidR="003C0021" w:rsidRPr="00912DA2">
        <w:rPr>
          <w:i/>
          <w:iCs/>
          <w:color w:val="C00000"/>
        </w:rPr>
        <w:t xml:space="preserve"> external </w:t>
      </w:r>
      <w:r w:rsidR="003C0021">
        <w:rPr>
          <w:i/>
          <w:iCs/>
          <w:color w:val="C00000"/>
        </w:rPr>
        <w:t>study team will have</w:t>
      </w:r>
      <w:r w:rsidR="003C0021" w:rsidRPr="00912DA2">
        <w:rPr>
          <w:i/>
          <w:iCs/>
          <w:color w:val="C00000"/>
        </w:rPr>
        <w:t xml:space="preserve"> </w:t>
      </w:r>
      <w:r w:rsidR="003C0021" w:rsidRPr="00BC0304">
        <w:rPr>
          <w:b/>
          <w:bCs/>
          <w:i/>
          <w:iCs/>
          <w:color w:val="C00000"/>
          <w:u w:val="single"/>
        </w:rPr>
        <w:t>no</w:t>
      </w:r>
      <w:r w:rsidR="003C0021">
        <w:rPr>
          <w:i/>
          <w:iCs/>
          <w:color w:val="C00000"/>
        </w:rPr>
        <w:t xml:space="preserve"> </w:t>
      </w:r>
      <w:r w:rsidR="003C0021" w:rsidRPr="00912DA2">
        <w:rPr>
          <w:i/>
          <w:iCs/>
          <w:color w:val="C00000"/>
        </w:rPr>
        <w:t xml:space="preserve">access to the code key or other information that </w:t>
      </w:r>
      <w:r w:rsidR="003C0021">
        <w:rPr>
          <w:i/>
          <w:iCs/>
          <w:color w:val="C00000"/>
        </w:rPr>
        <w:t xml:space="preserve">will </w:t>
      </w:r>
      <w:r w:rsidR="003C0021" w:rsidRPr="00912DA2">
        <w:rPr>
          <w:i/>
          <w:iCs/>
          <w:color w:val="C00000"/>
        </w:rPr>
        <w:t xml:space="preserve">allow </w:t>
      </w:r>
      <w:r w:rsidR="003C0021">
        <w:rPr>
          <w:i/>
          <w:iCs/>
          <w:color w:val="C00000"/>
        </w:rPr>
        <w:t>them to re-identify participants</w:t>
      </w:r>
      <w:r w:rsidR="003C0021" w:rsidRPr="00912DA2">
        <w:rPr>
          <w:i/>
          <w:iCs/>
          <w:color w:val="C00000"/>
        </w:rPr>
        <w:t>.</w:t>
      </w:r>
      <w:r w:rsidR="003C0021">
        <w:rPr>
          <w:i/>
          <w:iCs/>
          <w:color w:val="C00000"/>
        </w:rPr>
        <w:t xml:space="preserve"> </w:t>
      </w:r>
    </w:p>
    <w:p w14:paraId="5608A258" w14:textId="74250897" w:rsidR="00466AE8" w:rsidRPr="00E66985" w:rsidRDefault="002455BF" w:rsidP="006C0A47">
      <w:pPr>
        <w:rPr>
          <w:i/>
          <w:iCs/>
          <w:color w:val="C00000"/>
        </w:rPr>
      </w:pPr>
      <w:r>
        <w:rPr>
          <w:i/>
          <w:iCs/>
          <w:color w:val="C00000"/>
        </w:rPr>
        <w:t xml:space="preserve">Provide a </w:t>
      </w:r>
      <w:r w:rsidR="00167BD5">
        <w:rPr>
          <w:i/>
          <w:iCs/>
          <w:color w:val="C00000"/>
        </w:rPr>
        <w:t>broad</w:t>
      </w:r>
      <w:r>
        <w:rPr>
          <w:i/>
          <w:iCs/>
          <w:color w:val="C00000"/>
        </w:rPr>
        <w:t xml:space="preserve"> description</w:t>
      </w:r>
      <w:r w:rsidR="006C0A47">
        <w:rPr>
          <w:i/>
          <w:iCs/>
          <w:color w:val="C00000"/>
        </w:rPr>
        <w:t xml:space="preserve"> </w:t>
      </w:r>
      <w:r w:rsidR="00563AEC">
        <w:rPr>
          <w:i/>
          <w:iCs/>
          <w:color w:val="C00000"/>
        </w:rPr>
        <w:t xml:space="preserve">that </w:t>
      </w:r>
      <w:r w:rsidR="000433A6">
        <w:rPr>
          <w:i/>
          <w:iCs/>
          <w:color w:val="C00000"/>
        </w:rPr>
        <w:t>specifies</w:t>
      </w:r>
      <w:r w:rsidR="00466AE8" w:rsidRPr="00E66985">
        <w:rPr>
          <w:i/>
          <w:iCs/>
          <w:color w:val="C00000"/>
        </w:rPr>
        <w:t>:</w:t>
      </w:r>
    </w:p>
    <w:p w14:paraId="1EFBA3F9" w14:textId="268B4F26" w:rsidR="00466AE8" w:rsidRPr="00E66985" w:rsidRDefault="00466AE8">
      <w:pPr>
        <w:pStyle w:val="ListParagraph"/>
        <w:numPr>
          <w:ilvl w:val="0"/>
          <w:numId w:val="80"/>
        </w:numPr>
        <w:rPr>
          <w:i/>
          <w:iCs/>
          <w:color w:val="C00000"/>
        </w:rPr>
      </w:pPr>
      <w:r w:rsidRPr="00E66985">
        <w:rPr>
          <w:i/>
          <w:iCs/>
          <w:color w:val="C00000"/>
        </w:rPr>
        <w:t xml:space="preserve">The </w:t>
      </w:r>
      <w:r w:rsidR="001D73A8">
        <w:rPr>
          <w:i/>
          <w:iCs/>
          <w:color w:val="C00000"/>
        </w:rPr>
        <w:t xml:space="preserve">type of </w:t>
      </w:r>
      <w:r w:rsidRPr="00E66985">
        <w:rPr>
          <w:i/>
          <w:iCs/>
          <w:color w:val="C00000"/>
        </w:rPr>
        <w:t xml:space="preserve">de-identified data and/or specimens that will be shared </w:t>
      </w:r>
    </w:p>
    <w:p w14:paraId="36CE41FA" w14:textId="52DEAFE6" w:rsidR="00466AE8" w:rsidRPr="00E66985" w:rsidRDefault="00466AE8">
      <w:pPr>
        <w:pStyle w:val="ListParagraph"/>
        <w:numPr>
          <w:ilvl w:val="0"/>
          <w:numId w:val="80"/>
        </w:numPr>
        <w:rPr>
          <w:i/>
          <w:iCs/>
          <w:color w:val="C00000"/>
        </w:rPr>
      </w:pPr>
      <w:r w:rsidRPr="00E66985">
        <w:rPr>
          <w:i/>
          <w:iCs/>
          <w:color w:val="C00000"/>
        </w:rPr>
        <w:t xml:space="preserve">The research activities </w:t>
      </w:r>
      <w:r w:rsidR="004032E2">
        <w:rPr>
          <w:i/>
          <w:iCs/>
          <w:color w:val="C00000"/>
        </w:rPr>
        <w:t>that</w:t>
      </w:r>
      <w:r w:rsidR="006C0A47">
        <w:rPr>
          <w:i/>
          <w:iCs/>
          <w:color w:val="C00000"/>
        </w:rPr>
        <w:t xml:space="preserve"> </w:t>
      </w:r>
      <w:r w:rsidRPr="00E66985">
        <w:rPr>
          <w:i/>
          <w:iCs/>
          <w:color w:val="C00000"/>
        </w:rPr>
        <w:t xml:space="preserve">the </w:t>
      </w:r>
      <w:r w:rsidR="001D73A8">
        <w:rPr>
          <w:i/>
          <w:iCs/>
          <w:color w:val="C00000"/>
        </w:rPr>
        <w:t xml:space="preserve">external </w:t>
      </w:r>
      <w:r w:rsidR="004032E2">
        <w:rPr>
          <w:i/>
          <w:iCs/>
          <w:color w:val="C00000"/>
        </w:rPr>
        <w:t>entities</w:t>
      </w:r>
      <w:r w:rsidR="001D73A8" w:rsidRPr="00E66985">
        <w:rPr>
          <w:i/>
          <w:iCs/>
          <w:color w:val="C00000"/>
        </w:rPr>
        <w:t xml:space="preserve"> </w:t>
      </w:r>
      <w:r w:rsidRPr="00E66985">
        <w:rPr>
          <w:i/>
          <w:iCs/>
          <w:color w:val="C00000"/>
        </w:rPr>
        <w:t xml:space="preserve">will perform </w:t>
      </w:r>
    </w:p>
    <w:p w14:paraId="21C5E857" w14:textId="77777777" w:rsidR="00466AE8" w:rsidRPr="00E66985" w:rsidRDefault="00466AE8">
      <w:pPr>
        <w:pStyle w:val="ListParagraph"/>
        <w:numPr>
          <w:ilvl w:val="0"/>
          <w:numId w:val="80"/>
        </w:numPr>
        <w:rPr>
          <w:i/>
          <w:iCs/>
          <w:color w:val="C00000"/>
        </w:rPr>
      </w:pPr>
      <w:r w:rsidRPr="00E66985">
        <w:rPr>
          <w:i/>
          <w:iCs/>
          <w:color w:val="C00000"/>
        </w:rPr>
        <w:t xml:space="preserve">What will be returned to NIH (e.g., research results, sequencing data, analyzed data, derived specimens, or other research outputs) </w:t>
      </w:r>
    </w:p>
    <w:p w14:paraId="3141A8D9" w14:textId="4825FCCD" w:rsidR="001D73A8" w:rsidRPr="00341E34" w:rsidRDefault="00466AE8" w:rsidP="00BC0304">
      <w:pPr>
        <w:rPr>
          <w:i/>
          <w:iCs/>
          <w:color w:val="C00000"/>
        </w:rPr>
      </w:pPr>
      <w:r w:rsidRPr="00BC0304">
        <w:rPr>
          <w:b/>
          <w:bCs/>
          <w:i/>
          <w:iCs/>
          <w:color w:val="C00000"/>
        </w:rPr>
        <w:t xml:space="preserve">Do not </w:t>
      </w:r>
      <w:r w:rsidR="00A76956" w:rsidRPr="00BC0304">
        <w:rPr>
          <w:b/>
          <w:bCs/>
          <w:i/>
          <w:iCs/>
          <w:color w:val="C00000"/>
        </w:rPr>
        <w:t>use</w:t>
      </w:r>
      <w:r w:rsidR="00A76956">
        <w:rPr>
          <w:i/>
          <w:iCs/>
          <w:color w:val="C00000"/>
        </w:rPr>
        <w:t xml:space="preserve"> </w:t>
      </w:r>
      <w:r w:rsidR="00A76956" w:rsidRPr="00BC0304">
        <w:rPr>
          <w:b/>
          <w:bCs/>
          <w:i/>
          <w:iCs/>
          <w:color w:val="C00000"/>
        </w:rPr>
        <w:t>this section</w:t>
      </w:r>
      <w:r w:rsidR="00A76956">
        <w:rPr>
          <w:i/>
          <w:iCs/>
          <w:color w:val="C00000"/>
        </w:rPr>
        <w:t xml:space="preserve"> </w:t>
      </w:r>
      <w:r w:rsidRPr="001D73A8">
        <w:rPr>
          <w:i/>
          <w:iCs/>
          <w:color w:val="C00000"/>
        </w:rPr>
        <w:t xml:space="preserve">if the external collaborator has access to the code key or other information that would allow the collaborator to identify participants. In that case, complete Section </w:t>
      </w:r>
      <w:r w:rsidR="00EE047F" w:rsidRPr="00E70F07">
        <w:rPr>
          <w:b/>
          <w:bCs/>
          <w:i/>
          <w:iCs/>
          <w:color w:val="0000FF"/>
        </w:rPr>
        <w:fldChar w:fldCharType="begin"/>
      </w:r>
      <w:r w:rsidR="00EE047F" w:rsidRPr="00E70F07">
        <w:rPr>
          <w:b/>
          <w:bCs/>
          <w:i/>
          <w:iCs/>
          <w:color w:val="0000FF"/>
        </w:rPr>
        <w:instrText xml:space="preserve"> REF _Ref242194627 \r \h  \* MERGEFORMAT </w:instrText>
      </w:r>
      <w:r w:rsidR="00EE047F" w:rsidRPr="00396BBF">
        <w:rPr>
          <w:b/>
          <w:bCs/>
          <w:i/>
          <w:iCs/>
          <w:color w:val="0000FF"/>
        </w:rPr>
      </w:r>
      <w:r w:rsidR="00EE047F" w:rsidRPr="00E70F07">
        <w:rPr>
          <w:b/>
          <w:bCs/>
          <w:i/>
          <w:iCs/>
          <w:color w:val="0000FF"/>
        </w:rPr>
        <w:fldChar w:fldCharType="separate"/>
      </w:r>
      <w:r w:rsidR="00EF7F09">
        <w:rPr>
          <w:b/>
          <w:bCs/>
          <w:i/>
          <w:iCs/>
          <w:color w:val="0000FF"/>
        </w:rPr>
        <w:t>8.4.1</w:t>
      </w:r>
      <w:r w:rsidR="00EE047F" w:rsidRPr="00E70F07">
        <w:rPr>
          <w:b/>
          <w:bCs/>
          <w:i/>
          <w:iCs/>
          <w:color w:val="0000FF"/>
        </w:rPr>
        <w:fldChar w:fldCharType="end"/>
      </w:r>
      <w:r w:rsidR="001D73A8" w:rsidRPr="00E70F07">
        <w:rPr>
          <w:b/>
          <w:bCs/>
          <w:i/>
          <w:iCs/>
          <w:color w:val="0000FF"/>
        </w:rPr>
        <w:t>.</w:t>
      </w:r>
    </w:p>
    <w:p w14:paraId="223DDDAB" w14:textId="3D873940" w:rsidR="000B41A7" w:rsidRPr="00486384" w:rsidRDefault="000B41A7" w:rsidP="00EE1E83">
      <w:pPr>
        <w:pStyle w:val="Heading2"/>
      </w:pPr>
      <w:bookmarkStart w:id="341" w:name="_Toc240537607"/>
      <w:bookmarkStart w:id="342" w:name="_Toc11143978"/>
      <w:bookmarkStart w:id="343" w:name="_Toc244617586"/>
      <w:bookmarkEnd w:id="337"/>
      <w:bookmarkEnd w:id="341"/>
      <w:bookmarkEnd w:id="342"/>
      <w:r w:rsidRPr="00486384">
        <w:t>Adverse Events and Serious Adverse Events</w:t>
      </w:r>
      <w:bookmarkEnd w:id="343"/>
    </w:p>
    <w:p w14:paraId="5E89475D" w14:textId="2DCD8D73" w:rsidR="000B41A7" w:rsidRPr="00E66985" w:rsidRDefault="00DF0B73" w:rsidP="000B41A7">
      <w:pPr>
        <w:rPr>
          <w:i/>
          <w:color w:val="C00000"/>
        </w:rPr>
      </w:pPr>
      <w:r w:rsidRPr="00E66985">
        <w:rPr>
          <w:i/>
          <w:color w:val="C00000"/>
        </w:rPr>
        <w:t>Do not enter</w:t>
      </w:r>
      <w:r w:rsidR="000B41A7" w:rsidRPr="00E66985">
        <w:rPr>
          <w:i/>
          <w:color w:val="C00000"/>
        </w:rPr>
        <w:t xml:space="preserve"> text </w:t>
      </w:r>
      <w:r w:rsidR="00034148" w:rsidRPr="00E66985">
        <w:rPr>
          <w:i/>
          <w:color w:val="C00000"/>
        </w:rPr>
        <w:t>in this</w:t>
      </w:r>
      <w:r w:rsidR="000B41A7" w:rsidRPr="00E66985">
        <w:rPr>
          <w:i/>
          <w:color w:val="C00000"/>
        </w:rPr>
        <w:t xml:space="preserve"> section</w:t>
      </w:r>
      <w:r w:rsidR="007B1FC6" w:rsidRPr="00E66985">
        <w:rPr>
          <w:i/>
          <w:color w:val="C00000"/>
        </w:rPr>
        <w:t>.</w:t>
      </w:r>
      <w:r w:rsidR="000B41A7" w:rsidRPr="00E66985">
        <w:rPr>
          <w:i/>
          <w:color w:val="C00000"/>
        </w:rPr>
        <w:t xml:space="preserve"> </w:t>
      </w:r>
      <w:r w:rsidR="69D2840C" w:rsidRPr="00E66985">
        <w:rPr>
          <w:i/>
          <w:iCs/>
          <w:color w:val="C00000"/>
        </w:rPr>
        <w:t xml:space="preserve"> </w:t>
      </w:r>
      <w:r w:rsidR="007B1FC6" w:rsidRPr="00E66985">
        <w:rPr>
          <w:i/>
          <w:iCs/>
          <w:color w:val="C00000"/>
        </w:rPr>
        <w:t>Enter</w:t>
      </w:r>
      <w:r w:rsidR="007B1FC6" w:rsidRPr="00E66985">
        <w:rPr>
          <w:i/>
          <w:color w:val="C00000"/>
        </w:rPr>
        <w:t xml:space="preserve"> text</w:t>
      </w:r>
      <w:r w:rsidR="000B41A7" w:rsidRPr="00E66985">
        <w:rPr>
          <w:i/>
          <w:color w:val="C00000"/>
        </w:rPr>
        <w:t xml:space="preserve"> under the relevant subheadings below.</w:t>
      </w:r>
    </w:p>
    <w:p w14:paraId="6FE61E09" w14:textId="77777777" w:rsidR="00E25B9D" w:rsidRPr="00E66985" w:rsidRDefault="00E25B9D" w:rsidP="00E66985">
      <w:pPr>
        <w:rPr>
          <w:i/>
          <w:iCs/>
          <w:color w:val="C00000"/>
          <w:szCs w:val="24"/>
        </w:rPr>
      </w:pPr>
      <w:r w:rsidRPr="00E66985">
        <w:rPr>
          <w:i/>
          <w:iCs/>
          <w:color w:val="C00000"/>
        </w:rPr>
        <w:lastRenderedPageBreak/>
        <w:t>Describe how adverse events and serious adverse events will be identified, assessed, documented, followed, and reported.</w:t>
      </w:r>
    </w:p>
    <w:p w14:paraId="6A1B32A8" w14:textId="77777777" w:rsidR="00E25B9D" w:rsidRPr="00E66985" w:rsidRDefault="00E25B9D" w:rsidP="00E66985">
      <w:pPr>
        <w:rPr>
          <w:i/>
          <w:iCs/>
          <w:color w:val="C00000"/>
        </w:rPr>
      </w:pPr>
      <w:r w:rsidRPr="00E66985">
        <w:rPr>
          <w:i/>
          <w:iCs/>
          <w:color w:val="C00000"/>
        </w:rPr>
        <w:t>Tailor this section to the study intervention, study procedures, and participant population. Include additional safety event definitions or reporting requirements when applicable to the study.</w:t>
      </w:r>
    </w:p>
    <w:p w14:paraId="07AC2292" w14:textId="2A0EA204" w:rsidR="000B41A7" w:rsidRPr="00486384" w:rsidRDefault="00F2175D" w:rsidP="00EE1E83">
      <w:pPr>
        <w:pStyle w:val="Heading3"/>
      </w:pPr>
      <w:bookmarkStart w:id="344" w:name="_Toc244617587"/>
      <w:r w:rsidRPr="00486384">
        <w:t>Definition of Adverse Event</w:t>
      </w:r>
      <w:bookmarkEnd w:id="344"/>
    </w:p>
    <w:p w14:paraId="06347BF7" w14:textId="634F5490" w:rsidR="0033006A" w:rsidRPr="00E66985" w:rsidRDefault="0033006A" w:rsidP="003F3F44">
      <w:pPr>
        <w:rPr>
          <w:i/>
          <w:color w:val="C00000"/>
        </w:rPr>
      </w:pPr>
      <w:bookmarkStart w:id="345" w:name="_Toc504563236"/>
      <w:bookmarkStart w:id="346" w:name="_Toc504563237"/>
      <w:bookmarkStart w:id="347" w:name="_Toc288125103"/>
      <w:bookmarkStart w:id="348" w:name="_Toc484520881"/>
      <w:bookmarkEnd w:id="345"/>
      <w:bookmarkEnd w:id="346"/>
      <w:r w:rsidRPr="00E66985">
        <w:rPr>
          <w:i/>
          <w:color w:val="C00000"/>
        </w:rPr>
        <w:t>State the definition of an adverse event that will be used for this study. For studies conducted under an IND or applicable FDA requirements, ensure the protocol definition and reporting procedures are consistent with applicable FDA requirements.</w:t>
      </w:r>
    </w:p>
    <w:p w14:paraId="7058B7DC" w14:textId="77777777" w:rsidR="00CA17C5" w:rsidRDefault="00CA17C5" w:rsidP="003F3F44">
      <w:pPr>
        <w:rPr>
          <w:i/>
          <w:color w:val="C00000"/>
        </w:rPr>
      </w:pPr>
      <w:r w:rsidRPr="00CA17C5">
        <w:rPr>
          <w:i/>
          <w:color w:val="C00000"/>
        </w:rPr>
        <w:t>Use the applicable standard definition below.</w:t>
      </w:r>
    </w:p>
    <w:p w14:paraId="6D6A580E" w14:textId="70857DE3" w:rsidR="003F3F44" w:rsidRDefault="003F3F44" w:rsidP="003F3F44">
      <w:r w:rsidRPr="00486384">
        <w:t>Adverse event</w:t>
      </w:r>
      <w:r w:rsidR="00456D0A">
        <w:t xml:space="preserve"> (AE)</w:t>
      </w:r>
      <w:r w:rsidRPr="00486384">
        <w:t xml:space="preserve"> means any untoward medical occurrence associated with the use of an intervention in humans, whether or not considered intervention-related (21 CFR 312.32 (a)).</w:t>
      </w:r>
    </w:p>
    <w:p w14:paraId="5CF1A50E" w14:textId="292C3F6C" w:rsidR="00EC08B5" w:rsidRDefault="00E8781B" w:rsidP="00EE1E83">
      <w:pPr>
        <w:pStyle w:val="Heading3"/>
      </w:pPr>
      <w:bookmarkStart w:id="349" w:name="_Toc244617588"/>
      <w:r>
        <w:t xml:space="preserve">Definition of </w:t>
      </w:r>
      <w:r w:rsidR="008772BC">
        <w:t>Adverse Reaction and Suspected Adverse Reaction</w:t>
      </w:r>
      <w:bookmarkEnd w:id="349"/>
    </w:p>
    <w:p w14:paraId="5458CF81" w14:textId="77777777" w:rsidR="00CA17C5" w:rsidRDefault="00CA17C5" w:rsidP="008772BC">
      <w:pPr>
        <w:rPr>
          <w:i/>
          <w:color w:val="C00000"/>
        </w:rPr>
      </w:pPr>
      <w:r w:rsidRPr="00CA17C5">
        <w:rPr>
          <w:i/>
          <w:color w:val="C00000"/>
        </w:rPr>
        <w:t>Use the applicable standard definition below.</w:t>
      </w:r>
    </w:p>
    <w:p w14:paraId="3AF49B05" w14:textId="04C77F1E" w:rsidR="008772BC" w:rsidRDefault="00032B3C" w:rsidP="008772BC">
      <w:r>
        <w:t xml:space="preserve">An </w:t>
      </w:r>
      <w:r w:rsidR="002C6DE5">
        <w:t xml:space="preserve">adverse reaction means any </w:t>
      </w:r>
      <w:r w:rsidR="00456D0A">
        <w:t>AE</w:t>
      </w:r>
      <w:r w:rsidR="002C6DE5">
        <w:t xml:space="preserve"> caused by a drug (21 CFR 312.32(a)).</w:t>
      </w:r>
    </w:p>
    <w:p w14:paraId="2A27E5F5" w14:textId="74646422" w:rsidR="00F410A6" w:rsidRPr="008772BC" w:rsidRDefault="00F410A6" w:rsidP="008772BC">
      <w:r>
        <w:t xml:space="preserve">A suspected adverse reaction means any </w:t>
      </w:r>
      <w:r w:rsidR="00456D0A">
        <w:t>AE</w:t>
      </w:r>
      <w:r>
        <w:t xml:space="preserve"> for which there is a </w:t>
      </w:r>
      <w:r w:rsidRPr="00094759">
        <w:rPr>
          <w:i/>
          <w:iCs/>
        </w:rPr>
        <w:t xml:space="preserve">reasonable possibility </w:t>
      </w:r>
      <w:r>
        <w:t xml:space="preserve">that the drug caused the adverse event. </w:t>
      </w:r>
      <w:r w:rsidR="006E2C43">
        <w:t xml:space="preserve"> Suspected adverse reaction implies a lesser degree of certainty about causality than adverse reaction.</w:t>
      </w:r>
    </w:p>
    <w:p w14:paraId="39A253BE" w14:textId="1108F5D5" w:rsidR="00F2175D" w:rsidRPr="00486384" w:rsidRDefault="003F3F44" w:rsidP="00EE1E83">
      <w:pPr>
        <w:pStyle w:val="Heading3"/>
      </w:pPr>
      <w:bookmarkStart w:id="350" w:name="_Ref11143303"/>
      <w:bookmarkStart w:id="351" w:name="_Ref11143501"/>
      <w:bookmarkStart w:id="352" w:name="_Toc244617589"/>
      <w:bookmarkEnd w:id="347"/>
      <w:bookmarkEnd w:id="348"/>
      <w:r w:rsidRPr="00486384">
        <w:t>Definition of Serious Adverse Events (SAE)</w:t>
      </w:r>
      <w:bookmarkEnd w:id="350"/>
      <w:bookmarkEnd w:id="351"/>
      <w:bookmarkEnd w:id="352"/>
    </w:p>
    <w:p w14:paraId="6D35FEE2" w14:textId="77777777" w:rsidR="0018559C" w:rsidRPr="00E66985" w:rsidRDefault="0018559C" w:rsidP="00E66985">
      <w:pPr>
        <w:rPr>
          <w:i/>
          <w:iCs/>
          <w:color w:val="C00000"/>
          <w:szCs w:val="24"/>
        </w:rPr>
      </w:pPr>
      <w:bookmarkStart w:id="353" w:name="_Toc288125104"/>
      <w:bookmarkStart w:id="354" w:name="_Toc484520882"/>
      <w:r w:rsidRPr="00E66985">
        <w:rPr>
          <w:i/>
          <w:iCs/>
          <w:color w:val="C00000"/>
        </w:rPr>
        <w:t>State the definition of a serious adverse event used in the study. For drug studies under an IND, ensure the definition and reporting procedures comply with applicable FDA requirements.</w:t>
      </w:r>
    </w:p>
    <w:p w14:paraId="4B801205" w14:textId="77777777" w:rsidR="0018559C" w:rsidRPr="00E66985" w:rsidRDefault="0018559C" w:rsidP="00E66985">
      <w:pPr>
        <w:rPr>
          <w:i/>
          <w:iCs/>
          <w:color w:val="C00000"/>
        </w:rPr>
      </w:pPr>
      <w:r w:rsidRPr="00E66985">
        <w:rPr>
          <w:i/>
          <w:iCs/>
          <w:color w:val="C00000"/>
        </w:rPr>
        <w:t>For device studies, define serious adverse events as appropriate for the study and separately address unanticipated adverse device effects when applicable.</w:t>
      </w:r>
    </w:p>
    <w:p w14:paraId="4959CF37" w14:textId="77777777" w:rsidR="00CA17C5" w:rsidRDefault="00CA17C5" w:rsidP="003F3F44">
      <w:pPr>
        <w:rPr>
          <w:i/>
          <w:color w:val="C00000"/>
        </w:rPr>
      </w:pPr>
      <w:r w:rsidRPr="00CA17C5">
        <w:rPr>
          <w:i/>
          <w:color w:val="C00000"/>
        </w:rPr>
        <w:t>Use the applicable standard definition below.</w:t>
      </w:r>
    </w:p>
    <w:p w14:paraId="629D0C4D" w14:textId="66B27E4A" w:rsidR="003F3F44" w:rsidRDefault="003F3F44" w:rsidP="003F3F44">
      <w:r w:rsidRPr="00486384">
        <w:t xml:space="preserve">An AE or suspected adverse reaction is considered "serious" if, in the view of either the investigator or sponsor, it results in any of the following outcomes: death, a life-threatening </w:t>
      </w:r>
      <w:r w:rsidR="00456D0A">
        <w:t>AE</w:t>
      </w:r>
      <w:r w:rsidRPr="00486384">
        <w:t>, inpatient hospitalization or prolongation of existing hospitalization, a persistent or significant incapacity or substantial disruption of the ability to conduct normal life functions, or a congenital anomaly/birth defect. Important medical events that may not result in death, be life-threatening, or require hospitalization may be considered serious when, based upon appropriate medical judgment, they may jeopardize the participant and may require medical or surgical intervention to prevent one of the outcomes listed in this definition. Examples of such medical events include allergic bronchospasm requiring intensive treatment in an emergency room or at home, blood dyscrasias or convulsions that do not result in inpatient hospitalization, or the development of drug dependency or drug abuse.</w:t>
      </w:r>
    </w:p>
    <w:p w14:paraId="25F9B8D3" w14:textId="5C88E550" w:rsidR="00372543" w:rsidRDefault="007A1A94" w:rsidP="00EE1E83">
      <w:pPr>
        <w:pStyle w:val="Heading3"/>
      </w:pPr>
      <w:bookmarkStart w:id="355" w:name="_Toc244617590"/>
      <w:r>
        <w:t>Definition of Unanticipated Adverse Device Effect</w:t>
      </w:r>
      <w:bookmarkEnd w:id="355"/>
      <w:r>
        <w:t xml:space="preserve"> </w:t>
      </w:r>
    </w:p>
    <w:p w14:paraId="041371FC" w14:textId="77777777" w:rsidR="00267BB9" w:rsidRPr="00E66985" w:rsidRDefault="00267BB9" w:rsidP="00E66985">
      <w:pPr>
        <w:rPr>
          <w:i/>
          <w:iCs/>
          <w:color w:val="C00000"/>
          <w:szCs w:val="24"/>
        </w:rPr>
      </w:pPr>
      <w:r w:rsidRPr="00E66985">
        <w:rPr>
          <w:rStyle w:val="Strong"/>
          <w:i/>
          <w:iCs/>
          <w:color w:val="C00000"/>
        </w:rPr>
        <w:t>Include this section only if the study involves an investigational device.</w:t>
      </w:r>
    </w:p>
    <w:p w14:paraId="79088884" w14:textId="77777777" w:rsidR="00267BB9" w:rsidRDefault="00267BB9" w:rsidP="00267BB9">
      <w:pPr>
        <w:rPr>
          <w:i/>
          <w:iCs/>
          <w:color w:val="C00000"/>
        </w:rPr>
      </w:pPr>
      <w:r w:rsidRPr="00E66985">
        <w:rPr>
          <w:i/>
          <w:iCs/>
          <w:color w:val="C00000"/>
        </w:rPr>
        <w:lastRenderedPageBreak/>
        <w:t>Define an unanticipated adverse device effect consistent with applicable FDA requirements and describe how such events will be evaluated and reported.</w:t>
      </w:r>
    </w:p>
    <w:p w14:paraId="63A8CF83" w14:textId="38815BEC" w:rsidR="00C75A14" w:rsidRPr="00C75A14" w:rsidRDefault="00CA17C5" w:rsidP="00C75A14">
      <w:pPr>
        <w:rPr>
          <w:i/>
          <w:iCs/>
          <w:color w:val="C00000"/>
        </w:rPr>
      </w:pPr>
      <w:r w:rsidRPr="00CA17C5">
        <w:rPr>
          <w:i/>
          <w:iCs/>
          <w:color w:val="C00000"/>
        </w:rPr>
        <w:t>Use the applicable standard definition below.</w:t>
      </w:r>
    </w:p>
    <w:p w14:paraId="3F463567" w14:textId="7F6295B5" w:rsidR="007A1A94" w:rsidRPr="007A1A94" w:rsidRDefault="007A1A94" w:rsidP="007A1A94">
      <w:r>
        <w:t xml:space="preserve">An unanticipated adverse device effect (UADE) means any serious adverse effect on health or </w:t>
      </w:r>
      <w:r w:rsidR="00436B26">
        <w:t>safety</w:t>
      </w:r>
      <w:r>
        <w:t xml:space="preserve"> or any life-</w:t>
      </w:r>
      <w:r w:rsidR="00F151E9">
        <w:t>threatening</w:t>
      </w:r>
      <w:r>
        <w:t xml:space="preserve"> </w:t>
      </w:r>
      <w:r w:rsidR="00F151E9">
        <w:t>problem</w:t>
      </w:r>
      <w:r>
        <w:t xml:space="preserve"> or death caused by, or associated with, a device, if that effect, </w:t>
      </w:r>
      <w:r w:rsidR="00F151E9">
        <w:t>problem</w:t>
      </w:r>
      <w:r w:rsidR="00BB2EFE">
        <w:t>,</w:t>
      </w:r>
      <w:r>
        <w:t xml:space="preserve"> or death was not previously identified in nature, severity, or </w:t>
      </w:r>
      <w:r w:rsidR="00F151E9">
        <w:t>degree</w:t>
      </w:r>
      <w:r>
        <w:t xml:space="preserve"> of </w:t>
      </w:r>
      <w:r w:rsidR="00F151E9">
        <w:t xml:space="preserve">incidence in </w:t>
      </w:r>
      <w:r>
        <w:t>the in</w:t>
      </w:r>
      <w:r w:rsidR="00F151E9">
        <w:t xml:space="preserve">vestigational </w:t>
      </w:r>
      <w:r>
        <w:t>plan or application</w:t>
      </w:r>
      <w:r w:rsidR="00447DF8">
        <w:t xml:space="preserve">, or any other unanticipated </w:t>
      </w:r>
      <w:r w:rsidR="00F14693">
        <w:t>serious</w:t>
      </w:r>
      <w:r w:rsidR="00447DF8">
        <w:t xml:space="preserve"> pro</w:t>
      </w:r>
      <w:r w:rsidR="00F151E9">
        <w:t>blem</w:t>
      </w:r>
      <w:r w:rsidR="00447DF8">
        <w:t xml:space="preserve"> associated with a device that relates to the </w:t>
      </w:r>
      <w:r w:rsidR="00F151E9">
        <w:t>rights</w:t>
      </w:r>
      <w:r w:rsidR="00447DF8">
        <w:t xml:space="preserve">, safety, or </w:t>
      </w:r>
      <w:r w:rsidR="00F151E9">
        <w:t>welfare</w:t>
      </w:r>
      <w:r w:rsidR="00447DF8">
        <w:t xml:space="preserve"> of subjects (21CFR 812.3(s)</w:t>
      </w:r>
      <w:r w:rsidR="00F151E9">
        <w:t>)</w:t>
      </w:r>
    </w:p>
    <w:p w14:paraId="68CFEF81" w14:textId="30367D59" w:rsidR="00F2175D" w:rsidRPr="00486384" w:rsidRDefault="003F3F44" w:rsidP="00EE1E83">
      <w:pPr>
        <w:pStyle w:val="Heading3"/>
      </w:pPr>
      <w:bookmarkStart w:id="356" w:name="_Toc244617591"/>
      <w:bookmarkEnd w:id="353"/>
      <w:bookmarkEnd w:id="354"/>
      <w:r w:rsidRPr="00486384">
        <w:t>Classification of an Adverse Event</w:t>
      </w:r>
      <w:bookmarkEnd w:id="356"/>
    </w:p>
    <w:p w14:paraId="2D6E82DD" w14:textId="77777777" w:rsidR="003F3F44" w:rsidRPr="00486384" w:rsidRDefault="003F3F44" w:rsidP="00EE1E83">
      <w:pPr>
        <w:pStyle w:val="Heading4"/>
      </w:pPr>
      <w:r w:rsidRPr="00486384">
        <w:t>Severity of Event</w:t>
      </w:r>
    </w:p>
    <w:p w14:paraId="6FFE2E8E" w14:textId="402079DE" w:rsidR="0068796C" w:rsidRPr="00E66985" w:rsidRDefault="0068796C" w:rsidP="007C21E3">
      <w:pPr>
        <w:rPr>
          <w:i/>
          <w:color w:val="C00000"/>
        </w:rPr>
      </w:pPr>
      <w:r w:rsidRPr="00E66985">
        <w:rPr>
          <w:i/>
          <w:color w:val="C00000"/>
        </w:rPr>
        <w:t>Describe the system used to grade event severity.</w:t>
      </w:r>
    </w:p>
    <w:p w14:paraId="14B1CDDF" w14:textId="77777777" w:rsidR="003F3F44" w:rsidRPr="00E66985" w:rsidRDefault="003F3F44" w:rsidP="007C21E3">
      <w:pPr>
        <w:rPr>
          <w:i/>
          <w:color w:val="C00000"/>
        </w:rPr>
      </w:pPr>
      <w:r w:rsidRPr="00E66985">
        <w:rPr>
          <w:i/>
          <w:color w:val="C00000"/>
        </w:rPr>
        <w:t>Example text provided as a guide, customize as needed:</w:t>
      </w:r>
    </w:p>
    <w:p w14:paraId="42689757" w14:textId="6E2F4BA6" w:rsidR="003F3F44" w:rsidRPr="00486384" w:rsidRDefault="003F3F44" w:rsidP="003F3F44">
      <w:r w:rsidRPr="00486384">
        <w:t xml:space="preserve">For AEs not included in the protocol defined grading system, the following guidelines will be used to describe severity. </w:t>
      </w:r>
    </w:p>
    <w:p w14:paraId="4182CE7B" w14:textId="77777777" w:rsidR="003F3F44" w:rsidRPr="00486384" w:rsidRDefault="003F3F44">
      <w:pPr>
        <w:numPr>
          <w:ilvl w:val="0"/>
          <w:numId w:val="15"/>
        </w:numPr>
      </w:pPr>
      <w:r w:rsidRPr="00486384">
        <w:rPr>
          <w:b/>
        </w:rPr>
        <w:t xml:space="preserve">Mild </w:t>
      </w:r>
      <w:r w:rsidRPr="00486384">
        <w:t xml:space="preserve">– Events require minimal or no treatment and do not interfere with the participant’s daily activities. </w:t>
      </w:r>
    </w:p>
    <w:p w14:paraId="52381169" w14:textId="77777777" w:rsidR="003F3F44" w:rsidRPr="00486384" w:rsidRDefault="003F3F44">
      <w:pPr>
        <w:numPr>
          <w:ilvl w:val="0"/>
          <w:numId w:val="15"/>
        </w:numPr>
      </w:pPr>
      <w:r w:rsidRPr="00486384">
        <w:rPr>
          <w:b/>
        </w:rPr>
        <w:t xml:space="preserve">Moderate </w:t>
      </w:r>
      <w:r w:rsidRPr="00486384">
        <w:t>– Events result in a low level of inconvenience or concern with the therapeutic measures. Moderate events may cause some interference with functioning.</w:t>
      </w:r>
    </w:p>
    <w:p w14:paraId="4C00C2FC" w14:textId="092B5B4B" w:rsidR="003F3F44" w:rsidRPr="00486384" w:rsidRDefault="003F3F44">
      <w:pPr>
        <w:numPr>
          <w:ilvl w:val="0"/>
          <w:numId w:val="15"/>
        </w:numPr>
      </w:pPr>
      <w:r w:rsidRPr="00486384">
        <w:rPr>
          <w:b/>
        </w:rPr>
        <w:t xml:space="preserve">Severe </w:t>
      </w:r>
      <w:r w:rsidRPr="00486384">
        <w:t>– Events interrupt a participant’s usual daily activity and may require systemic drug therapy or other treatment. Severe events are usually potentially life-threatening or incapacitating.  Of note, the term “severe” does not necessarily equate to “serious”.</w:t>
      </w:r>
    </w:p>
    <w:p w14:paraId="78E6E26E" w14:textId="2B0E6229" w:rsidR="003F3F44" w:rsidRPr="00486384" w:rsidRDefault="003F3F44" w:rsidP="00EE1E83">
      <w:pPr>
        <w:pStyle w:val="Heading4"/>
      </w:pPr>
      <w:r w:rsidRPr="00486384">
        <w:t xml:space="preserve">Relationship </w:t>
      </w:r>
      <w:r w:rsidR="00FD3FEA" w:rsidRPr="00486384">
        <w:t xml:space="preserve">to </w:t>
      </w:r>
      <w:r w:rsidRPr="00486384">
        <w:t xml:space="preserve">Study </w:t>
      </w:r>
      <w:r w:rsidR="00FD3FEA" w:rsidRPr="00486384">
        <w:t>Intervention</w:t>
      </w:r>
    </w:p>
    <w:p w14:paraId="0C2521E6" w14:textId="4EA11D54" w:rsidR="003F515E" w:rsidRPr="00486384" w:rsidRDefault="003F515E" w:rsidP="0089476E">
      <w:pPr>
        <w:rPr>
          <w:i/>
        </w:rPr>
      </w:pPr>
      <w:r w:rsidRPr="00E66985">
        <w:rPr>
          <w:i/>
          <w:color w:val="C00000"/>
        </w:rPr>
        <w:t xml:space="preserve">Describe how the investigator will assess the relationship between each event and the study intervention or study participation. </w:t>
      </w:r>
    </w:p>
    <w:p w14:paraId="1A7539D7" w14:textId="77777777" w:rsidR="003F3F44" w:rsidRPr="00E66985" w:rsidRDefault="003F3F44" w:rsidP="003F3F44">
      <w:pPr>
        <w:rPr>
          <w:i/>
          <w:color w:val="C00000"/>
        </w:rPr>
      </w:pPr>
      <w:r w:rsidRPr="00E66985">
        <w:rPr>
          <w:i/>
          <w:color w:val="C00000"/>
        </w:rPr>
        <w:t>Example text provided as a guide, customize as needed:</w:t>
      </w:r>
    </w:p>
    <w:p w14:paraId="0204514C" w14:textId="5221EBFF" w:rsidR="003F3F44" w:rsidRPr="00486384" w:rsidRDefault="003F3F44" w:rsidP="00FF6D12">
      <w:r w:rsidRPr="00486384">
        <w:t xml:space="preserve">All AEs must have their relationship to study intervention assessed by the </w:t>
      </w:r>
      <w:r w:rsidR="0089476E" w:rsidRPr="00486384">
        <w:t>investigator</w:t>
      </w:r>
      <w:r w:rsidRPr="00486384">
        <w:t xml:space="preserve"> who examines and evaluates the participant based on temporal relationship and his/her clinical judgment. The degree of certainty about causality will be graded using the categories below. In a clinical trial, the study product must always be </w:t>
      </w:r>
      <w:r w:rsidR="00FE4CC0" w:rsidRPr="00486384">
        <w:t>suspected</w:t>
      </w:r>
      <w:r w:rsidRPr="00486384">
        <w:t xml:space="preserve">. </w:t>
      </w:r>
    </w:p>
    <w:p w14:paraId="38E6645F" w14:textId="77777777" w:rsidR="00610170" w:rsidRPr="00486384" w:rsidRDefault="00610170">
      <w:pPr>
        <w:numPr>
          <w:ilvl w:val="0"/>
          <w:numId w:val="16"/>
        </w:numPr>
      </w:pPr>
      <w:r w:rsidRPr="00486384">
        <w:rPr>
          <w:b/>
        </w:rPr>
        <w:t xml:space="preserve">Definitely Related </w:t>
      </w:r>
      <w:r w:rsidRPr="00486384">
        <w:t>– There is clear evidence to suggest a causal relationship, and other possible contributing factors can be ruled out. The clinical event, including an abnormal laboratory test result, occurs in a plausible time relationship to study intervention administration and cannot be explained by concurrent disease or other drugs or chemicals. The response to withdrawal of the study intervention (dechallenge) should be clinically plausible. The event must be pharmacologically or phenomenologically definitive, with use of a satisfactory rechallenge procedure if necessary.</w:t>
      </w:r>
    </w:p>
    <w:p w14:paraId="79A55598" w14:textId="77777777" w:rsidR="00610170" w:rsidRPr="00486384" w:rsidRDefault="00610170">
      <w:pPr>
        <w:numPr>
          <w:ilvl w:val="0"/>
          <w:numId w:val="16"/>
        </w:numPr>
      </w:pPr>
      <w:r w:rsidRPr="00486384">
        <w:rPr>
          <w:b/>
        </w:rPr>
        <w:t xml:space="preserve">Probably Related </w:t>
      </w:r>
      <w:r w:rsidRPr="00486384">
        <w:t xml:space="preserve">– There is evidence to suggest a causal relationship, and the influence of other factors is unlikely. The clinical event, including an abnormal laboratory test result, occurs within a reasonable time after administration of the study intervention, is </w:t>
      </w:r>
      <w:r w:rsidRPr="00486384">
        <w:lastRenderedPageBreak/>
        <w:t>unlikely to be attributed to concurrent disease or other drugs or chemicals, and follows a clinically reasonable response on withdrawal (dechallenge). Rechallenge information is not required to fulfill this definition.</w:t>
      </w:r>
    </w:p>
    <w:p w14:paraId="56D19430" w14:textId="77777777" w:rsidR="00610170" w:rsidRPr="00486384" w:rsidRDefault="00610170">
      <w:pPr>
        <w:numPr>
          <w:ilvl w:val="0"/>
          <w:numId w:val="16"/>
        </w:numPr>
      </w:pPr>
      <w:r w:rsidRPr="00486384">
        <w:rPr>
          <w:b/>
        </w:rPr>
        <w:t xml:space="preserve">Potentially Related </w:t>
      </w:r>
      <w:r w:rsidRPr="00486384">
        <w:t>– There is some evidence to suggest a causal relationship (e.g., the event occurred within a reasonable time after administration of the trial medication). However, other 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 as appropriate.</w:t>
      </w:r>
    </w:p>
    <w:p w14:paraId="412EEBE6" w14:textId="77777777" w:rsidR="00610170" w:rsidRPr="00486384" w:rsidRDefault="00610170">
      <w:pPr>
        <w:numPr>
          <w:ilvl w:val="0"/>
          <w:numId w:val="16"/>
        </w:numPr>
      </w:pPr>
      <w:r w:rsidRPr="00486384">
        <w:rPr>
          <w:b/>
        </w:rPr>
        <w:t xml:space="preserve">Unlikely to be related </w:t>
      </w:r>
      <w:r w:rsidRPr="00486384">
        <w:t>– A clinical event, including an abnormal laboratory test result, whose temporal relationship to study intervention administration makes a causal relationship improbable (e.g., the event did not occur within a reasonable time after administration of the study intervention) and in which other drugs or chemicals or underlying disease provides plausible explanations (e.g., the participant’s clinical condition, other concomitant treatments).</w:t>
      </w:r>
    </w:p>
    <w:p w14:paraId="401CB710" w14:textId="00C03852" w:rsidR="00610170" w:rsidRPr="00486384" w:rsidRDefault="00610170">
      <w:pPr>
        <w:numPr>
          <w:ilvl w:val="0"/>
          <w:numId w:val="16"/>
        </w:numPr>
      </w:pPr>
      <w:r w:rsidRPr="00486384">
        <w:rPr>
          <w:b/>
        </w:rPr>
        <w:t xml:space="preserve">Not Related </w:t>
      </w:r>
      <w:r w:rsidRPr="00486384">
        <w:t>– The AE is completely independent of study intervention administration, and/or evidence exists that the event is definitely related to another etiology. There must be an alternative, definitive etiology documented by the clinician.</w:t>
      </w:r>
    </w:p>
    <w:p w14:paraId="2CDE408B" w14:textId="77777777" w:rsidR="003F3F44" w:rsidRPr="00486384" w:rsidRDefault="003F3F44" w:rsidP="00EE1E83">
      <w:pPr>
        <w:pStyle w:val="Heading4"/>
      </w:pPr>
      <w:r w:rsidRPr="00486384">
        <w:t xml:space="preserve">Expectedness </w:t>
      </w:r>
    </w:p>
    <w:p w14:paraId="021E8553" w14:textId="102C9A03" w:rsidR="00950D60" w:rsidRPr="00E66985" w:rsidRDefault="00950D60" w:rsidP="003F3F44">
      <w:pPr>
        <w:rPr>
          <w:i/>
          <w:color w:val="C00000"/>
        </w:rPr>
      </w:pPr>
      <w:r w:rsidRPr="00E66985">
        <w:rPr>
          <w:i/>
          <w:iCs/>
          <w:color w:val="C00000"/>
        </w:rPr>
        <w:t>Describe how expectedness will be determined and identify the source of safety information used to make that determination (e.g., IB, package insert, or device labeling).</w:t>
      </w:r>
    </w:p>
    <w:p w14:paraId="5DF053C8" w14:textId="77777777" w:rsidR="003F3F44" w:rsidRPr="00E66985" w:rsidRDefault="003F3F44" w:rsidP="003F3F44">
      <w:pPr>
        <w:rPr>
          <w:i/>
          <w:color w:val="C00000"/>
        </w:rPr>
      </w:pPr>
      <w:r w:rsidRPr="00E66985">
        <w:rPr>
          <w:i/>
          <w:color w:val="C00000"/>
        </w:rPr>
        <w:t>Example text provided as a guide, customize as needed:</w:t>
      </w:r>
    </w:p>
    <w:p w14:paraId="754A5B55" w14:textId="455E769A" w:rsidR="003F3F44" w:rsidRPr="00486384" w:rsidRDefault="003F3F44" w:rsidP="003F3F44">
      <w:r w:rsidRPr="00486384">
        <w:t>&lt;</w:t>
      </w:r>
      <w:r w:rsidRPr="00E2212E">
        <w:rPr>
          <w:i/>
          <w:iCs/>
        </w:rPr>
        <w:t>Insert role</w:t>
      </w:r>
      <w:r w:rsidRPr="00486384">
        <w:t xml:space="preserve">&gt; will be responsible for determining whether an AE is expected or unexpected.  An AE will be considered unexpected if the nature, severity, or frequency of the event is not consistent with the risk information previously described for the </w:t>
      </w:r>
      <w:r w:rsidRPr="00486384">
        <w:rPr>
          <w:iCs/>
        </w:rPr>
        <w:t>study intervention</w:t>
      </w:r>
      <w:r w:rsidRPr="00486384">
        <w:t>.</w:t>
      </w:r>
    </w:p>
    <w:p w14:paraId="2CDDCD1D" w14:textId="77777777" w:rsidR="003F3F44" w:rsidRPr="00486384" w:rsidRDefault="003F3F44" w:rsidP="00EE1E83">
      <w:pPr>
        <w:pStyle w:val="Heading3"/>
      </w:pPr>
      <w:bookmarkStart w:id="357" w:name="_Toc469058406"/>
      <w:bookmarkStart w:id="358" w:name="_Toc469046240"/>
      <w:bookmarkStart w:id="359" w:name="_Toc479192745"/>
      <w:bookmarkStart w:id="360" w:name="_Toc244617592"/>
      <w:r w:rsidRPr="00486384">
        <w:t>Time Period and Frequency for Event Assessment and Follow-Up</w:t>
      </w:r>
      <w:bookmarkEnd w:id="357"/>
      <w:bookmarkEnd w:id="358"/>
      <w:bookmarkEnd w:id="359"/>
      <w:bookmarkEnd w:id="360"/>
    </w:p>
    <w:p w14:paraId="1F081712" w14:textId="77777777" w:rsidR="00345664" w:rsidRPr="00E66985" w:rsidRDefault="00345664" w:rsidP="00E66985">
      <w:pPr>
        <w:rPr>
          <w:i/>
          <w:iCs/>
          <w:color w:val="C00000"/>
        </w:rPr>
      </w:pPr>
      <w:r w:rsidRPr="00E66985">
        <w:rPr>
          <w:i/>
          <w:iCs/>
          <w:color w:val="C00000"/>
        </w:rPr>
        <w:t>Describe:</w:t>
      </w:r>
    </w:p>
    <w:p w14:paraId="1469C477" w14:textId="77777777" w:rsidR="00345664" w:rsidRPr="00E66985" w:rsidRDefault="00345664">
      <w:pPr>
        <w:pStyle w:val="ListParagraph"/>
        <w:numPr>
          <w:ilvl w:val="0"/>
          <w:numId w:val="53"/>
        </w:numPr>
        <w:rPr>
          <w:i/>
          <w:iCs/>
          <w:color w:val="C00000"/>
        </w:rPr>
      </w:pPr>
      <w:r w:rsidRPr="00E66985">
        <w:rPr>
          <w:i/>
          <w:iCs/>
          <w:color w:val="C00000"/>
        </w:rPr>
        <w:t xml:space="preserve">How and when adverse events will be assessed </w:t>
      </w:r>
    </w:p>
    <w:p w14:paraId="38A2C22D" w14:textId="77777777" w:rsidR="00345664" w:rsidRPr="00E66985" w:rsidRDefault="00345664">
      <w:pPr>
        <w:pStyle w:val="ListParagraph"/>
        <w:numPr>
          <w:ilvl w:val="0"/>
          <w:numId w:val="53"/>
        </w:numPr>
        <w:rPr>
          <w:i/>
          <w:iCs/>
          <w:color w:val="C00000"/>
        </w:rPr>
      </w:pPr>
      <w:r w:rsidRPr="00E66985">
        <w:rPr>
          <w:i/>
          <w:iCs/>
          <w:color w:val="C00000"/>
        </w:rPr>
        <w:t xml:space="preserve">Which events will be specifically solicited </w:t>
      </w:r>
    </w:p>
    <w:p w14:paraId="570013FC" w14:textId="77777777" w:rsidR="00345664" w:rsidRPr="00E66985" w:rsidRDefault="00345664">
      <w:pPr>
        <w:pStyle w:val="ListParagraph"/>
        <w:numPr>
          <w:ilvl w:val="0"/>
          <w:numId w:val="53"/>
        </w:numPr>
        <w:rPr>
          <w:i/>
          <w:iCs/>
          <w:color w:val="C00000"/>
        </w:rPr>
      </w:pPr>
      <w:r w:rsidRPr="00E66985">
        <w:rPr>
          <w:i/>
          <w:iCs/>
          <w:color w:val="C00000"/>
        </w:rPr>
        <w:t xml:space="preserve">The period during which events will be collected </w:t>
      </w:r>
    </w:p>
    <w:p w14:paraId="390B8A02" w14:textId="77777777" w:rsidR="00345664" w:rsidRPr="00E66985" w:rsidRDefault="00345664">
      <w:pPr>
        <w:pStyle w:val="ListParagraph"/>
        <w:numPr>
          <w:ilvl w:val="0"/>
          <w:numId w:val="53"/>
        </w:numPr>
        <w:rPr>
          <w:i/>
          <w:iCs/>
          <w:color w:val="C00000"/>
        </w:rPr>
      </w:pPr>
      <w:r w:rsidRPr="00E66985">
        <w:rPr>
          <w:i/>
          <w:iCs/>
          <w:color w:val="C00000"/>
        </w:rPr>
        <w:t xml:space="preserve">How long events will be followed </w:t>
      </w:r>
    </w:p>
    <w:p w14:paraId="0ABA31F1" w14:textId="77777777" w:rsidR="00345664" w:rsidRPr="00E66985" w:rsidRDefault="00345664">
      <w:pPr>
        <w:pStyle w:val="ListParagraph"/>
        <w:numPr>
          <w:ilvl w:val="0"/>
          <w:numId w:val="53"/>
        </w:numPr>
        <w:rPr>
          <w:i/>
          <w:iCs/>
          <w:color w:val="C00000"/>
        </w:rPr>
      </w:pPr>
      <w:r w:rsidRPr="00E66985">
        <w:rPr>
          <w:i/>
          <w:iCs/>
          <w:color w:val="C00000"/>
        </w:rPr>
        <w:t xml:space="preserve">How ongoing events will be followed after study intervention or study participation ends </w:t>
      </w:r>
    </w:p>
    <w:p w14:paraId="241A9B68" w14:textId="77777777" w:rsidR="00345664" w:rsidRPr="00E66985" w:rsidRDefault="00345664" w:rsidP="00E66985">
      <w:pPr>
        <w:rPr>
          <w:i/>
          <w:iCs/>
          <w:color w:val="C00000"/>
        </w:rPr>
      </w:pPr>
      <w:r w:rsidRPr="00E66985">
        <w:rPr>
          <w:i/>
          <w:iCs/>
          <w:color w:val="C00000"/>
        </w:rPr>
        <w:t>Design the collection process to avoid duplicate reporting of the same event.</w:t>
      </w:r>
    </w:p>
    <w:p w14:paraId="267C089E" w14:textId="77777777" w:rsidR="003F3F44" w:rsidRPr="00E66985" w:rsidRDefault="003F3F44" w:rsidP="003F3F44">
      <w:pPr>
        <w:rPr>
          <w:i/>
          <w:color w:val="C00000"/>
        </w:rPr>
      </w:pPr>
      <w:r w:rsidRPr="00E66985">
        <w:rPr>
          <w:i/>
          <w:color w:val="C00000"/>
        </w:rPr>
        <w:t>Example text provided as a guide, customize as needed:</w:t>
      </w:r>
    </w:p>
    <w:p w14:paraId="200C1E3F" w14:textId="41163674" w:rsidR="003F3F44" w:rsidRPr="00486384" w:rsidRDefault="003F3F44" w:rsidP="003F3F44">
      <w:r w:rsidRPr="00486384">
        <w:t>The occurrence of an AE or SAE may come to the attention of study personnel during study visits and interviews of a study participant presenting for medical care, or upon review by a study monitor.</w:t>
      </w:r>
    </w:p>
    <w:p w14:paraId="3B328BEC" w14:textId="77777777" w:rsidR="003F3F44" w:rsidRPr="00486384" w:rsidRDefault="003F3F44" w:rsidP="003F3F44">
      <w:r w:rsidRPr="00486384">
        <w:t xml:space="preserve">All AEs including local and systemic reactions not meeting the criteria for SAEs will be captured on the appropriate case report form (CRF). Information to be collected includes event </w:t>
      </w:r>
      <w:r w:rsidRPr="00486384">
        <w:lastRenderedPageBreak/>
        <w:t>description, time of onset, clinician’s assessment of severity, relationship to study product (assessed only by those with the training and authority to make a diagnosis), and time of resolution/stabilization of the event. All AEs occurring while on study must be documented appropriately regardless of relationship. All AEs will be followed to adequate resolution.</w:t>
      </w:r>
    </w:p>
    <w:p w14:paraId="20E31C52" w14:textId="77777777" w:rsidR="003F3F44" w:rsidRPr="00486384" w:rsidRDefault="003F3F44" w:rsidP="003F3F44">
      <w:r w:rsidRPr="00486384">
        <w:t xml:space="preserve">Any medical condition that is present at the time that the participant is screened will be considered as baseline and not reported as an AE. However, if the study participant’s condition deteriorates at any time during the study, it will be recorded as an AE. </w:t>
      </w:r>
    </w:p>
    <w:p w14:paraId="10086A14" w14:textId="77777777" w:rsidR="003F3F44" w:rsidRPr="00486384" w:rsidRDefault="003F3F44" w:rsidP="003F3F44">
      <w:r w:rsidRPr="00486384">
        <w:t>Changes in the severity of an AE will be documented to allow an assessment of the duration of the event at each level of severity to be performed. AEs characterized as intermittent require documentation of onset and duration of each episode.</w:t>
      </w:r>
    </w:p>
    <w:p w14:paraId="278DAA0B" w14:textId="29C1E927" w:rsidR="003F3F44" w:rsidRPr="00486384" w:rsidRDefault="003F3F44" w:rsidP="003F3F44">
      <w:r w:rsidRPr="00486384">
        <w:t>&lt;</w:t>
      </w:r>
      <w:r w:rsidRPr="00E2212E">
        <w:rPr>
          <w:i/>
          <w:iCs/>
        </w:rPr>
        <w:t>Insert role</w:t>
      </w:r>
      <w:r w:rsidRPr="00486384">
        <w:t>&gt; will record all reportable events with start dates occurring any time after informed consent is obtained until 7 (for non-serious AEs) or 30 days (for SAEs) after the last day of study participation.  At each study visit, the investigator will inquire about the occurrence of AE/SAEs since the last visit.  Events will be followed for outcome information until resolution or stabilization.</w:t>
      </w:r>
    </w:p>
    <w:p w14:paraId="549FC509" w14:textId="77777777" w:rsidR="003F3F44" w:rsidRPr="00486384" w:rsidRDefault="003F3F44" w:rsidP="00EE1E83">
      <w:pPr>
        <w:pStyle w:val="Heading3"/>
      </w:pPr>
      <w:bookmarkStart w:id="361" w:name="_Toc469058407"/>
      <w:bookmarkStart w:id="362" w:name="_Toc469046241"/>
      <w:bookmarkStart w:id="363" w:name="_Toc479192746"/>
      <w:bookmarkStart w:id="364" w:name="_Toc244617593"/>
      <w:r w:rsidRPr="00486384">
        <w:t>Adverse Event Reporting</w:t>
      </w:r>
      <w:bookmarkEnd w:id="361"/>
      <w:bookmarkEnd w:id="362"/>
      <w:bookmarkEnd w:id="363"/>
      <w:bookmarkEnd w:id="364"/>
      <w:r w:rsidRPr="00486384">
        <w:t xml:space="preserve"> </w:t>
      </w:r>
    </w:p>
    <w:p w14:paraId="58044757" w14:textId="77777777" w:rsidR="00E9343F" w:rsidRPr="00E66985" w:rsidRDefault="00E9343F" w:rsidP="00E66985">
      <w:pPr>
        <w:rPr>
          <w:i/>
          <w:iCs/>
          <w:color w:val="C00000"/>
        </w:rPr>
      </w:pPr>
      <w:r w:rsidRPr="00E66985">
        <w:rPr>
          <w:i/>
          <w:iCs/>
          <w:color w:val="C00000"/>
        </w:rPr>
        <w:t>Describe the procedures and timeframes for reporting adverse events to the sponsor or other required oversight entities.</w:t>
      </w:r>
    </w:p>
    <w:p w14:paraId="3731C4C6" w14:textId="77777777" w:rsidR="00E9343F" w:rsidRPr="00E66985" w:rsidRDefault="00E9343F" w:rsidP="00E66985">
      <w:pPr>
        <w:rPr>
          <w:i/>
          <w:iCs/>
          <w:color w:val="C00000"/>
        </w:rPr>
      </w:pPr>
      <w:r w:rsidRPr="00E66985">
        <w:rPr>
          <w:i/>
          <w:iCs/>
          <w:color w:val="C00000"/>
        </w:rPr>
        <w:t>Specify:</w:t>
      </w:r>
    </w:p>
    <w:p w14:paraId="0B56B68D" w14:textId="77777777" w:rsidR="00E9343F" w:rsidRPr="00E66985" w:rsidRDefault="00E9343F">
      <w:pPr>
        <w:pStyle w:val="ListParagraph"/>
        <w:numPr>
          <w:ilvl w:val="0"/>
          <w:numId w:val="54"/>
        </w:numPr>
        <w:rPr>
          <w:i/>
          <w:iCs/>
          <w:color w:val="C00000"/>
        </w:rPr>
      </w:pPr>
      <w:r w:rsidRPr="00E66985">
        <w:rPr>
          <w:i/>
          <w:iCs/>
          <w:color w:val="C00000"/>
        </w:rPr>
        <w:t xml:space="preserve">Which events require expedited reporting </w:t>
      </w:r>
    </w:p>
    <w:p w14:paraId="18A5F1CD" w14:textId="77777777" w:rsidR="00E9343F" w:rsidRPr="00E66985" w:rsidRDefault="00E9343F">
      <w:pPr>
        <w:pStyle w:val="ListParagraph"/>
        <w:numPr>
          <w:ilvl w:val="0"/>
          <w:numId w:val="54"/>
        </w:numPr>
        <w:rPr>
          <w:i/>
          <w:iCs/>
          <w:color w:val="C00000"/>
        </w:rPr>
      </w:pPr>
      <w:r w:rsidRPr="00E66985">
        <w:rPr>
          <w:i/>
          <w:iCs/>
          <w:color w:val="C00000"/>
        </w:rPr>
        <w:t xml:space="preserve">Reporting timeframes </w:t>
      </w:r>
    </w:p>
    <w:p w14:paraId="313A1041" w14:textId="77777777" w:rsidR="00E9343F" w:rsidRPr="00E66985" w:rsidRDefault="00E9343F">
      <w:pPr>
        <w:pStyle w:val="ListParagraph"/>
        <w:numPr>
          <w:ilvl w:val="0"/>
          <w:numId w:val="54"/>
        </w:numPr>
        <w:rPr>
          <w:i/>
          <w:iCs/>
          <w:color w:val="C00000"/>
        </w:rPr>
      </w:pPr>
      <w:r w:rsidRPr="00E66985">
        <w:rPr>
          <w:i/>
          <w:iCs/>
          <w:color w:val="C00000"/>
        </w:rPr>
        <w:t xml:space="preserve">Who is responsible for submitting reports </w:t>
      </w:r>
    </w:p>
    <w:p w14:paraId="1B8E4BBB" w14:textId="77777777" w:rsidR="00E9343F" w:rsidRPr="00E66985" w:rsidRDefault="00E9343F">
      <w:pPr>
        <w:pStyle w:val="ListParagraph"/>
        <w:numPr>
          <w:ilvl w:val="0"/>
          <w:numId w:val="54"/>
        </w:numPr>
        <w:rPr>
          <w:i/>
          <w:iCs/>
          <w:color w:val="C00000"/>
        </w:rPr>
      </w:pPr>
      <w:r w:rsidRPr="00E66985">
        <w:rPr>
          <w:i/>
          <w:iCs/>
          <w:color w:val="C00000"/>
        </w:rPr>
        <w:t xml:space="preserve">Who receives the reports </w:t>
      </w:r>
    </w:p>
    <w:p w14:paraId="3CFC0EAA" w14:textId="77777777" w:rsidR="00E9343F" w:rsidRPr="00E66985" w:rsidRDefault="00E9343F">
      <w:pPr>
        <w:pStyle w:val="ListParagraph"/>
        <w:numPr>
          <w:ilvl w:val="0"/>
          <w:numId w:val="54"/>
        </w:numPr>
        <w:rPr>
          <w:i/>
          <w:iCs/>
          <w:color w:val="C00000"/>
        </w:rPr>
      </w:pPr>
      <w:r w:rsidRPr="00E66985">
        <w:rPr>
          <w:i/>
          <w:iCs/>
          <w:color w:val="C00000"/>
        </w:rPr>
        <w:t xml:space="preserve">How events that do not require expedited reporting will be documented and monitored </w:t>
      </w:r>
    </w:p>
    <w:p w14:paraId="2CCB5F68" w14:textId="77777777" w:rsidR="00E9343F" w:rsidRPr="00E66985" w:rsidRDefault="00E9343F" w:rsidP="00E66985">
      <w:pPr>
        <w:rPr>
          <w:i/>
          <w:iCs/>
          <w:color w:val="C00000"/>
        </w:rPr>
      </w:pPr>
      <w:r w:rsidRPr="00E66985">
        <w:rPr>
          <w:i/>
          <w:iCs/>
          <w:color w:val="C00000"/>
        </w:rPr>
        <w:t>Do not assume that an adverse event must be reported to the IRB solely because it occurred. Follow applicable NIH IRB reporting requirements for events that meet the criteria for IRB reporting.</w:t>
      </w:r>
    </w:p>
    <w:p w14:paraId="69CC62F1" w14:textId="77777777" w:rsidR="003F3F44" w:rsidRPr="00486384" w:rsidRDefault="003F3F44" w:rsidP="00EE1E83">
      <w:pPr>
        <w:pStyle w:val="Heading3"/>
      </w:pPr>
      <w:bookmarkStart w:id="365" w:name="_Toc469058408"/>
      <w:bookmarkStart w:id="366" w:name="_Toc469046242"/>
      <w:bookmarkStart w:id="367" w:name="_Toc479192747"/>
      <w:bookmarkStart w:id="368" w:name="_Toc244617594"/>
      <w:r w:rsidRPr="00486384">
        <w:t>Serious Adverse Event Reporting</w:t>
      </w:r>
      <w:bookmarkEnd w:id="365"/>
      <w:bookmarkEnd w:id="366"/>
      <w:bookmarkEnd w:id="367"/>
      <w:bookmarkEnd w:id="368"/>
      <w:r w:rsidRPr="00486384">
        <w:t xml:space="preserve"> </w:t>
      </w:r>
    </w:p>
    <w:p w14:paraId="0DE2A9C4" w14:textId="77777777" w:rsidR="0027273F" w:rsidRPr="00E66985" w:rsidRDefault="0027273F" w:rsidP="00E66985">
      <w:pPr>
        <w:rPr>
          <w:i/>
          <w:iCs/>
          <w:color w:val="C00000"/>
        </w:rPr>
      </w:pPr>
      <w:r w:rsidRPr="00E66985">
        <w:rPr>
          <w:i/>
          <w:iCs/>
          <w:color w:val="C00000"/>
        </w:rPr>
        <w:t>Describe the procedures and timeframes for reporting serious adverse events to the sponsor and other required oversight entities.</w:t>
      </w:r>
    </w:p>
    <w:p w14:paraId="4B9780AB" w14:textId="77777777" w:rsidR="0027273F" w:rsidRPr="00E66985" w:rsidRDefault="0027273F" w:rsidP="00E66985">
      <w:pPr>
        <w:rPr>
          <w:i/>
          <w:iCs/>
          <w:color w:val="C00000"/>
        </w:rPr>
      </w:pPr>
      <w:r w:rsidRPr="00E66985">
        <w:rPr>
          <w:i/>
          <w:iCs/>
          <w:color w:val="C00000"/>
        </w:rPr>
        <w:t>Specify:</w:t>
      </w:r>
    </w:p>
    <w:p w14:paraId="0E30105E" w14:textId="77777777" w:rsidR="0027273F" w:rsidRPr="00E66985" w:rsidRDefault="0027273F">
      <w:pPr>
        <w:pStyle w:val="ListParagraph"/>
        <w:numPr>
          <w:ilvl w:val="0"/>
          <w:numId w:val="55"/>
        </w:numPr>
        <w:rPr>
          <w:i/>
          <w:iCs/>
          <w:color w:val="C00000"/>
        </w:rPr>
      </w:pPr>
      <w:r w:rsidRPr="00E66985">
        <w:rPr>
          <w:i/>
          <w:iCs/>
          <w:color w:val="C00000"/>
        </w:rPr>
        <w:t xml:space="preserve">Which serious adverse events require expedited reporting </w:t>
      </w:r>
    </w:p>
    <w:p w14:paraId="64F09D5E" w14:textId="77777777" w:rsidR="0027273F" w:rsidRPr="00E66985" w:rsidRDefault="0027273F">
      <w:pPr>
        <w:pStyle w:val="ListParagraph"/>
        <w:numPr>
          <w:ilvl w:val="0"/>
          <w:numId w:val="55"/>
        </w:numPr>
        <w:rPr>
          <w:i/>
          <w:iCs/>
          <w:color w:val="C00000"/>
        </w:rPr>
      </w:pPr>
      <w:r w:rsidRPr="00E66985">
        <w:rPr>
          <w:i/>
          <w:iCs/>
          <w:color w:val="C00000"/>
        </w:rPr>
        <w:t xml:space="preserve">Reporting timeframes </w:t>
      </w:r>
    </w:p>
    <w:p w14:paraId="7DD21A54" w14:textId="77777777" w:rsidR="0027273F" w:rsidRPr="00E66985" w:rsidRDefault="0027273F">
      <w:pPr>
        <w:pStyle w:val="ListParagraph"/>
        <w:numPr>
          <w:ilvl w:val="0"/>
          <w:numId w:val="55"/>
        </w:numPr>
        <w:rPr>
          <w:i/>
          <w:iCs/>
          <w:color w:val="C00000"/>
        </w:rPr>
      </w:pPr>
      <w:r w:rsidRPr="00E66985">
        <w:rPr>
          <w:i/>
          <w:iCs/>
          <w:color w:val="C00000"/>
        </w:rPr>
        <w:t xml:space="preserve">Who is responsible for reporting </w:t>
      </w:r>
    </w:p>
    <w:p w14:paraId="0048FA09" w14:textId="77777777" w:rsidR="0027273F" w:rsidRPr="00E66985" w:rsidRDefault="0027273F">
      <w:pPr>
        <w:pStyle w:val="ListParagraph"/>
        <w:numPr>
          <w:ilvl w:val="0"/>
          <w:numId w:val="55"/>
        </w:numPr>
        <w:rPr>
          <w:i/>
          <w:iCs/>
          <w:color w:val="C00000"/>
        </w:rPr>
      </w:pPr>
      <w:r w:rsidRPr="00E66985">
        <w:rPr>
          <w:i/>
          <w:iCs/>
          <w:color w:val="C00000"/>
        </w:rPr>
        <w:t xml:space="preserve">Required assessments or supporting documentation </w:t>
      </w:r>
    </w:p>
    <w:p w14:paraId="0AACE5F1" w14:textId="77777777" w:rsidR="0027273F" w:rsidRPr="00E66985" w:rsidRDefault="0027273F">
      <w:pPr>
        <w:pStyle w:val="ListParagraph"/>
        <w:numPr>
          <w:ilvl w:val="0"/>
          <w:numId w:val="55"/>
        </w:numPr>
        <w:rPr>
          <w:i/>
          <w:iCs/>
          <w:color w:val="C00000"/>
        </w:rPr>
      </w:pPr>
      <w:r w:rsidRPr="00E66985">
        <w:rPr>
          <w:i/>
          <w:iCs/>
          <w:color w:val="C00000"/>
        </w:rPr>
        <w:t xml:space="preserve">Required follow-up </w:t>
      </w:r>
    </w:p>
    <w:p w14:paraId="25FE0AA6" w14:textId="77777777" w:rsidR="0027273F" w:rsidRPr="00E66985" w:rsidRDefault="0027273F" w:rsidP="00E66985">
      <w:pPr>
        <w:rPr>
          <w:i/>
          <w:iCs/>
          <w:color w:val="C00000"/>
        </w:rPr>
      </w:pPr>
      <w:r w:rsidRPr="00E66985">
        <w:rPr>
          <w:i/>
          <w:iCs/>
          <w:color w:val="C00000"/>
        </w:rPr>
        <w:t>For device studies, separately describe reporting of unanticipated adverse device effects.</w:t>
      </w:r>
    </w:p>
    <w:p w14:paraId="1DE4C427" w14:textId="77777777" w:rsidR="003F3F44" w:rsidRPr="00E66985" w:rsidRDefault="003F3F44" w:rsidP="003F3F44">
      <w:pPr>
        <w:rPr>
          <w:i/>
          <w:color w:val="C00000"/>
        </w:rPr>
      </w:pPr>
      <w:r w:rsidRPr="00E66985">
        <w:rPr>
          <w:i/>
          <w:color w:val="C00000"/>
        </w:rPr>
        <w:t>Example text provided as a guide, customize as needed:</w:t>
      </w:r>
    </w:p>
    <w:p w14:paraId="4B03EC8B" w14:textId="05B40C34" w:rsidR="003F3F44" w:rsidRPr="00486384" w:rsidRDefault="003F3F44" w:rsidP="001E7B39">
      <w:pPr>
        <w:tabs>
          <w:tab w:val="left" w:pos="6705"/>
        </w:tabs>
        <w:rPr>
          <w:i/>
        </w:rPr>
      </w:pPr>
      <w:r w:rsidRPr="00E66985">
        <w:rPr>
          <w:i/>
          <w:color w:val="C00000"/>
        </w:rPr>
        <w:lastRenderedPageBreak/>
        <w:t>Example 1, applicable for a drug or biologic protocol:</w:t>
      </w:r>
      <w:r w:rsidR="001E7B39" w:rsidRPr="00486384">
        <w:rPr>
          <w:i/>
        </w:rPr>
        <w:tab/>
      </w:r>
    </w:p>
    <w:p w14:paraId="570CA4CF" w14:textId="3B19110C" w:rsidR="003F3F44" w:rsidRPr="00486384" w:rsidRDefault="003F3F44" w:rsidP="003F3F44">
      <w:r w:rsidRPr="00486384">
        <w:t xml:space="preserve">The study </w:t>
      </w:r>
      <w:r w:rsidR="008901E5" w:rsidRPr="00486384">
        <w:t>investigator</w:t>
      </w:r>
      <w:r w:rsidRPr="00486384">
        <w:t xml:space="preserve"> will immediately report to the sponsor any </w:t>
      </w:r>
      <w:r w:rsidR="001E6632">
        <w:t>SAE</w:t>
      </w:r>
      <w:r w:rsidRPr="00486384">
        <w:t xml:space="preserve">, whether or not considered study intervention related, including those listed in the protocol or investigator brochure and must include an assessment of whether there is a reasonable possibility that the study intervention caused the event. Study endpoints that are </w:t>
      </w:r>
      <w:r w:rsidR="001E6632">
        <w:t>SAEs</w:t>
      </w:r>
      <w:r w:rsidRPr="00486384">
        <w:t xml:space="preserve"> (e.g., all-cause mortality) must be reported in accordance with the protocol unless there is evidence suggesting a causal relationship between the study intervention and the event (e.g., death from anaphylaxis). In that case, the investigator must immediately report the event to the sponsor.</w:t>
      </w:r>
    </w:p>
    <w:p w14:paraId="06D41B6A" w14:textId="32F5A0D2" w:rsidR="003F3F44" w:rsidRPr="00486384" w:rsidRDefault="003F3F44" w:rsidP="003F3F44">
      <w:r w:rsidRPr="00486384">
        <w:t>All SAEs will be followed until satisfactory resolution or until the site investigator deems the event to be chronic or the participant is stable. Other supporting documentation of the event may be requested by the Data Coordinating Center (DCC)/study sponsor and should be provided as soon as possible.</w:t>
      </w:r>
    </w:p>
    <w:p w14:paraId="49ACC5EE" w14:textId="3303267A" w:rsidR="003F3F44" w:rsidRPr="00486384" w:rsidRDefault="003F3F44" w:rsidP="003F3F44">
      <w:r w:rsidRPr="00486384">
        <w:t>The study sponsor will be responsible for notifying the Food and Drug Administration (FDA) of any unexpected fatal or life-threatening suspected adverse reaction as soon as possible, but in no case later than 7 calendar days after the sponsor's initial receipt of the information.  In addition, the sponsor must notify FDA and all participating investigators in an Investigational New Drug (IND) safety report of potential serious risks, from clinical trials or any other source, as soon as possible, but in no case later than 15 calendar days after the sponsor determines that the information qualifies for reporting.</w:t>
      </w:r>
    </w:p>
    <w:p w14:paraId="0F768783" w14:textId="77777777" w:rsidR="003F3F44" w:rsidRPr="00486384" w:rsidRDefault="003F3F44" w:rsidP="003F3F44">
      <w:pPr>
        <w:rPr>
          <w:i/>
        </w:rPr>
      </w:pPr>
      <w:r w:rsidRPr="00E66985">
        <w:rPr>
          <w:i/>
          <w:color w:val="C00000"/>
        </w:rPr>
        <w:t>OR</w:t>
      </w:r>
      <w:r w:rsidRPr="00486384">
        <w:rPr>
          <w:i/>
        </w:rPr>
        <w:t xml:space="preserve"> </w:t>
      </w:r>
    </w:p>
    <w:p w14:paraId="21387D13" w14:textId="41DE4165" w:rsidR="003F3F44" w:rsidRPr="00E66985" w:rsidRDefault="003F3F44" w:rsidP="003F3F44">
      <w:pPr>
        <w:rPr>
          <w:i/>
          <w:color w:val="C00000"/>
        </w:rPr>
      </w:pPr>
      <w:r w:rsidRPr="00E66985">
        <w:rPr>
          <w:i/>
          <w:color w:val="C00000"/>
        </w:rPr>
        <w:t xml:space="preserve">Example 2, applicable for device </w:t>
      </w:r>
      <w:r w:rsidR="00B678CD">
        <w:rPr>
          <w:i/>
          <w:color w:val="C00000"/>
        </w:rPr>
        <w:t>study</w:t>
      </w:r>
      <w:r w:rsidRPr="00E66985">
        <w:rPr>
          <w:i/>
          <w:color w:val="C00000"/>
        </w:rPr>
        <w:t>:</w:t>
      </w:r>
    </w:p>
    <w:p w14:paraId="4D264526" w14:textId="142771FB" w:rsidR="003F3F44" w:rsidRPr="00486384" w:rsidRDefault="003F3F44" w:rsidP="003F3F44">
      <w:r w:rsidRPr="00486384">
        <w:t xml:space="preserve">The study investigator shall complete an Unanticipated Adverse Device Effect Form and </w:t>
      </w:r>
      <w:r w:rsidR="00FC5972" w:rsidRPr="00486384">
        <w:t>submit it</w:t>
      </w:r>
      <w:r w:rsidRPr="00486384">
        <w:t xml:space="preserve"> to the study sponsor as soon as possible, but in no event later than </w:t>
      </w:r>
      <w:r w:rsidR="00834AE6" w:rsidRPr="00486384">
        <w:t>7 calendar</w:t>
      </w:r>
      <w:r w:rsidRPr="00486384">
        <w:t xml:space="preserve"> days after the investigator first learns of the effect.  The study sponsor is responsible for conducting an evaluation of an </w:t>
      </w:r>
      <w:r w:rsidR="00EC0D4A">
        <w:t>UADE</w:t>
      </w:r>
      <w:r w:rsidRPr="00486384">
        <w:t xml:space="preserve"> and shall report the results of such evaluation to the Food and Drug Administration (FDA) and to all reviewing IRBs and participating investigators within 10 working days after the </w:t>
      </w:r>
      <w:r w:rsidR="0005529B" w:rsidRPr="00486384">
        <w:t>sponsor</w:t>
      </w:r>
      <w:r w:rsidRPr="00486384">
        <w:t xml:space="preserve"> receives notice of the effect. Thereafter, the sponsor shall submit such additional reports concerning the effect as FDA requests.</w:t>
      </w:r>
    </w:p>
    <w:p w14:paraId="61AC1CEE" w14:textId="77777777" w:rsidR="003F3F44" w:rsidRPr="00486384" w:rsidRDefault="003F3F44" w:rsidP="00EE1E83">
      <w:pPr>
        <w:pStyle w:val="Heading3"/>
      </w:pPr>
      <w:bookmarkStart w:id="369" w:name="_Toc469058410"/>
      <w:bookmarkStart w:id="370" w:name="_Toc469046244"/>
      <w:bookmarkStart w:id="371" w:name="_Toc479192749"/>
      <w:bookmarkStart w:id="372" w:name="_Toc244617595"/>
      <w:r w:rsidRPr="00486384">
        <w:t>Events of Special Interest</w:t>
      </w:r>
      <w:bookmarkEnd w:id="369"/>
      <w:bookmarkEnd w:id="370"/>
      <w:bookmarkEnd w:id="371"/>
      <w:bookmarkEnd w:id="372"/>
      <w:r w:rsidRPr="00486384">
        <w:t xml:space="preserve"> </w:t>
      </w:r>
    </w:p>
    <w:p w14:paraId="78B371DF" w14:textId="77777777" w:rsidR="001260D8" w:rsidRPr="00E66985" w:rsidRDefault="001260D8" w:rsidP="00E66985">
      <w:pPr>
        <w:rPr>
          <w:i/>
          <w:iCs/>
          <w:color w:val="C00000"/>
          <w:szCs w:val="24"/>
        </w:rPr>
      </w:pPr>
      <w:r w:rsidRPr="00E66985">
        <w:rPr>
          <w:i/>
          <w:iCs/>
          <w:color w:val="C00000"/>
        </w:rPr>
        <w:t>Describe any events that require special monitoring, documentation, or reporting because of the study intervention, participant population, or study design.</w:t>
      </w:r>
    </w:p>
    <w:p w14:paraId="1724736C" w14:textId="77777777" w:rsidR="001260D8" w:rsidRPr="00E66985" w:rsidRDefault="001260D8" w:rsidP="00E66985">
      <w:pPr>
        <w:rPr>
          <w:i/>
          <w:iCs/>
          <w:color w:val="C00000"/>
        </w:rPr>
      </w:pPr>
      <w:r w:rsidRPr="00E66985">
        <w:rPr>
          <w:i/>
          <w:iCs/>
          <w:color w:val="C00000"/>
        </w:rPr>
        <w:t>For each event, describe how it will be identified, assessed, followed, and reported.</w:t>
      </w:r>
    </w:p>
    <w:p w14:paraId="62CECFF7" w14:textId="32C846C4" w:rsidR="003F3F44" w:rsidRPr="00486384" w:rsidRDefault="003F3F44" w:rsidP="00EE1E83">
      <w:pPr>
        <w:pStyle w:val="Heading3"/>
      </w:pPr>
      <w:bookmarkStart w:id="373" w:name="_Toc469058411"/>
      <w:bookmarkStart w:id="374" w:name="_Toc469046245"/>
      <w:bookmarkStart w:id="375" w:name="_Toc479192750"/>
      <w:bookmarkStart w:id="376" w:name="_Toc244617596"/>
      <w:r w:rsidRPr="00486384">
        <w:t>Pregnancy</w:t>
      </w:r>
      <w:bookmarkEnd w:id="373"/>
      <w:bookmarkEnd w:id="374"/>
      <w:bookmarkEnd w:id="375"/>
      <w:r w:rsidRPr="00486384">
        <w:t xml:space="preserve"> </w:t>
      </w:r>
      <w:r w:rsidR="00081256">
        <w:t>Reporting</w:t>
      </w:r>
      <w:bookmarkEnd w:id="376"/>
    </w:p>
    <w:p w14:paraId="0809CAFC" w14:textId="77777777" w:rsidR="009B6F9E" w:rsidRPr="00E66985" w:rsidRDefault="009B6F9E" w:rsidP="00E66985">
      <w:pPr>
        <w:rPr>
          <w:i/>
          <w:iCs/>
          <w:color w:val="C00000"/>
        </w:rPr>
      </w:pPr>
      <w:r w:rsidRPr="00E66985">
        <w:rPr>
          <w:i/>
          <w:iCs/>
          <w:color w:val="C00000"/>
        </w:rPr>
        <w:t>Describe:</w:t>
      </w:r>
    </w:p>
    <w:p w14:paraId="7ABCCD7B" w14:textId="77777777" w:rsidR="009B6F9E" w:rsidRPr="00E66985" w:rsidRDefault="009B6F9E">
      <w:pPr>
        <w:pStyle w:val="ListParagraph"/>
        <w:numPr>
          <w:ilvl w:val="0"/>
          <w:numId w:val="56"/>
        </w:numPr>
        <w:rPr>
          <w:i/>
          <w:iCs/>
          <w:color w:val="C00000"/>
        </w:rPr>
      </w:pPr>
      <w:r w:rsidRPr="00E66985">
        <w:rPr>
          <w:i/>
          <w:iCs/>
          <w:color w:val="C00000"/>
        </w:rPr>
        <w:t xml:space="preserve">How pregnancy will be identified and documented </w:t>
      </w:r>
    </w:p>
    <w:p w14:paraId="3823E0C5" w14:textId="77777777" w:rsidR="009B6F9E" w:rsidRPr="00E66985" w:rsidRDefault="009B6F9E">
      <w:pPr>
        <w:pStyle w:val="ListParagraph"/>
        <w:numPr>
          <w:ilvl w:val="0"/>
          <w:numId w:val="56"/>
        </w:numPr>
        <w:rPr>
          <w:i/>
          <w:iCs/>
          <w:color w:val="C00000"/>
        </w:rPr>
      </w:pPr>
      <w:r w:rsidRPr="00E66985">
        <w:rPr>
          <w:i/>
          <w:iCs/>
          <w:color w:val="C00000"/>
        </w:rPr>
        <w:t xml:space="preserve">Who must be notified </w:t>
      </w:r>
    </w:p>
    <w:p w14:paraId="5372AD6C" w14:textId="77777777" w:rsidR="009B6F9E" w:rsidRPr="00E66985" w:rsidRDefault="009B6F9E">
      <w:pPr>
        <w:pStyle w:val="ListParagraph"/>
        <w:numPr>
          <w:ilvl w:val="0"/>
          <w:numId w:val="56"/>
        </w:numPr>
        <w:rPr>
          <w:i/>
          <w:iCs/>
          <w:color w:val="C00000"/>
        </w:rPr>
      </w:pPr>
      <w:r w:rsidRPr="00E66985">
        <w:rPr>
          <w:i/>
          <w:iCs/>
          <w:color w:val="C00000"/>
        </w:rPr>
        <w:t xml:space="preserve">Whether and when study intervention will be discontinued </w:t>
      </w:r>
    </w:p>
    <w:p w14:paraId="7173E97D" w14:textId="77777777" w:rsidR="009B6F9E" w:rsidRPr="00E66985" w:rsidRDefault="009B6F9E">
      <w:pPr>
        <w:pStyle w:val="ListParagraph"/>
        <w:numPr>
          <w:ilvl w:val="0"/>
          <w:numId w:val="56"/>
        </w:numPr>
        <w:rPr>
          <w:i/>
          <w:iCs/>
          <w:color w:val="C00000"/>
        </w:rPr>
      </w:pPr>
      <w:r w:rsidRPr="00E66985">
        <w:rPr>
          <w:i/>
          <w:iCs/>
          <w:color w:val="C00000"/>
        </w:rPr>
        <w:t xml:space="preserve">Follow-up procedures for the participant and pregnancy </w:t>
      </w:r>
    </w:p>
    <w:p w14:paraId="06D157C6" w14:textId="77777777" w:rsidR="009B6F9E" w:rsidRPr="00E66985" w:rsidRDefault="009B6F9E">
      <w:pPr>
        <w:pStyle w:val="ListParagraph"/>
        <w:numPr>
          <w:ilvl w:val="0"/>
          <w:numId w:val="56"/>
        </w:numPr>
        <w:rPr>
          <w:i/>
          <w:iCs/>
          <w:color w:val="C00000"/>
        </w:rPr>
      </w:pPr>
      <w:r w:rsidRPr="00E66985">
        <w:rPr>
          <w:i/>
          <w:iCs/>
          <w:color w:val="C00000"/>
        </w:rPr>
        <w:t xml:space="preserve">Any required reporting to the sponsor or regulatory authorities </w:t>
      </w:r>
    </w:p>
    <w:p w14:paraId="2821080B" w14:textId="77777777" w:rsidR="009B6F9E" w:rsidRPr="00E66985" w:rsidRDefault="009B6F9E" w:rsidP="00E66985">
      <w:pPr>
        <w:rPr>
          <w:i/>
          <w:iCs/>
          <w:color w:val="C00000"/>
        </w:rPr>
      </w:pPr>
      <w:r w:rsidRPr="00E66985">
        <w:rPr>
          <w:i/>
          <w:iCs/>
          <w:color w:val="C00000"/>
        </w:rPr>
        <w:t>Report a pregnancy to the IRB only when required under applicable IRB reporting requirements.</w:t>
      </w:r>
    </w:p>
    <w:p w14:paraId="6557587B" w14:textId="77777777" w:rsidR="003F3F44" w:rsidRPr="00486384" w:rsidRDefault="003F3F44" w:rsidP="00EE1E83">
      <w:pPr>
        <w:pStyle w:val="Heading2"/>
      </w:pPr>
      <w:bookmarkStart w:id="377" w:name="_Toc11143989"/>
      <w:bookmarkStart w:id="378" w:name="_Toc11143990"/>
      <w:bookmarkStart w:id="379" w:name="_Toc469058412"/>
      <w:bookmarkStart w:id="380" w:name="_Toc469046246"/>
      <w:bookmarkStart w:id="381" w:name="_Toc479192751"/>
      <w:bookmarkStart w:id="382" w:name="_Toc244617597"/>
      <w:bookmarkEnd w:id="377"/>
      <w:bookmarkEnd w:id="378"/>
      <w:r w:rsidRPr="00486384">
        <w:lastRenderedPageBreak/>
        <w:t>Unanticipated Problems</w:t>
      </w:r>
      <w:bookmarkEnd w:id="379"/>
      <w:bookmarkEnd w:id="380"/>
      <w:bookmarkEnd w:id="381"/>
      <w:bookmarkEnd w:id="382"/>
    </w:p>
    <w:p w14:paraId="62EA43AB" w14:textId="27EFF625" w:rsidR="003F3F44" w:rsidRPr="00E66985" w:rsidRDefault="007B1FC6" w:rsidP="003F3F44">
      <w:pPr>
        <w:rPr>
          <w:i/>
          <w:color w:val="C00000"/>
        </w:rPr>
      </w:pPr>
      <w:r w:rsidRPr="00E66985">
        <w:rPr>
          <w:i/>
          <w:color w:val="C00000"/>
        </w:rPr>
        <w:t>Do not enter</w:t>
      </w:r>
      <w:r w:rsidR="003F3F44" w:rsidRPr="00E66985">
        <w:rPr>
          <w:i/>
          <w:color w:val="C00000"/>
        </w:rPr>
        <w:t xml:space="preserve"> text in this section</w:t>
      </w:r>
      <w:r w:rsidRPr="00E66985">
        <w:rPr>
          <w:i/>
          <w:color w:val="C00000"/>
        </w:rPr>
        <w:t>. Enter text</w:t>
      </w:r>
      <w:r w:rsidR="003F3F44" w:rsidRPr="00E66985">
        <w:rPr>
          <w:i/>
          <w:color w:val="C00000"/>
        </w:rPr>
        <w:t xml:space="preserve"> under the relevant subheadings below.</w:t>
      </w:r>
      <w:r w:rsidR="00081256" w:rsidRPr="00E66985">
        <w:rPr>
          <w:i/>
          <w:color w:val="C00000"/>
        </w:rPr>
        <w:t xml:space="preserve"> Describe how potential unanticipated problems involving risks to participants or others will be identified, evaluated, documented, and reported.</w:t>
      </w:r>
      <w:r w:rsidR="053728B8" w:rsidRPr="00E66985">
        <w:rPr>
          <w:i/>
          <w:color w:val="C00000"/>
        </w:rPr>
        <w:t xml:space="preserve"> </w:t>
      </w:r>
    </w:p>
    <w:p w14:paraId="1BF3D795" w14:textId="77777777" w:rsidR="00FD193F" w:rsidRPr="003F3F44" w:rsidRDefault="00FD193F" w:rsidP="00FD193F">
      <w:pPr>
        <w:pStyle w:val="Heading3"/>
      </w:pPr>
      <w:bookmarkStart w:id="383" w:name="_Toc331464795"/>
      <w:bookmarkStart w:id="384" w:name="_Toc469058413"/>
      <w:bookmarkStart w:id="385" w:name="_Toc469046247"/>
      <w:bookmarkStart w:id="386" w:name="_Toc479192752"/>
      <w:bookmarkStart w:id="387" w:name="_Toc244617598"/>
      <w:bookmarkEnd w:id="383"/>
      <w:r w:rsidRPr="003F3F44">
        <w:t>Definition of Unanticipated Problems (UP)</w:t>
      </w:r>
      <w:bookmarkEnd w:id="387"/>
    </w:p>
    <w:bookmarkEnd w:id="384"/>
    <w:bookmarkEnd w:id="385"/>
    <w:bookmarkEnd w:id="386"/>
    <w:p w14:paraId="432F23B2" w14:textId="577EA82A" w:rsidR="003F3F44" w:rsidRPr="00486384" w:rsidRDefault="00FB0312" w:rsidP="003F3F44">
      <w:r w:rsidRPr="00486384">
        <w:t>A</w:t>
      </w:r>
      <w:r w:rsidR="003F3F44" w:rsidRPr="00486384">
        <w:t xml:space="preserve">ny incident, experience, or outcome that meets </w:t>
      </w:r>
      <w:r w:rsidR="003F3F44" w:rsidRPr="00486384">
        <w:rPr>
          <w:b/>
          <w:u w:val="single"/>
        </w:rPr>
        <w:t>all</w:t>
      </w:r>
      <w:r w:rsidR="003F3F44" w:rsidRPr="00486384">
        <w:t xml:space="preserve"> of the following criteria:</w:t>
      </w:r>
    </w:p>
    <w:p w14:paraId="7F30DB6E" w14:textId="0B582ECA" w:rsidR="003F3F44" w:rsidRPr="00486384" w:rsidRDefault="003F3F44">
      <w:pPr>
        <w:numPr>
          <w:ilvl w:val="0"/>
          <w:numId w:val="15"/>
        </w:numPr>
        <w:rPr>
          <w:u w:val="single"/>
        </w:rPr>
      </w:pPr>
      <w:r w:rsidRPr="00486384">
        <w:t>Unexpected in terms of nature, severity, or frequency given (a) the research procedures that are described in the protocol-related documents, such as the Institutional Review Board (IRB)-approved research protocol and informed consent document; and (b) the characteristics of the participant population being studied;</w:t>
      </w:r>
      <w:r w:rsidR="00FB0312" w:rsidRPr="00486384">
        <w:t xml:space="preserve"> </w:t>
      </w:r>
      <w:r w:rsidR="00FB0312" w:rsidRPr="00486384">
        <w:rPr>
          <w:u w:val="single"/>
        </w:rPr>
        <w:t>and</w:t>
      </w:r>
    </w:p>
    <w:p w14:paraId="105F0639" w14:textId="77777777" w:rsidR="003F3F44" w:rsidRPr="00486384" w:rsidRDefault="003F3F44">
      <w:pPr>
        <w:numPr>
          <w:ilvl w:val="0"/>
          <w:numId w:val="15"/>
        </w:numPr>
      </w:pPr>
      <w:r w:rsidRPr="00486384">
        <w:t xml:space="preserve">Related or possibly related to participation in the research (“possibly related” means there is a reasonable possibility that the incident, experience, or outcome may have been caused by the procedures involved in the research); </w:t>
      </w:r>
      <w:r w:rsidRPr="00486384">
        <w:rPr>
          <w:u w:val="single"/>
        </w:rPr>
        <w:t>and</w:t>
      </w:r>
    </w:p>
    <w:p w14:paraId="287E7B78" w14:textId="55A1441A" w:rsidR="003F3F44" w:rsidRPr="00486384" w:rsidRDefault="003F3F44">
      <w:pPr>
        <w:numPr>
          <w:ilvl w:val="0"/>
          <w:numId w:val="15"/>
        </w:numPr>
      </w:pPr>
      <w:r w:rsidRPr="00486384">
        <w:t>Suggests that the research places participants or others</w:t>
      </w:r>
      <w:r w:rsidR="00FB0312" w:rsidRPr="00486384">
        <w:t xml:space="preserve"> (which many include research staff, family members or other individuals not directly participating in the research)</w:t>
      </w:r>
      <w:r w:rsidRPr="00486384">
        <w:t xml:space="preserve"> at a greater risk of harm (including physical, psychological, economic, or social harm) than was previously known or </w:t>
      </w:r>
      <w:r w:rsidR="00FB0312" w:rsidRPr="00486384">
        <w:t>expected</w:t>
      </w:r>
      <w:r w:rsidRPr="00486384">
        <w:t>.</w:t>
      </w:r>
    </w:p>
    <w:p w14:paraId="483294BD" w14:textId="77777777" w:rsidR="003F3F44" w:rsidRPr="00486384" w:rsidRDefault="003F3F44" w:rsidP="00EE1E83">
      <w:pPr>
        <w:pStyle w:val="Heading3"/>
      </w:pPr>
      <w:bookmarkStart w:id="388" w:name="_Toc466023695"/>
      <w:bookmarkStart w:id="389" w:name="_Toc466025679"/>
      <w:bookmarkStart w:id="390" w:name="_Toc466026988"/>
      <w:bookmarkStart w:id="391" w:name="_Toc466027315"/>
      <w:bookmarkStart w:id="392" w:name="_Toc466539294"/>
      <w:bookmarkStart w:id="393" w:name="_Toc466973522"/>
      <w:bookmarkStart w:id="394" w:name="_Toc466974371"/>
      <w:bookmarkStart w:id="395" w:name="_Toc466977776"/>
      <w:bookmarkStart w:id="396" w:name="_Toc466978625"/>
      <w:bookmarkStart w:id="397" w:name="_Toc466980177"/>
      <w:bookmarkStart w:id="398" w:name="_Toc466983828"/>
      <w:bookmarkStart w:id="399" w:name="_Toc466984676"/>
      <w:bookmarkStart w:id="400" w:name="_Toc466985525"/>
      <w:bookmarkStart w:id="401" w:name="_Toc466986373"/>
      <w:bookmarkStart w:id="402" w:name="_Toc466987222"/>
      <w:bookmarkStart w:id="403" w:name="_Toc466988229"/>
      <w:bookmarkStart w:id="404" w:name="_Toc466989236"/>
      <w:bookmarkStart w:id="405" w:name="_Toc466990085"/>
      <w:bookmarkStart w:id="406" w:name="_Toc466990702"/>
      <w:bookmarkStart w:id="407" w:name="_Toc467137708"/>
      <w:bookmarkStart w:id="408" w:name="_Toc467138556"/>
      <w:bookmarkStart w:id="409" w:name="_Toc467161595"/>
      <w:bookmarkStart w:id="410" w:name="_Toc467165858"/>
      <w:bookmarkStart w:id="411" w:name="_Toc467242496"/>
      <w:bookmarkStart w:id="412" w:name="_Toc467243356"/>
      <w:bookmarkStart w:id="413" w:name="_Toc467244217"/>
      <w:bookmarkStart w:id="414" w:name="_Toc467245077"/>
      <w:bookmarkStart w:id="415" w:name="_Toc467245937"/>
      <w:bookmarkStart w:id="416" w:name="_Toc467246797"/>
      <w:bookmarkStart w:id="417" w:name="_Toc467247828"/>
      <w:bookmarkStart w:id="418" w:name="_Toc467248688"/>
      <w:bookmarkStart w:id="419" w:name="_Toc467249273"/>
      <w:bookmarkStart w:id="420" w:name="_Toc467255007"/>
      <w:bookmarkStart w:id="421" w:name="_Toc467482457"/>
      <w:bookmarkStart w:id="422" w:name="_Toc467483316"/>
      <w:bookmarkStart w:id="423" w:name="_Toc467484174"/>
      <w:bookmarkStart w:id="424" w:name="_Toc467485033"/>
      <w:bookmarkStart w:id="425" w:name="_Toc468199585"/>
      <w:bookmarkStart w:id="426" w:name="_Toc466023696"/>
      <w:bookmarkStart w:id="427" w:name="_Toc466025680"/>
      <w:bookmarkStart w:id="428" w:name="_Toc466026989"/>
      <w:bookmarkStart w:id="429" w:name="_Toc466027316"/>
      <w:bookmarkStart w:id="430" w:name="_Toc466539295"/>
      <w:bookmarkStart w:id="431" w:name="_Toc466973523"/>
      <w:bookmarkStart w:id="432" w:name="_Toc466974372"/>
      <w:bookmarkStart w:id="433" w:name="_Toc466977777"/>
      <w:bookmarkStart w:id="434" w:name="_Toc466978626"/>
      <w:bookmarkStart w:id="435" w:name="_Toc466980178"/>
      <w:bookmarkStart w:id="436" w:name="_Toc466983829"/>
      <w:bookmarkStart w:id="437" w:name="_Toc466984677"/>
      <w:bookmarkStart w:id="438" w:name="_Toc466985526"/>
      <w:bookmarkStart w:id="439" w:name="_Toc466986374"/>
      <w:bookmarkStart w:id="440" w:name="_Toc466987223"/>
      <w:bookmarkStart w:id="441" w:name="_Toc466988230"/>
      <w:bookmarkStart w:id="442" w:name="_Toc466989237"/>
      <w:bookmarkStart w:id="443" w:name="_Toc466990086"/>
      <w:bookmarkStart w:id="444" w:name="_Toc466990703"/>
      <w:bookmarkStart w:id="445" w:name="_Toc467137709"/>
      <w:bookmarkStart w:id="446" w:name="_Toc467138557"/>
      <w:bookmarkStart w:id="447" w:name="_Toc467161596"/>
      <w:bookmarkStart w:id="448" w:name="_Toc467165859"/>
      <w:bookmarkStart w:id="449" w:name="_Toc467242497"/>
      <w:bookmarkStart w:id="450" w:name="_Toc467243357"/>
      <w:bookmarkStart w:id="451" w:name="_Toc467244218"/>
      <w:bookmarkStart w:id="452" w:name="_Toc467245078"/>
      <w:bookmarkStart w:id="453" w:name="_Toc467245938"/>
      <w:bookmarkStart w:id="454" w:name="_Toc467246798"/>
      <w:bookmarkStart w:id="455" w:name="_Toc467247829"/>
      <w:bookmarkStart w:id="456" w:name="_Toc467248689"/>
      <w:bookmarkStart w:id="457" w:name="_Toc467249274"/>
      <w:bookmarkStart w:id="458" w:name="_Toc467255008"/>
      <w:bookmarkStart w:id="459" w:name="_Toc467482458"/>
      <w:bookmarkStart w:id="460" w:name="_Toc467483317"/>
      <w:bookmarkStart w:id="461" w:name="_Toc467484175"/>
      <w:bookmarkStart w:id="462" w:name="_Toc467485034"/>
      <w:bookmarkStart w:id="463" w:name="_Toc468199586"/>
      <w:bookmarkStart w:id="464" w:name="_Toc466023699"/>
      <w:bookmarkStart w:id="465" w:name="_Toc466025683"/>
      <w:bookmarkStart w:id="466" w:name="_Toc466026992"/>
      <w:bookmarkStart w:id="467" w:name="_Toc466027319"/>
      <w:bookmarkStart w:id="468" w:name="_Toc466539298"/>
      <w:bookmarkStart w:id="469" w:name="_Toc466973526"/>
      <w:bookmarkStart w:id="470" w:name="_Toc466974375"/>
      <w:bookmarkStart w:id="471" w:name="_Toc466977780"/>
      <w:bookmarkStart w:id="472" w:name="_Toc466978629"/>
      <w:bookmarkStart w:id="473" w:name="_Toc466980181"/>
      <w:bookmarkStart w:id="474" w:name="_Toc466983832"/>
      <w:bookmarkStart w:id="475" w:name="_Toc466984680"/>
      <w:bookmarkStart w:id="476" w:name="_Toc466985529"/>
      <w:bookmarkStart w:id="477" w:name="_Toc466986377"/>
      <w:bookmarkStart w:id="478" w:name="_Toc466987226"/>
      <w:bookmarkStart w:id="479" w:name="_Toc466988233"/>
      <w:bookmarkStart w:id="480" w:name="_Toc466989240"/>
      <w:bookmarkStart w:id="481" w:name="_Toc466990089"/>
      <w:bookmarkStart w:id="482" w:name="_Toc466990706"/>
      <w:bookmarkStart w:id="483" w:name="_Toc467137712"/>
      <w:bookmarkStart w:id="484" w:name="_Toc467138560"/>
      <w:bookmarkStart w:id="485" w:name="_Toc467161599"/>
      <w:bookmarkStart w:id="486" w:name="_Toc467165862"/>
      <w:bookmarkStart w:id="487" w:name="_Toc467242500"/>
      <w:bookmarkStart w:id="488" w:name="_Toc467243360"/>
      <w:bookmarkStart w:id="489" w:name="_Toc467244221"/>
      <w:bookmarkStart w:id="490" w:name="_Toc467245081"/>
      <w:bookmarkStart w:id="491" w:name="_Toc467245941"/>
      <w:bookmarkStart w:id="492" w:name="_Toc467246801"/>
      <w:bookmarkStart w:id="493" w:name="_Toc467247832"/>
      <w:bookmarkStart w:id="494" w:name="_Toc467248692"/>
      <w:bookmarkStart w:id="495" w:name="_Toc467249277"/>
      <w:bookmarkStart w:id="496" w:name="_Toc467255011"/>
      <w:bookmarkStart w:id="497" w:name="_Toc467482461"/>
      <w:bookmarkStart w:id="498" w:name="_Toc467483320"/>
      <w:bookmarkStart w:id="499" w:name="_Toc467484178"/>
      <w:bookmarkStart w:id="500" w:name="_Toc467485037"/>
      <w:bookmarkStart w:id="501" w:name="_Toc468199589"/>
      <w:bookmarkStart w:id="502" w:name="_Toc466023700"/>
      <w:bookmarkStart w:id="503" w:name="_Toc466025684"/>
      <w:bookmarkStart w:id="504" w:name="_Toc466026993"/>
      <w:bookmarkStart w:id="505" w:name="_Toc466027320"/>
      <w:bookmarkStart w:id="506" w:name="_Toc466539299"/>
      <w:bookmarkStart w:id="507" w:name="_Toc466973527"/>
      <w:bookmarkStart w:id="508" w:name="_Toc466974376"/>
      <w:bookmarkStart w:id="509" w:name="_Toc466977781"/>
      <w:bookmarkStart w:id="510" w:name="_Toc466978630"/>
      <w:bookmarkStart w:id="511" w:name="_Toc466980182"/>
      <w:bookmarkStart w:id="512" w:name="_Toc466983833"/>
      <w:bookmarkStart w:id="513" w:name="_Toc466984681"/>
      <w:bookmarkStart w:id="514" w:name="_Toc466985530"/>
      <w:bookmarkStart w:id="515" w:name="_Toc466986378"/>
      <w:bookmarkStart w:id="516" w:name="_Toc466987227"/>
      <w:bookmarkStart w:id="517" w:name="_Toc466988234"/>
      <w:bookmarkStart w:id="518" w:name="_Toc466989241"/>
      <w:bookmarkStart w:id="519" w:name="_Toc466990090"/>
      <w:bookmarkStart w:id="520" w:name="_Toc466990707"/>
      <w:bookmarkStart w:id="521" w:name="_Toc467137713"/>
      <w:bookmarkStart w:id="522" w:name="_Toc467138561"/>
      <w:bookmarkStart w:id="523" w:name="_Toc467161600"/>
      <w:bookmarkStart w:id="524" w:name="_Toc467165863"/>
      <w:bookmarkStart w:id="525" w:name="_Toc467242501"/>
      <w:bookmarkStart w:id="526" w:name="_Toc467243361"/>
      <w:bookmarkStart w:id="527" w:name="_Toc467244222"/>
      <w:bookmarkStart w:id="528" w:name="_Toc467245082"/>
      <w:bookmarkStart w:id="529" w:name="_Toc467245942"/>
      <w:bookmarkStart w:id="530" w:name="_Toc467246802"/>
      <w:bookmarkStart w:id="531" w:name="_Toc467247833"/>
      <w:bookmarkStart w:id="532" w:name="_Toc467248693"/>
      <w:bookmarkStart w:id="533" w:name="_Toc467249278"/>
      <w:bookmarkStart w:id="534" w:name="_Toc467255012"/>
      <w:bookmarkStart w:id="535" w:name="_Toc467482462"/>
      <w:bookmarkStart w:id="536" w:name="_Toc467483321"/>
      <w:bookmarkStart w:id="537" w:name="_Toc467484179"/>
      <w:bookmarkStart w:id="538" w:name="_Toc467485038"/>
      <w:bookmarkStart w:id="539" w:name="_Toc468199590"/>
      <w:bookmarkStart w:id="540" w:name="_Toc466023701"/>
      <w:bookmarkStart w:id="541" w:name="_Toc466025685"/>
      <w:bookmarkStart w:id="542" w:name="_Toc466026994"/>
      <w:bookmarkStart w:id="543" w:name="_Toc466027321"/>
      <w:bookmarkStart w:id="544" w:name="_Toc466539300"/>
      <w:bookmarkStart w:id="545" w:name="_Toc466973528"/>
      <w:bookmarkStart w:id="546" w:name="_Toc466974377"/>
      <w:bookmarkStart w:id="547" w:name="_Toc466977782"/>
      <w:bookmarkStart w:id="548" w:name="_Toc466978631"/>
      <w:bookmarkStart w:id="549" w:name="_Toc466980183"/>
      <w:bookmarkStart w:id="550" w:name="_Toc466983834"/>
      <w:bookmarkStart w:id="551" w:name="_Toc466984682"/>
      <w:bookmarkStart w:id="552" w:name="_Toc466985531"/>
      <w:bookmarkStart w:id="553" w:name="_Toc466986379"/>
      <w:bookmarkStart w:id="554" w:name="_Toc466987228"/>
      <w:bookmarkStart w:id="555" w:name="_Toc466988235"/>
      <w:bookmarkStart w:id="556" w:name="_Toc466989242"/>
      <w:bookmarkStart w:id="557" w:name="_Toc466990091"/>
      <w:bookmarkStart w:id="558" w:name="_Toc466990708"/>
      <w:bookmarkStart w:id="559" w:name="_Toc467137714"/>
      <w:bookmarkStart w:id="560" w:name="_Toc467138562"/>
      <w:bookmarkStart w:id="561" w:name="_Toc467161601"/>
      <w:bookmarkStart w:id="562" w:name="_Toc467165864"/>
      <w:bookmarkStart w:id="563" w:name="_Toc467242502"/>
      <w:bookmarkStart w:id="564" w:name="_Toc467243362"/>
      <w:bookmarkStart w:id="565" w:name="_Toc467244223"/>
      <w:bookmarkStart w:id="566" w:name="_Toc467245083"/>
      <w:bookmarkStart w:id="567" w:name="_Toc467245943"/>
      <w:bookmarkStart w:id="568" w:name="_Toc467246803"/>
      <w:bookmarkStart w:id="569" w:name="_Toc467247834"/>
      <w:bookmarkStart w:id="570" w:name="_Toc467248694"/>
      <w:bookmarkStart w:id="571" w:name="_Toc467249279"/>
      <w:bookmarkStart w:id="572" w:name="_Toc467255013"/>
      <w:bookmarkStart w:id="573" w:name="_Toc467482463"/>
      <w:bookmarkStart w:id="574" w:name="_Toc467483322"/>
      <w:bookmarkStart w:id="575" w:name="_Toc467484180"/>
      <w:bookmarkStart w:id="576" w:name="_Toc467485039"/>
      <w:bookmarkStart w:id="577" w:name="_Toc468199591"/>
      <w:bookmarkStart w:id="578" w:name="_Toc466023702"/>
      <w:bookmarkStart w:id="579" w:name="_Toc466025686"/>
      <w:bookmarkStart w:id="580" w:name="_Toc466026995"/>
      <w:bookmarkStart w:id="581" w:name="_Toc466027322"/>
      <w:bookmarkStart w:id="582" w:name="_Toc466539301"/>
      <w:bookmarkStart w:id="583" w:name="_Toc466973529"/>
      <w:bookmarkStart w:id="584" w:name="_Toc466974378"/>
      <w:bookmarkStart w:id="585" w:name="_Toc466977783"/>
      <w:bookmarkStart w:id="586" w:name="_Toc466978632"/>
      <w:bookmarkStart w:id="587" w:name="_Toc466980184"/>
      <w:bookmarkStart w:id="588" w:name="_Toc466983835"/>
      <w:bookmarkStart w:id="589" w:name="_Toc466984683"/>
      <w:bookmarkStart w:id="590" w:name="_Toc466985532"/>
      <w:bookmarkStart w:id="591" w:name="_Toc466986380"/>
      <w:bookmarkStart w:id="592" w:name="_Toc466987229"/>
      <w:bookmarkStart w:id="593" w:name="_Toc466988236"/>
      <w:bookmarkStart w:id="594" w:name="_Toc466989243"/>
      <w:bookmarkStart w:id="595" w:name="_Toc466990092"/>
      <w:bookmarkStart w:id="596" w:name="_Toc466990709"/>
      <w:bookmarkStart w:id="597" w:name="_Toc467137715"/>
      <w:bookmarkStart w:id="598" w:name="_Toc467138563"/>
      <w:bookmarkStart w:id="599" w:name="_Toc467161602"/>
      <w:bookmarkStart w:id="600" w:name="_Toc467165865"/>
      <w:bookmarkStart w:id="601" w:name="_Toc467242503"/>
      <w:bookmarkStart w:id="602" w:name="_Toc467243363"/>
      <w:bookmarkStart w:id="603" w:name="_Toc467244224"/>
      <w:bookmarkStart w:id="604" w:name="_Toc467245084"/>
      <w:bookmarkStart w:id="605" w:name="_Toc467245944"/>
      <w:bookmarkStart w:id="606" w:name="_Toc467246804"/>
      <w:bookmarkStart w:id="607" w:name="_Toc467247835"/>
      <w:bookmarkStart w:id="608" w:name="_Toc467248695"/>
      <w:bookmarkStart w:id="609" w:name="_Toc467249280"/>
      <w:bookmarkStart w:id="610" w:name="_Toc467255014"/>
      <w:bookmarkStart w:id="611" w:name="_Toc467482464"/>
      <w:bookmarkStart w:id="612" w:name="_Toc467483323"/>
      <w:bookmarkStart w:id="613" w:name="_Toc467484181"/>
      <w:bookmarkStart w:id="614" w:name="_Toc467485040"/>
      <w:bookmarkStart w:id="615" w:name="_Toc468199592"/>
      <w:bookmarkStart w:id="616" w:name="_Toc466023703"/>
      <w:bookmarkStart w:id="617" w:name="_Toc466025687"/>
      <w:bookmarkStart w:id="618" w:name="_Toc466026996"/>
      <w:bookmarkStart w:id="619" w:name="_Toc466027323"/>
      <w:bookmarkStart w:id="620" w:name="_Toc466539302"/>
      <w:bookmarkStart w:id="621" w:name="_Toc466973530"/>
      <w:bookmarkStart w:id="622" w:name="_Toc466974379"/>
      <w:bookmarkStart w:id="623" w:name="_Toc466977784"/>
      <w:bookmarkStart w:id="624" w:name="_Toc466978633"/>
      <w:bookmarkStart w:id="625" w:name="_Toc466980185"/>
      <w:bookmarkStart w:id="626" w:name="_Toc466983836"/>
      <w:bookmarkStart w:id="627" w:name="_Toc466984684"/>
      <w:bookmarkStart w:id="628" w:name="_Toc466985533"/>
      <w:bookmarkStart w:id="629" w:name="_Toc466986381"/>
      <w:bookmarkStart w:id="630" w:name="_Toc466987230"/>
      <w:bookmarkStart w:id="631" w:name="_Toc466988237"/>
      <w:bookmarkStart w:id="632" w:name="_Toc466989244"/>
      <w:bookmarkStart w:id="633" w:name="_Toc466990093"/>
      <w:bookmarkStart w:id="634" w:name="_Toc466990710"/>
      <w:bookmarkStart w:id="635" w:name="_Toc467137716"/>
      <w:bookmarkStart w:id="636" w:name="_Toc467138564"/>
      <w:bookmarkStart w:id="637" w:name="_Toc467161603"/>
      <w:bookmarkStart w:id="638" w:name="_Toc467165866"/>
      <w:bookmarkStart w:id="639" w:name="_Toc467242504"/>
      <w:bookmarkStart w:id="640" w:name="_Toc467243364"/>
      <w:bookmarkStart w:id="641" w:name="_Toc467244225"/>
      <w:bookmarkStart w:id="642" w:name="_Toc467245085"/>
      <w:bookmarkStart w:id="643" w:name="_Toc467245945"/>
      <w:bookmarkStart w:id="644" w:name="_Toc467246805"/>
      <w:bookmarkStart w:id="645" w:name="_Toc467247836"/>
      <w:bookmarkStart w:id="646" w:name="_Toc467248696"/>
      <w:bookmarkStart w:id="647" w:name="_Toc467249281"/>
      <w:bookmarkStart w:id="648" w:name="_Toc467255015"/>
      <w:bookmarkStart w:id="649" w:name="_Toc467482465"/>
      <w:bookmarkStart w:id="650" w:name="_Toc467483324"/>
      <w:bookmarkStart w:id="651" w:name="_Toc467484182"/>
      <w:bookmarkStart w:id="652" w:name="_Toc467485041"/>
      <w:bookmarkStart w:id="653" w:name="_Toc468199593"/>
      <w:bookmarkStart w:id="654" w:name="_Toc466023705"/>
      <w:bookmarkStart w:id="655" w:name="_Toc466025689"/>
      <w:bookmarkStart w:id="656" w:name="_Toc466026998"/>
      <w:bookmarkStart w:id="657" w:name="_Toc466027325"/>
      <w:bookmarkStart w:id="658" w:name="_Toc466539304"/>
      <w:bookmarkStart w:id="659" w:name="_Toc466973532"/>
      <w:bookmarkStart w:id="660" w:name="_Toc466974381"/>
      <w:bookmarkStart w:id="661" w:name="_Toc466977786"/>
      <w:bookmarkStart w:id="662" w:name="_Toc466978635"/>
      <w:bookmarkStart w:id="663" w:name="_Toc466980187"/>
      <w:bookmarkStart w:id="664" w:name="_Toc466983838"/>
      <w:bookmarkStart w:id="665" w:name="_Toc466984686"/>
      <w:bookmarkStart w:id="666" w:name="_Toc466985535"/>
      <w:bookmarkStart w:id="667" w:name="_Toc466986383"/>
      <w:bookmarkStart w:id="668" w:name="_Toc466987232"/>
      <w:bookmarkStart w:id="669" w:name="_Toc466988239"/>
      <w:bookmarkStart w:id="670" w:name="_Toc466989246"/>
      <w:bookmarkStart w:id="671" w:name="_Toc466990095"/>
      <w:bookmarkStart w:id="672" w:name="_Toc466990712"/>
      <w:bookmarkStart w:id="673" w:name="_Toc467137718"/>
      <w:bookmarkStart w:id="674" w:name="_Toc467138566"/>
      <w:bookmarkStart w:id="675" w:name="_Toc467161605"/>
      <w:bookmarkStart w:id="676" w:name="_Toc467165868"/>
      <w:bookmarkStart w:id="677" w:name="_Toc467242506"/>
      <w:bookmarkStart w:id="678" w:name="_Toc467243366"/>
      <w:bookmarkStart w:id="679" w:name="_Toc467244227"/>
      <w:bookmarkStart w:id="680" w:name="_Toc467245087"/>
      <w:bookmarkStart w:id="681" w:name="_Toc467245947"/>
      <w:bookmarkStart w:id="682" w:name="_Toc467246807"/>
      <w:bookmarkStart w:id="683" w:name="_Toc467247838"/>
      <w:bookmarkStart w:id="684" w:name="_Toc467248698"/>
      <w:bookmarkStart w:id="685" w:name="_Toc467249283"/>
      <w:bookmarkStart w:id="686" w:name="_Toc467255017"/>
      <w:bookmarkStart w:id="687" w:name="_Toc467482467"/>
      <w:bookmarkStart w:id="688" w:name="_Toc467483326"/>
      <w:bookmarkStart w:id="689" w:name="_Toc467484184"/>
      <w:bookmarkStart w:id="690" w:name="_Toc467485043"/>
      <w:bookmarkStart w:id="691" w:name="_Toc468199595"/>
      <w:bookmarkStart w:id="692" w:name="_Toc466023709"/>
      <w:bookmarkStart w:id="693" w:name="_Toc466025693"/>
      <w:bookmarkStart w:id="694" w:name="_Toc466027002"/>
      <w:bookmarkStart w:id="695" w:name="_Toc466027329"/>
      <w:bookmarkStart w:id="696" w:name="_Toc466539308"/>
      <w:bookmarkStart w:id="697" w:name="_Toc466973536"/>
      <w:bookmarkStart w:id="698" w:name="_Toc466974385"/>
      <w:bookmarkStart w:id="699" w:name="_Toc466977790"/>
      <w:bookmarkStart w:id="700" w:name="_Toc466978639"/>
      <w:bookmarkStart w:id="701" w:name="_Toc466980191"/>
      <w:bookmarkStart w:id="702" w:name="_Toc466983842"/>
      <w:bookmarkStart w:id="703" w:name="_Toc466984690"/>
      <w:bookmarkStart w:id="704" w:name="_Toc466985539"/>
      <w:bookmarkStart w:id="705" w:name="_Toc466986387"/>
      <w:bookmarkStart w:id="706" w:name="_Toc466987236"/>
      <w:bookmarkStart w:id="707" w:name="_Toc466988243"/>
      <w:bookmarkStart w:id="708" w:name="_Toc466989250"/>
      <w:bookmarkStart w:id="709" w:name="_Toc466990099"/>
      <w:bookmarkStart w:id="710" w:name="_Toc466990716"/>
      <w:bookmarkStart w:id="711" w:name="_Toc467137722"/>
      <w:bookmarkStart w:id="712" w:name="_Toc467138570"/>
      <w:bookmarkStart w:id="713" w:name="_Toc467161609"/>
      <w:bookmarkStart w:id="714" w:name="_Toc467165872"/>
      <w:bookmarkStart w:id="715" w:name="_Toc467242510"/>
      <w:bookmarkStart w:id="716" w:name="_Toc467243370"/>
      <w:bookmarkStart w:id="717" w:name="_Toc467244231"/>
      <w:bookmarkStart w:id="718" w:name="_Toc467245091"/>
      <w:bookmarkStart w:id="719" w:name="_Toc467245951"/>
      <w:bookmarkStart w:id="720" w:name="_Toc467246811"/>
      <w:bookmarkStart w:id="721" w:name="_Toc467247842"/>
      <w:bookmarkStart w:id="722" w:name="_Toc467248702"/>
      <w:bookmarkStart w:id="723" w:name="_Toc467249287"/>
      <w:bookmarkStart w:id="724" w:name="_Toc467255021"/>
      <w:bookmarkStart w:id="725" w:name="_Toc467482471"/>
      <w:bookmarkStart w:id="726" w:name="_Toc467483330"/>
      <w:bookmarkStart w:id="727" w:name="_Toc467484188"/>
      <w:bookmarkStart w:id="728" w:name="_Toc467485047"/>
      <w:bookmarkStart w:id="729" w:name="_Toc468199599"/>
      <w:bookmarkStart w:id="730" w:name="_Toc466023711"/>
      <w:bookmarkStart w:id="731" w:name="_Toc466025695"/>
      <w:bookmarkStart w:id="732" w:name="_Toc466027004"/>
      <w:bookmarkStart w:id="733" w:name="_Toc466027331"/>
      <w:bookmarkStart w:id="734" w:name="_Toc466539310"/>
      <w:bookmarkStart w:id="735" w:name="_Toc466973538"/>
      <w:bookmarkStart w:id="736" w:name="_Toc466974387"/>
      <w:bookmarkStart w:id="737" w:name="_Toc466977792"/>
      <w:bookmarkStart w:id="738" w:name="_Toc466978641"/>
      <w:bookmarkStart w:id="739" w:name="_Toc466980193"/>
      <w:bookmarkStart w:id="740" w:name="_Toc466983844"/>
      <w:bookmarkStart w:id="741" w:name="_Toc466984692"/>
      <w:bookmarkStart w:id="742" w:name="_Toc466985541"/>
      <w:bookmarkStart w:id="743" w:name="_Toc466986389"/>
      <w:bookmarkStart w:id="744" w:name="_Toc466987238"/>
      <w:bookmarkStart w:id="745" w:name="_Toc466988245"/>
      <w:bookmarkStart w:id="746" w:name="_Toc466989252"/>
      <w:bookmarkStart w:id="747" w:name="_Toc466990101"/>
      <w:bookmarkStart w:id="748" w:name="_Toc466990718"/>
      <w:bookmarkStart w:id="749" w:name="_Toc467137724"/>
      <w:bookmarkStart w:id="750" w:name="_Toc467138572"/>
      <w:bookmarkStart w:id="751" w:name="_Toc467161611"/>
      <w:bookmarkStart w:id="752" w:name="_Toc467165874"/>
      <w:bookmarkStart w:id="753" w:name="_Toc467242512"/>
      <w:bookmarkStart w:id="754" w:name="_Toc467243372"/>
      <w:bookmarkStart w:id="755" w:name="_Toc467244233"/>
      <w:bookmarkStart w:id="756" w:name="_Toc467245093"/>
      <w:bookmarkStart w:id="757" w:name="_Toc467245953"/>
      <w:bookmarkStart w:id="758" w:name="_Toc467246813"/>
      <w:bookmarkStart w:id="759" w:name="_Toc467247844"/>
      <w:bookmarkStart w:id="760" w:name="_Toc467248704"/>
      <w:bookmarkStart w:id="761" w:name="_Toc467249289"/>
      <w:bookmarkStart w:id="762" w:name="_Toc467255023"/>
      <w:bookmarkStart w:id="763" w:name="_Toc467482473"/>
      <w:bookmarkStart w:id="764" w:name="_Toc467483332"/>
      <w:bookmarkStart w:id="765" w:name="_Toc467484190"/>
      <w:bookmarkStart w:id="766" w:name="_Toc467485049"/>
      <w:bookmarkStart w:id="767" w:name="_Toc468199601"/>
      <w:bookmarkStart w:id="768" w:name="_Toc466023712"/>
      <w:bookmarkStart w:id="769" w:name="_Toc466025696"/>
      <w:bookmarkStart w:id="770" w:name="_Toc466027005"/>
      <w:bookmarkStart w:id="771" w:name="_Toc466027332"/>
      <w:bookmarkStart w:id="772" w:name="_Toc466539311"/>
      <w:bookmarkStart w:id="773" w:name="_Toc466973539"/>
      <w:bookmarkStart w:id="774" w:name="_Toc466974388"/>
      <w:bookmarkStart w:id="775" w:name="_Toc466977793"/>
      <w:bookmarkStart w:id="776" w:name="_Toc466978642"/>
      <w:bookmarkStart w:id="777" w:name="_Toc466980194"/>
      <w:bookmarkStart w:id="778" w:name="_Toc466983845"/>
      <w:bookmarkStart w:id="779" w:name="_Toc466984693"/>
      <w:bookmarkStart w:id="780" w:name="_Toc466985542"/>
      <w:bookmarkStart w:id="781" w:name="_Toc466986390"/>
      <w:bookmarkStart w:id="782" w:name="_Toc466987239"/>
      <w:bookmarkStart w:id="783" w:name="_Toc466988246"/>
      <w:bookmarkStart w:id="784" w:name="_Toc466989253"/>
      <w:bookmarkStart w:id="785" w:name="_Toc466990102"/>
      <w:bookmarkStart w:id="786" w:name="_Toc466990719"/>
      <w:bookmarkStart w:id="787" w:name="_Toc467137725"/>
      <w:bookmarkStart w:id="788" w:name="_Toc467138573"/>
      <w:bookmarkStart w:id="789" w:name="_Toc467161612"/>
      <w:bookmarkStart w:id="790" w:name="_Toc467165875"/>
      <w:bookmarkStart w:id="791" w:name="_Toc467242513"/>
      <w:bookmarkStart w:id="792" w:name="_Toc467243373"/>
      <w:bookmarkStart w:id="793" w:name="_Toc467244234"/>
      <w:bookmarkStart w:id="794" w:name="_Toc467245094"/>
      <w:bookmarkStart w:id="795" w:name="_Toc467245954"/>
      <w:bookmarkStart w:id="796" w:name="_Toc467246814"/>
      <w:bookmarkStart w:id="797" w:name="_Toc467247845"/>
      <w:bookmarkStart w:id="798" w:name="_Toc467248705"/>
      <w:bookmarkStart w:id="799" w:name="_Toc467249290"/>
      <w:bookmarkStart w:id="800" w:name="_Toc467255024"/>
      <w:bookmarkStart w:id="801" w:name="_Toc467482474"/>
      <w:bookmarkStart w:id="802" w:name="_Toc467483333"/>
      <w:bookmarkStart w:id="803" w:name="_Toc467484191"/>
      <w:bookmarkStart w:id="804" w:name="_Toc467485050"/>
      <w:bookmarkStart w:id="805" w:name="_Toc468199602"/>
      <w:bookmarkStart w:id="806" w:name="_Toc466023713"/>
      <w:bookmarkStart w:id="807" w:name="_Toc466025697"/>
      <w:bookmarkStart w:id="808" w:name="_Toc466027006"/>
      <w:bookmarkStart w:id="809" w:name="_Toc466027333"/>
      <w:bookmarkStart w:id="810" w:name="_Toc466539312"/>
      <w:bookmarkStart w:id="811" w:name="_Toc466973540"/>
      <w:bookmarkStart w:id="812" w:name="_Toc466974389"/>
      <w:bookmarkStart w:id="813" w:name="_Toc466977794"/>
      <w:bookmarkStart w:id="814" w:name="_Toc466978643"/>
      <w:bookmarkStart w:id="815" w:name="_Toc466980195"/>
      <w:bookmarkStart w:id="816" w:name="_Toc466983846"/>
      <w:bookmarkStart w:id="817" w:name="_Toc466984694"/>
      <w:bookmarkStart w:id="818" w:name="_Toc466985543"/>
      <w:bookmarkStart w:id="819" w:name="_Toc466986391"/>
      <w:bookmarkStart w:id="820" w:name="_Toc466987240"/>
      <w:bookmarkStart w:id="821" w:name="_Toc466988247"/>
      <w:bookmarkStart w:id="822" w:name="_Toc466989254"/>
      <w:bookmarkStart w:id="823" w:name="_Toc466990103"/>
      <w:bookmarkStart w:id="824" w:name="_Toc466990720"/>
      <w:bookmarkStart w:id="825" w:name="_Toc467137726"/>
      <w:bookmarkStart w:id="826" w:name="_Toc467138574"/>
      <w:bookmarkStart w:id="827" w:name="_Toc467161613"/>
      <w:bookmarkStart w:id="828" w:name="_Toc467165876"/>
      <w:bookmarkStart w:id="829" w:name="_Toc467242514"/>
      <w:bookmarkStart w:id="830" w:name="_Toc467243374"/>
      <w:bookmarkStart w:id="831" w:name="_Toc467244235"/>
      <w:bookmarkStart w:id="832" w:name="_Toc467245095"/>
      <w:bookmarkStart w:id="833" w:name="_Toc467245955"/>
      <w:bookmarkStart w:id="834" w:name="_Toc467246815"/>
      <w:bookmarkStart w:id="835" w:name="_Toc467247846"/>
      <w:bookmarkStart w:id="836" w:name="_Toc467248706"/>
      <w:bookmarkStart w:id="837" w:name="_Toc467249291"/>
      <w:bookmarkStart w:id="838" w:name="_Toc467255025"/>
      <w:bookmarkStart w:id="839" w:name="_Toc467482475"/>
      <w:bookmarkStart w:id="840" w:name="_Toc467483334"/>
      <w:bookmarkStart w:id="841" w:name="_Toc467484192"/>
      <w:bookmarkStart w:id="842" w:name="_Toc467485051"/>
      <w:bookmarkStart w:id="843" w:name="_Toc468199603"/>
      <w:bookmarkStart w:id="844" w:name="_Toc466023714"/>
      <w:bookmarkStart w:id="845" w:name="_Toc466025698"/>
      <w:bookmarkStart w:id="846" w:name="_Toc466027007"/>
      <w:bookmarkStart w:id="847" w:name="_Toc466027334"/>
      <w:bookmarkStart w:id="848" w:name="_Toc466539313"/>
      <w:bookmarkStart w:id="849" w:name="_Toc466973541"/>
      <w:bookmarkStart w:id="850" w:name="_Toc466974390"/>
      <w:bookmarkStart w:id="851" w:name="_Toc466977795"/>
      <w:bookmarkStart w:id="852" w:name="_Toc466978644"/>
      <w:bookmarkStart w:id="853" w:name="_Toc466980196"/>
      <w:bookmarkStart w:id="854" w:name="_Toc466983847"/>
      <w:bookmarkStart w:id="855" w:name="_Toc466984695"/>
      <w:bookmarkStart w:id="856" w:name="_Toc466985544"/>
      <w:bookmarkStart w:id="857" w:name="_Toc466986392"/>
      <w:bookmarkStart w:id="858" w:name="_Toc466987241"/>
      <w:bookmarkStart w:id="859" w:name="_Toc466988248"/>
      <w:bookmarkStart w:id="860" w:name="_Toc466989255"/>
      <w:bookmarkStart w:id="861" w:name="_Toc466990104"/>
      <w:bookmarkStart w:id="862" w:name="_Toc466990721"/>
      <w:bookmarkStart w:id="863" w:name="_Toc467137727"/>
      <w:bookmarkStart w:id="864" w:name="_Toc467138575"/>
      <w:bookmarkStart w:id="865" w:name="_Toc467161614"/>
      <w:bookmarkStart w:id="866" w:name="_Toc467165877"/>
      <w:bookmarkStart w:id="867" w:name="_Toc467242515"/>
      <w:bookmarkStart w:id="868" w:name="_Toc467243375"/>
      <w:bookmarkStart w:id="869" w:name="_Toc467244236"/>
      <w:bookmarkStart w:id="870" w:name="_Toc467245096"/>
      <w:bookmarkStart w:id="871" w:name="_Toc467245956"/>
      <w:bookmarkStart w:id="872" w:name="_Toc467246816"/>
      <w:bookmarkStart w:id="873" w:name="_Toc467247847"/>
      <w:bookmarkStart w:id="874" w:name="_Toc467248707"/>
      <w:bookmarkStart w:id="875" w:name="_Toc467249292"/>
      <w:bookmarkStart w:id="876" w:name="_Toc467255026"/>
      <w:bookmarkStart w:id="877" w:name="_Toc467482476"/>
      <w:bookmarkStart w:id="878" w:name="_Toc467483335"/>
      <w:bookmarkStart w:id="879" w:name="_Toc467484193"/>
      <w:bookmarkStart w:id="880" w:name="_Toc467485052"/>
      <w:bookmarkStart w:id="881" w:name="_Toc468199604"/>
      <w:bookmarkStart w:id="882" w:name="_Toc466023716"/>
      <w:bookmarkStart w:id="883" w:name="_Toc466025700"/>
      <w:bookmarkStart w:id="884" w:name="_Toc466027009"/>
      <w:bookmarkStart w:id="885" w:name="_Toc466027336"/>
      <w:bookmarkStart w:id="886" w:name="_Toc466539315"/>
      <w:bookmarkStart w:id="887" w:name="_Toc466973543"/>
      <w:bookmarkStart w:id="888" w:name="_Toc466974392"/>
      <w:bookmarkStart w:id="889" w:name="_Toc466977797"/>
      <w:bookmarkStart w:id="890" w:name="_Toc466978646"/>
      <w:bookmarkStart w:id="891" w:name="_Toc466980198"/>
      <w:bookmarkStart w:id="892" w:name="_Toc466983849"/>
      <w:bookmarkStart w:id="893" w:name="_Toc466984697"/>
      <w:bookmarkStart w:id="894" w:name="_Toc466985546"/>
      <w:bookmarkStart w:id="895" w:name="_Toc466986394"/>
      <w:bookmarkStart w:id="896" w:name="_Toc466987243"/>
      <w:bookmarkStart w:id="897" w:name="_Toc466988250"/>
      <w:bookmarkStart w:id="898" w:name="_Toc466989257"/>
      <w:bookmarkStart w:id="899" w:name="_Toc466990106"/>
      <w:bookmarkStart w:id="900" w:name="_Toc466990723"/>
      <w:bookmarkStart w:id="901" w:name="_Toc467137729"/>
      <w:bookmarkStart w:id="902" w:name="_Toc467138577"/>
      <w:bookmarkStart w:id="903" w:name="_Toc467161616"/>
      <w:bookmarkStart w:id="904" w:name="_Toc467165879"/>
      <w:bookmarkStart w:id="905" w:name="_Toc467242517"/>
      <w:bookmarkStart w:id="906" w:name="_Toc467243377"/>
      <w:bookmarkStart w:id="907" w:name="_Toc467244238"/>
      <w:bookmarkStart w:id="908" w:name="_Toc467245098"/>
      <w:bookmarkStart w:id="909" w:name="_Toc467245958"/>
      <w:bookmarkStart w:id="910" w:name="_Toc467246818"/>
      <w:bookmarkStart w:id="911" w:name="_Toc467247849"/>
      <w:bookmarkStart w:id="912" w:name="_Toc467248709"/>
      <w:bookmarkStart w:id="913" w:name="_Toc467249294"/>
      <w:bookmarkStart w:id="914" w:name="_Toc467255028"/>
      <w:bookmarkStart w:id="915" w:name="_Toc467482478"/>
      <w:bookmarkStart w:id="916" w:name="_Toc467483337"/>
      <w:bookmarkStart w:id="917" w:name="_Toc467484195"/>
      <w:bookmarkStart w:id="918" w:name="_Toc467485054"/>
      <w:bookmarkStart w:id="919" w:name="_Toc468199606"/>
      <w:bookmarkStart w:id="920" w:name="_Toc466023718"/>
      <w:bookmarkStart w:id="921" w:name="_Toc466025702"/>
      <w:bookmarkStart w:id="922" w:name="_Toc466027011"/>
      <w:bookmarkStart w:id="923" w:name="_Toc466027338"/>
      <w:bookmarkStart w:id="924" w:name="_Toc466539317"/>
      <w:bookmarkStart w:id="925" w:name="_Toc466973545"/>
      <w:bookmarkStart w:id="926" w:name="_Toc466974394"/>
      <w:bookmarkStart w:id="927" w:name="_Toc466977799"/>
      <w:bookmarkStart w:id="928" w:name="_Toc466978648"/>
      <w:bookmarkStart w:id="929" w:name="_Toc466980200"/>
      <w:bookmarkStart w:id="930" w:name="_Toc466983851"/>
      <w:bookmarkStart w:id="931" w:name="_Toc466984699"/>
      <w:bookmarkStart w:id="932" w:name="_Toc466985548"/>
      <w:bookmarkStart w:id="933" w:name="_Toc466986396"/>
      <w:bookmarkStart w:id="934" w:name="_Toc466987245"/>
      <w:bookmarkStart w:id="935" w:name="_Toc466988252"/>
      <w:bookmarkStart w:id="936" w:name="_Toc466989259"/>
      <w:bookmarkStart w:id="937" w:name="_Toc466990108"/>
      <w:bookmarkStart w:id="938" w:name="_Toc466990725"/>
      <w:bookmarkStart w:id="939" w:name="_Toc467137731"/>
      <w:bookmarkStart w:id="940" w:name="_Toc467138579"/>
      <w:bookmarkStart w:id="941" w:name="_Toc467161618"/>
      <w:bookmarkStart w:id="942" w:name="_Toc467165881"/>
      <w:bookmarkStart w:id="943" w:name="_Toc467242519"/>
      <w:bookmarkStart w:id="944" w:name="_Toc467243379"/>
      <w:bookmarkStart w:id="945" w:name="_Toc467244240"/>
      <w:bookmarkStart w:id="946" w:name="_Toc467245100"/>
      <w:bookmarkStart w:id="947" w:name="_Toc467245960"/>
      <w:bookmarkStart w:id="948" w:name="_Toc467246820"/>
      <w:bookmarkStart w:id="949" w:name="_Toc467247851"/>
      <w:bookmarkStart w:id="950" w:name="_Toc467248711"/>
      <w:bookmarkStart w:id="951" w:name="_Toc467249296"/>
      <w:bookmarkStart w:id="952" w:name="_Toc467255030"/>
      <w:bookmarkStart w:id="953" w:name="_Toc467482480"/>
      <w:bookmarkStart w:id="954" w:name="_Toc467483339"/>
      <w:bookmarkStart w:id="955" w:name="_Toc467484197"/>
      <w:bookmarkStart w:id="956" w:name="_Toc467485056"/>
      <w:bookmarkStart w:id="957" w:name="_Toc468199608"/>
      <w:bookmarkStart w:id="958" w:name="_Toc466023720"/>
      <w:bookmarkStart w:id="959" w:name="_Toc466025704"/>
      <w:bookmarkStart w:id="960" w:name="_Toc466027013"/>
      <w:bookmarkStart w:id="961" w:name="_Toc466027340"/>
      <w:bookmarkStart w:id="962" w:name="_Toc466539319"/>
      <w:bookmarkStart w:id="963" w:name="_Toc466973547"/>
      <w:bookmarkStart w:id="964" w:name="_Toc466974396"/>
      <w:bookmarkStart w:id="965" w:name="_Toc466977801"/>
      <w:bookmarkStart w:id="966" w:name="_Toc466978650"/>
      <w:bookmarkStart w:id="967" w:name="_Toc466980202"/>
      <w:bookmarkStart w:id="968" w:name="_Toc466983853"/>
      <w:bookmarkStart w:id="969" w:name="_Toc466984701"/>
      <w:bookmarkStart w:id="970" w:name="_Toc466985550"/>
      <w:bookmarkStart w:id="971" w:name="_Toc466986398"/>
      <w:bookmarkStart w:id="972" w:name="_Toc466987247"/>
      <w:bookmarkStart w:id="973" w:name="_Toc466988254"/>
      <w:bookmarkStart w:id="974" w:name="_Toc466989261"/>
      <w:bookmarkStart w:id="975" w:name="_Toc466990110"/>
      <w:bookmarkStart w:id="976" w:name="_Toc466990727"/>
      <w:bookmarkStart w:id="977" w:name="_Toc467137733"/>
      <w:bookmarkStart w:id="978" w:name="_Toc467138581"/>
      <w:bookmarkStart w:id="979" w:name="_Toc467161620"/>
      <w:bookmarkStart w:id="980" w:name="_Toc467165883"/>
      <w:bookmarkStart w:id="981" w:name="_Toc467242521"/>
      <w:bookmarkStart w:id="982" w:name="_Toc467243381"/>
      <w:bookmarkStart w:id="983" w:name="_Toc467244242"/>
      <w:bookmarkStart w:id="984" w:name="_Toc467245102"/>
      <w:bookmarkStart w:id="985" w:name="_Toc467245962"/>
      <w:bookmarkStart w:id="986" w:name="_Toc467246822"/>
      <w:bookmarkStart w:id="987" w:name="_Toc467247853"/>
      <w:bookmarkStart w:id="988" w:name="_Toc467248713"/>
      <w:bookmarkStart w:id="989" w:name="_Toc467249298"/>
      <w:bookmarkStart w:id="990" w:name="_Toc467255032"/>
      <w:bookmarkStart w:id="991" w:name="_Toc467482482"/>
      <w:bookmarkStart w:id="992" w:name="_Toc467483341"/>
      <w:bookmarkStart w:id="993" w:name="_Toc467484199"/>
      <w:bookmarkStart w:id="994" w:name="_Toc467485058"/>
      <w:bookmarkStart w:id="995" w:name="_Toc468199610"/>
      <w:bookmarkStart w:id="996" w:name="_Toc466023721"/>
      <w:bookmarkStart w:id="997" w:name="_Toc466025705"/>
      <w:bookmarkStart w:id="998" w:name="_Toc466027014"/>
      <w:bookmarkStart w:id="999" w:name="_Toc466027341"/>
      <w:bookmarkStart w:id="1000" w:name="_Toc466539320"/>
      <w:bookmarkStart w:id="1001" w:name="_Toc466973548"/>
      <w:bookmarkStart w:id="1002" w:name="_Toc466974397"/>
      <w:bookmarkStart w:id="1003" w:name="_Toc466977802"/>
      <w:bookmarkStart w:id="1004" w:name="_Toc466978651"/>
      <w:bookmarkStart w:id="1005" w:name="_Toc466980203"/>
      <w:bookmarkStart w:id="1006" w:name="_Toc466983854"/>
      <w:bookmarkStart w:id="1007" w:name="_Toc466984702"/>
      <w:bookmarkStart w:id="1008" w:name="_Toc466985551"/>
      <w:bookmarkStart w:id="1009" w:name="_Toc466986399"/>
      <w:bookmarkStart w:id="1010" w:name="_Toc466987248"/>
      <w:bookmarkStart w:id="1011" w:name="_Toc466988255"/>
      <w:bookmarkStart w:id="1012" w:name="_Toc466989262"/>
      <w:bookmarkStart w:id="1013" w:name="_Toc466990111"/>
      <w:bookmarkStart w:id="1014" w:name="_Toc466990728"/>
      <w:bookmarkStart w:id="1015" w:name="_Toc467137734"/>
      <w:bookmarkStart w:id="1016" w:name="_Toc467138582"/>
      <w:bookmarkStart w:id="1017" w:name="_Toc467161621"/>
      <w:bookmarkStart w:id="1018" w:name="_Toc467165884"/>
      <w:bookmarkStart w:id="1019" w:name="_Toc467242522"/>
      <w:bookmarkStart w:id="1020" w:name="_Toc467243382"/>
      <w:bookmarkStart w:id="1021" w:name="_Toc467244243"/>
      <w:bookmarkStart w:id="1022" w:name="_Toc467245103"/>
      <w:bookmarkStart w:id="1023" w:name="_Toc467245963"/>
      <w:bookmarkStart w:id="1024" w:name="_Toc467246823"/>
      <w:bookmarkStart w:id="1025" w:name="_Toc467247854"/>
      <w:bookmarkStart w:id="1026" w:name="_Toc467248714"/>
      <w:bookmarkStart w:id="1027" w:name="_Toc467249299"/>
      <w:bookmarkStart w:id="1028" w:name="_Toc467255033"/>
      <w:bookmarkStart w:id="1029" w:name="_Toc467482483"/>
      <w:bookmarkStart w:id="1030" w:name="_Toc467483342"/>
      <w:bookmarkStart w:id="1031" w:name="_Toc467484200"/>
      <w:bookmarkStart w:id="1032" w:name="_Toc467485059"/>
      <w:bookmarkStart w:id="1033" w:name="_Toc468199611"/>
      <w:bookmarkStart w:id="1034" w:name="_Toc466023724"/>
      <w:bookmarkStart w:id="1035" w:name="_Toc466025708"/>
      <w:bookmarkStart w:id="1036" w:name="_Toc466027017"/>
      <w:bookmarkStart w:id="1037" w:name="_Toc466027344"/>
      <w:bookmarkStart w:id="1038" w:name="_Toc466539323"/>
      <w:bookmarkStart w:id="1039" w:name="_Toc466973551"/>
      <w:bookmarkStart w:id="1040" w:name="_Toc466974400"/>
      <w:bookmarkStart w:id="1041" w:name="_Toc466977805"/>
      <w:bookmarkStart w:id="1042" w:name="_Toc466978654"/>
      <w:bookmarkStart w:id="1043" w:name="_Toc466980206"/>
      <w:bookmarkStart w:id="1044" w:name="_Toc466983857"/>
      <w:bookmarkStart w:id="1045" w:name="_Toc466984705"/>
      <w:bookmarkStart w:id="1046" w:name="_Toc466985554"/>
      <w:bookmarkStart w:id="1047" w:name="_Toc466986402"/>
      <w:bookmarkStart w:id="1048" w:name="_Toc466987251"/>
      <w:bookmarkStart w:id="1049" w:name="_Toc466988258"/>
      <w:bookmarkStart w:id="1050" w:name="_Toc466989265"/>
      <w:bookmarkStart w:id="1051" w:name="_Toc466990114"/>
      <w:bookmarkStart w:id="1052" w:name="_Toc466990731"/>
      <w:bookmarkStart w:id="1053" w:name="_Toc467137737"/>
      <w:bookmarkStart w:id="1054" w:name="_Toc467138585"/>
      <w:bookmarkStart w:id="1055" w:name="_Toc467161624"/>
      <w:bookmarkStart w:id="1056" w:name="_Toc467165887"/>
      <w:bookmarkStart w:id="1057" w:name="_Toc467242525"/>
      <w:bookmarkStart w:id="1058" w:name="_Toc467243385"/>
      <w:bookmarkStart w:id="1059" w:name="_Toc467244246"/>
      <w:bookmarkStart w:id="1060" w:name="_Toc467245106"/>
      <w:bookmarkStart w:id="1061" w:name="_Toc467245966"/>
      <w:bookmarkStart w:id="1062" w:name="_Toc467246826"/>
      <w:bookmarkStart w:id="1063" w:name="_Toc467247857"/>
      <w:bookmarkStart w:id="1064" w:name="_Toc467248717"/>
      <w:bookmarkStart w:id="1065" w:name="_Toc467249302"/>
      <w:bookmarkStart w:id="1066" w:name="_Toc467255036"/>
      <w:bookmarkStart w:id="1067" w:name="_Toc467482486"/>
      <w:bookmarkStart w:id="1068" w:name="_Toc467483345"/>
      <w:bookmarkStart w:id="1069" w:name="_Toc467484203"/>
      <w:bookmarkStart w:id="1070" w:name="_Toc467485062"/>
      <w:bookmarkStart w:id="1071" w:name="_Toc468199614"/>
      <w:bookmarkStart w:id="1072" w:name="_Toc466023726"/>
      <w:bookmarkStart w:id="1073" w:name="_Toc466025710"/>
      <w:bookmarkStart w:id="1074" w:name="_Toc466027019"/>
      <w:bookmarkStart w:id="1075" w:name="_Toc466027346"/>
      <w:bookmarkStart w:id="1076" w:name="_Toc466539325"/>
      <w:bookmarkStart w:id="1077" w:name="_Toc466973553"/>
      <w:bookmarkStart w:id="1078" w:name="_Toc466974402"/>
      <w:bookmarkStart w:id="1079" w:name="_Toc466977807"/>
      <w:bookmarkStart w:id="1080" w:name="_Toc466978656"/>
      <w:bookmarkStart w:id="1081" w:name="_Toc466980208"/>
      <w:bookmarkStart w:id="1082" w:name="_Toc466983859"/>
      <w:bookmarkStart w:id="1083" w:name="_Toc466984707"/>
      <w:bookmarkStart w:id="1084" w:name="_Toc466985556"/>
      <w:bookmarkStart w:id="1085" w:name="_Toc466986404"/>
      <w:bookmarkStart w:id="1086" w:name="_Toc466987253"/>
      <w:bookmarkStart w:id="1087" w:name="_Toc466988260"/>
      <w:bookmarkStart w:id="1088" w:name="_Toc466989267"/>
      <w:bookmarkStart w:id="1089" w:name="_Toc466990116"/>
      <w:bookmarkStart w:id="1090" w:name="_Toc466990733"/>
      <w:bookmarkStart w:id="1091" w:name="_Toc467137739"/>
      <w:bookmarkStart w:id="1092" w:name="_Toc467138587"/>
      <w:bookmarkStart w:id="1093" w:name="_Toc467161626"/>
      <w:bookmarkStart w:id="1094" w:name="_Toc467165889"/>
      <w:bookmarkStart w:id="1095" w:name="_Toc467242527"/>
      <w:bookmarkStart w:id="1096" w:name="_Toc467243387"/>
      <w:bookmarkStart w:id="1097" w:name="_Toc467244248"/>
      <w:bookmarkStart w:id="1098" w:name="_Toc467245108"/>
      <w:bookmarkStart w:id="1099" w:name="_Toc467245968"/>
      <w:bookmarkStart w:id="1100" w:name="_Toc467246828"/>
      <w:bookmarkStart w:id="1101" w:name="_Toc467247859"/>
      <w:bookmarkStart w:id="1102" w:name="_Toc467248719"/>
      <w:bookmarkStart w:id="1103" w:name="_Toc467249304"/>
      <w:bookmarkStart w:id="1104" w:name="_Toc467255038"/>
      <w:bookmarkStart w:id="1105" w:name="_Toc467482488"/>
      <w:bookmarkStart w:id="1106" w:name="_Toc467483347"/>
      <w:bookmarkStart w:id="1107" w:name="_Toc467484205"/>
      <w:bookmarkStart w:id="1108" w:name="_Toc467485064"/>
      <w:bookmarkStart w:id="1109" w:name="_Toc468199616"/>
      <w:bookmarkStart w:id="1110" w:name="_Toc466023727"/>
      <w:bookmarkStart w:id="1111" w:name="_Toc466025711"/>
      <w:bookmarkStart w:id="1112" w:name="_Toc466027020"/>
      <w:bookmarkStart w:id="1113" w:name="_Toc466027347"/>
      <w:bookmarkStart w:id="1114" w:name="_Toc466539326"/>
      <w:bookmarkStart w:id="1115" w:name="_Toc466973554"/>
      <w:bookmarkStart w:id="1116" w:name="_Toc466974403"/>
      <w:bookmarkStart w:id="1117" w:name="_Toc466977808"/>
      <w:bookmarkStart w:id="1118" w:name="_Toc466978657"/>
      <w:bookmarkStart w:id="1119" w:name="_Toc466980209"/>
      <w:bookmarkStart w:id="1120" w:name="_Toc466983860"/>
      <w:bookmarkStart w:id="1121" w:name="_Toc466984708"/>
      <w:bookmarkStart w:id="1122" w:name="_Toc466985557"/>
      <w:bookmarkStart w:id="1123" w:name="_Toc466986405"/>
      <w:bookmarkStart w:id="1124" w:name="_Toc466987254"/>
      <w:bookmarkStart w:id="1125" w:name="_Toc466988261"/>
      <w:bookmarkStart w:id="1126" w:name="_Toc466989268"/>
      <w:bookmarkStart w:id="1127" w:name="_Toc466990117"/>
      <w:bookmarkStart w:id="1128" w:name="_Toc466990734"/>
      <w:bookmarkStart w:id="1129" w:name="_Toc467137740"/>
      <w:bookmarkStart w:id="1130" w:name="_Toc467138588"/>
      <w:bookmarkStart w:id="1131" w:name="_Toc467161627"/>
      <w:bookmarkStart w:id="1132" w:name="_Toc467165890"/>
      <w:bookmarkStart w:id="1133" w:name="_Toc467242528"/>
      <w:bookmarkStart w:id="1134" w:name="_Toc467243388"/>
      <w:bookmarkStart w:id="1135" w:name="_Toc467244249"/>
      <w:bookmarkStart w:id="1136" w:name="_Toc467245109"/>
      <w:bookmarkStart w:id="1137" w:name="_Toc467245969"/>
      <w:bookmarkStart w:id="1138" w:name="_Toc467246829"/>
      <w:bookmarkStart w:id="1139" w:name="_Toc467247860"/>
      <w:bookmarkStart w:id="1140" w:name="_Toc467248720"/>
      <w:bookmarkStart w:id="1141" w:name="_Toc467249305"/>
      <w:bookmarkStart w:id="1142" w:name="_Toc467255039"/>
      <w:bookmarkStart w:id="1143" w:name="_Toc467482489"/>
      <w:bookmarkStart w:id="1144" w:name="_Toc467483348"/>
      <w:bookmarkStart w:id="1145" w:name="_Toc467484206"/>
      <w:bookmarkStart w:id="1146" w:name="_Toc467485065"/>
      <w:bookmarkStart w:id="1147" w:name="_Toc468199617"/>
      <w:bookmarkStart w:id="1148" w:name="_Toc466023729"/>
      <w:bookmarkStart w:id="1149" w:name="_Toc466025713"/>
      <w:bookmarkStart w:id="1150" w:name="_Toc466027022"/>
      <w:bookmarkStart w:id="1151" w:name="_Toc466027349"/>
      <w:bookmarkStart w:id="1152" w:name="_Toc466539328"/>
      <w:bookmarkStart w:id="1153" w:name="_Toc466973556"/>
      <w:bookmarkStart w:id="1154" w:name="_Toc466974405"/>
      <w:bookmarkStart w:id="1155" w:name="_Toc466977810"/>
      <w:bookmarkStart w:id="1156" w:name="_Toc466978659"/>
      <w:bookmarkStart w:id="1157" w:name="_Toc466980211"/>
      <w:bookmarkStart w:id="1158" w:name="_Toc466983862"/>
      <w:bookmarkStart w:id="1159" w:name="_Toc466984710"/>
      <w:bookmarkStart w:id="1160" w:name="_Toc466985559"/>
      <w:bookmarkStart w:id="1161" w:name="_Toc466986407"/>
      <w:bookmarkStart w:id="1162" w:name="_Toc466987256"/>
      <w:bookmarkStart w:id="1163" w:name="_Toc466988263"/>
      <w:bookmarkStart w:id="1164" w:name="_Toc466989270"/>
      <w:bookmarkStart w:id="1165" w:name="_Toc466990119"/>
      <w:bookmarkStart w:id="1166" w:name="_Toc466990736"/>
      <w:bookmarkStart w:id="1167" w:name="_Toc467137742"/>
      <w:bookmarkStart w:id="1168" w:name="_Toc467138590"/>
      <w:bookmarkStart w:id="1169" w:name="_Toc467161629"/>
      <w:bookmarkStart w:id="1170" w:name="_Toc467165892"/>
      <w:bookmarkStart w:id="1171" w:name="_Toc467242530"/>
      <w:bookmarkStart w:id="1172" w:name="_Toc467243390"/>
      <w:bookmarkStart w:id="1173" w:name="_Toc467244251"/>
      <w:bookmarkStart w:id="1174" w:name="_Toc467245111"/>
      <w:bookmarkStart w:id="1175" w:name="_Toc467245971"/>
      <w:bookmarkStart w:id="1176" w:name="_Toc467246831"/>
      <w:bookmarkStart w:id="1177" w:name="_Toc467247862"/>
      <w:bookmarkStart w:id="1178" w:name="_Toc467248722"/>
      <w:bookmarkStart w:id="1179" w:name="_Toc467249307"/>
      <w:bookmarkStart w:id="1180" w:name="_Toc467255041"/>
      <w:bookmarkStart w:id="1181" w:name="_Toc467482491"/>
      <w:bookmarkStart w:id="1182" w:name="_Toc467483350"/>
      <w:bookmarkStart w:id="1183" w:name="_Toc467484208"/>
      <w:bookmarkStart w:id="1184" w:name="_Toc467485067"/>
      <w:bookmarkStart w:id="1185" w:name="_Toc468199619"/>
      <w:bookmarkStart w:id="1186" w:name="_Toc466023730"/>
      <w:bookmarkStart w:id="1187" w:name="_Toc466025714"/>
      <w:bookmarkStart w:id="1188" w:name="_Toc466027023"/>
      <w:bookmarkStart w:id="1189" w:name="_Toc466027350"/>
      <w:bookmarkStart w:id="1190" w:name="_Toc466539329"/>
      <w:bookmarkStart w:id="1191" w:name="_Toc466973557"/>
      <w:bookmarkStart w:id="1192" w:name="_Toc466974406"/>
      <w:bookmarkStart w:id="1193" w:name="_Toc466977811"/>
      <w:bookmarkStart w:id="1194" w:name="_Toc466978660"/>
      <w:bookmarkStart w:id="1195" w:name="_Toc466980212"/>
      <w:bookmarkStart w:id="1196" w:name="_Toc466983863"/>
      <w:bookmarkStart w:id="1197" w:name="_Toc466984711"/>
      <w:bookmarkStart w:id="1198" w:name="_Toc466985560"/>
      <w:bookmarkStart w:id="1199" w:name="_Toc466986408"/>
      <w:bookmarkStart w:id="1200" w:name="_Toc466987257"/>
      <w:bookmarkStart w:id="1201" w:name="_Toc466988264"/>
      <w:bookmarkStart w:id="1202" w:name="_Toc466989271"/>
      <w:bookmarkStart w:id="1203" w:name="_Toc466990120"/>
      <w:bookmarkStart w:id="1204" w:name="_Toc466990737"/>
      <w:bookmarkStart w:id="1205" w:name="_Toc467137743"/>
      <w:bookmarkStart w:id="1206" w:name="_Toc467138591"/>
      <w:bookmarkStart w:id="1207" w:name="_Toc467161630"/>
      <w:bookmarkStart w:id="1208" w:name="_Toc467165893"/>
      <w:bookmarkStart w:id="1209" w:name="_Toc467242531"/>
      <w:bookmarkStart w:id="1210" w:name="_Toc467243391"/>
      <w:bookmarkStart w:id="1211" w:name="_Toc467244252"/>
      <w:bookmarkStart w:id="1212" w:name="_Toc467245112"/>
      <w:bookmarkStart w:id="1213" w:name="_Toc467245972"/>
      <w:bookmarkStart w:id="1214" w:name="_Toc467246832"/>
      <w:bookmarkStart w:id="1215" w:name="_Toc467247863"/>
      <w:bookmarkStart w:id="1216" w:name="_Toc467248723"/>
      <w:bookmarkStart w:id="1217" w:name="_Toc467249308"/>
      <w:bookmarkStart w:id="1218" w:name="_Toc467255042"/>
      <w:bookmarkStart w:id="1219" w:name="_Toc467482492"/>
      <w:bookmarkStart w:id="1220" w:name="_Toc467483351"/>
      <w:bookmarkStart w:id="1221" w:name="_Toc467484209"/>
      <w:bookmarkStart w:id="1222" w:name="_Toc467485068"/>
      <w:bookmarkStart w:id="1223" w:name="_Toc468199620"/>
      <w:bookmarkStart w:id="1224" w:name="_Toc466023731"/>
      <w:bookmarkStart w:id="1225" w:name="_Toc466025715"/>
      <w:bookmarkStart w:id="1226" w:name="_Toc466027024"/>
      <w:bookmarkStart w:id="1227" w:name="_Toc466027351"/>
      <w:bookmarkStart w:id="1228" w:name="_Toc466539330"/>
      <w:bookmarkStart w:id="1229" w:name="_Toc466973558"/>
      <w:bookmarkStart w:id="1230" w:name="_Toc466974407"/>
      <w:bookmarkStart w:id="1231" w:name="_Toc466977812"/>
      <w:bookmarkStart w:id="1232" w:name="_Toc466978661"/>
      <w:bookmarkStart w:id="1233" w:name="_Toc466980213"/>
      <w:bookmarkStart w:id="1234" w:name="_Toc466983864"/>
      <w:bookmarkStart w:id="1235" w:name="_Toc466984712"/>
      <w:bookmarkStart w:id="1236" w:name="_Toc466985561"/>
      <w:bookmarkStart w:id="1237" w:name="_Toc466986409"/>
      <w:bookmarkStart w:id="1238" w:name="_Toc466987258"/>
      <w:bookmarkStart w:id="1239" w:name="_Toc466988265"/>
      <w:bookmarkStart w:id="1240" w:name="_Toc466989272"/>
      <w:bookmarkStart w:id="1241" w:name="_Toc466990121"/>
      <w:bookmarkStart w:id="1242" w:name="_Toc466990738"/>
      <w:bookmarkStart w:id="1243" w:name="_Toc467137744"/>
      <w:bookmarkStart w:id="1244" w:name="_Toc467138592"/>
      <w:bookmarkStart w:id="1245" w:name="_Toc467161631"/>
      <w:bookmarkStart w:id="1246" w:name="_Toc467165894"/>
      <w:bookmarkStart w:id="1247" w:name="_Toc467242532"/>
      <w:bookmarkStart w:id="1248" w:name="_Toc467243392"/>
      <w:bookmarkStart w:id="1249" w:name="_Toc467244253"/>
      <w:bookmarkStart w:id="1250" w:name="_Toc467245113"/>
      <w:bookmarkStart w:id="1251" w:name="_Toc467245973"/>
      <w:bookmarkStart w:id="1252" w:name="_Toc467246833"/>
      <w:bookmarkStart w:id="1253" w:name="_Toc467247864"/>
      <w:bookmarkStart w:id="1254" w:name="_Toc467248724"/>
      <w:bookmarkStart w:id="1255" w:name="_Toc467249309"/>
      <w:bookmarkStart w:id="1256" w:name="_Toc467255043"/>
      <w:bookmarkStart w:id="1257" w:name="_Toc467482493"/>
      <w:bookmarkStart w:id="1258" w:name="_Toc467483352"/>
      <w:bookmarkStart w:id="1259" w:name="_Toc467484210"/>
      <w:bookmarkStart w:id="1260" w:name="_Toc467485069"/>
      <w:bookmarkStart w:id="1261" w:name="_Toc468199621"/>
      <w:bookmarkStart w:id="1262" w:name="_Toc466023732"/>
      <w:bookmarkStart w:id="1263" w:name="_Toc466025716"/>
      <w:bookmarkStart w:id="1264" w:name="_Toc466027025"/>
      <w:bookmarkStart w:id="1265" w:name="_Toc466027352"/>
      <w:bookmarkStart w:id="1266" w:name="_Toc466539331"/>
      <w:bookmarkStart w:id="1267" w:name="_Toc466973559"/>
      <w:bookmarkStart w:id="1268" w:name="_Toc466974408"/>
      <w:bookmarkStart w:id="1269" w:name="_Toc466977813"/>
      <w:bookmarkStart w:id="1270" w:name="_Toc466978662"/>
      <w:bookmarkStart w:id="1271" w:name="_Toc466980214"/>
      <w:bookmarkStart w:id="1272" w:name="_Toc466983865"/>
      <w:bookmarkStart w:id="1273" w:name="_Toc466984713"/>
      <w:bookmarkStart w:id="1274" w:name="_Toc466985562"/>
      <w:bookmarkStart w:id="1275" w:name="_Toc466986410"/>
      <w:bookmarkStart w:id="1276" w:name="_Toc466987259"/>
      <w:bookmarkStart w:id="1277" w:name="_Toc466988266"/>
      <w:bookmarkStart w:id="1278" w:name="_Toc466989273"/>
      <w:bookmarkStart w:id="1279" w:name="_Toc466990122"/>
      <w:bookmarkStart w:id="1280" w:name="_Toc466990739"/>
      <w:bookmarkStart w:id="1281" w:name="_Toc467137745"/>
      <w:bookmarkStart w:id="1282" w:name="_Toc467138593"/>
      <w:bookmarkStart w:id="1283" w:name="_Toc467161632"/>
      <w:bookmarkStart w:id="1284" w:name="_Toc467165895"/>
      <w:bookmarkStart w:id="1285" w:name="_Toc467242533"/>
      <w:bookmarkStart w:id="1286" w:name="_Toc467243393"/>
      <w:bookmarkStart w:id="1287" w:name="_Toc467244254"/>
      <w:bookmarkStart w:id="1288" w:name="_Toc467245114"/>
      <w:bookmarkStart w:id="1289" w:name="_Toc467245974"/>
      <w:bookmarkStart w:id="1290" w:name="_Toc467246834"/>
      <w:bookmarkStart w:id="1291" w:name="_Toc467247865"/>
      <w:bookmarkStart w:id="1292" w:name="_Toc467248725"/>
      <w:bookmarkStart w:id="1293" w:name="_Toc467249310"/>
      <w:bookmarkStart w:id="1294" w:name="_Toc467255044"/>
      <w:bookmarkStart w:id="1295" w:name="_Toc467482494"/>
      <w:bookmarkStart w:id="1296" w:name="_Toc467483353"/>
      <w:bookmarkStart w:id="1297" w:name="_Toc467484211"/>
      <w:bookmarkStart w:id="1298" w:name="_Toc467485070"/>
      <w:bookmarkStart w:id="1299" w:name="_Toc468199622"/>
      <w:bookmarkStart w:id="1300" w:name="_Toc466023733"/>
      <w:bookmarkStart w:id="1301" w:name="_Toc466025717"/>
      <w:bookmarkStart w:id="1302" w:name="_Toc466027026"/>
      <w:bookmarkStart w:id="1303" w:name="_Toc466027353"/>
      <w:bookmarkStart w:id="1304" w:name="_Toc466539332"/>
      <w:bookmarkStart w:id="1305" w:name="_Toc466973560"/>
      <w:bookmarkStart w:id="1306" w:name="_Toc466974409"/>
      <w:bookmarkStart w:id="1307" w:name="_Toc466977814"/>
      <w:bookmarkStart w:id="1308" w:name="_Toc466978663"/>
      <w:bookmarkStart w:id="1309" w:name="_Toc466980215"/>
      <w:bookmarkStart w:id="1310" w:name="_Toc466983866"/>
      <w:bookmarkStart w:id="1311" w:name="_Toc466984714"/>
      <w:bookmarkStart w:id="1312" w:name="_Toc466985563"/>
      <w:bookmarkStart w:id="1313" w:name="_Toc466986411"/>
      <w:bookmarkStart w:id="1314" w:name="_Toc466987260"/>
      <w:bookmarkStart w:id="1315" w:name="_Toc466988267"/>
      <w:bookmarkStart w:id="1316" w:name="_Toc466989274"/>
      <w:bookmarkStart w:id="1317" w:name="_Toc466990123"/>
      <w:bookmarkStart w:id="1318" w:name="_Toc466990740"/>
      <w:bookmarkStart w:id="1319" w:name="_Toc467137746"/>
      <w:bookmarkStart w:id="1320" w:name="_Toc467138594"/>
      <w:bookmarkStart w:id="1321" w:name="_Toc467161633"/>
      <w:bookmarkStart w:id="1322" w:name="_Toc467165896"/>
      <w:bookmarkStart w:id="1323" w:name="_Toc467242534"/>
      <w:bookmarkStart w:id="1324" w:name="_Toc467243394"/>
      <w:bookmarkStart w:id="1325" w:name="_Toc467244255"/>
      <w:bookmarkStart w:id="1326" w:name="_Toc467245115"/>
      <w:bookmarkStart w:id="1327" w:name="_Toc467245975"/>
      <w:bookmarkStart w:id="1328" w:name="_Toc467246835"/>
      <w:bookmarkStart w:id="1329" w:name="_Toc467247866"/>
      <w:bookmarkStart w:id="1330" w:name="_Toc467248726"/>
      <w:bookmarkStart w:id="1331" w:name="_Toc467249311"/>
      <w:bookmarkStart w:id="1332" w:name="_Toc467255045"/>
      <w:bookmarkStart w:id="1333" w:name="_Toc467482495"/>
      <w:bookmarkStart w:id="1334" w:name="_Toc467483354"/>
      <w:bookmarkStart w:id="1335" w:name="_Toc467484212"/>
      <w:bookmarkStart w:id="1336" w:name="_Toc467485071"/>
      <w:bookmarkStart w:id="1337" w:name="_Toc468199623"/>
      <w:bookmarkStart w:id="1338" w:name="_Toc469058414"/>
      <w:bookmarkStart w:id="1339" w:name="_Toc469046248"/>
      <w:bookmarkStart w:id="1340" w:name="_Toc377725932"/>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sidRPr="00486384">
        <w:t xml:space="preserve"> </w:t>
      </w:r>
      <w:bookmarkStart w:id="1341" w:name="_Toc479192753"/>
      <w:bookmarkStart w:id="1342" w:name="_Toc244617599"/>
      <w:r w:rsidRPr="00486384">
        <w:t>Unanticipated Problem Reporting</w:t>
      </w:r>
      <w:bookmarkEnd w:id="1338"/>
      <w:bookmarkEnd w:id="1339"/>
      <w:bookmarkEnd w:id="1341"/>
      <w:bookmarkEnd w:id="1342"/>
      <w:r w:rsidRPr="00486384">
        <w:t xml:space="preserve"> </w:t>
      </w:r>
      <w:bookmarkEnd w:id="1340"/>
    </w:p>
    <w:p w14:paraId="049DBE45" w14:textId="77777777" w:rsidR="005E61BA" w:rsidRDefault="0055761D" w:rsidP="00696F77">
      <w:pPr>
        <w:rPr>
          <w:i/>
          <w:iCs/>
          <w:color w:val="C00000"/>
        </w:rPr>
      </w:pPr>
      <w:r w:rsidRPr="00E66985">
        <w:rPr>
          <w:i/>
          <w:iCs/>
          <w:color w:val="C00000"/>
        </w:rPr>
        <w:t>Describe the process for identifying and reporting unanticipated problems in accordance with the requirements of the Reviewing IRB.</w:t>
      </w:r>
    </w:p>
    <w:p w14:paraId="146F9066" w14:textId="77777777" w:rsidR="005E61BA" w:rsidRPr="005E61BA" w:rsidRDefault="0055761D" w:rsidP="005E61BA">
      <w:pPr>
        <w:rPr>
          <w:i/>
          <w:iCs/>
          <w:color w:val="C00000"/>
        </w:rPr>
      </w:pPr>
      <w:r>
        <w:rPr>
          <w:i/>
          <w:iCs/>
          <w:color w:val="C00000"/>
        </w:rPr>
        <w:t xml:space="preserve"> </w:t>
      </w:r>
      <w:r w:rsidR="005E61BA" w:rsidRPr="005E61BA">
        <w:rPr>
          <w:i/>
          <w:iCs/>
          <w:color w:val="C00000"/>
        </w:rPr>
        <w:t>Example text provided as a guide, customize as needed:</w:t>
      </w:r>
    </w:p>
    <w:p w14:paraId="64F736B9" w14:textId="2497AA55" w:rsidR="00635B74" w:rsidRPr="00635B74" w:rsidRDefault="00635B74" w:rsidP="00635B74">
      <w:pPr>
        <w:rPr>
          <w:i/>
          <w:iCs/>
          <w:color w:val="C00000"/>
        </w:rPr>
      </w:pPr>
      <w:bookmarkStart w:id="1343" w:name="_Toc288125129"/>
      <w:bookmarkStart w:id="1344" w:name="_Toc250632186"/>
      <w:bookmarkStart w:id="1345" w:name="_Toc281240140"/>
      <w:bookmarkStart w:id="1346" w:name="_Toc281240382"/>
      <w:bookmarkStart w:id="1347" w:name="_Toc484520920"/>
      <w:bookmarkStart w:id="1348" w:name="_Ref11146145"/>
      <w:bookmarkStart w:id="1349" w:name="_Ref11146173"/>
      <w:bookmarkStart w:id="1350" w:name="_Ref239083378"/>
      <w:bookmarkStart w:id="1351" w:name="_Ref239088786"/>
      <w:r w:rsidRPr="00635B74">
        <w:t>The investigator will report unanticipated problems (UPs) to the NIH Institutional Review Board (IRB) as per</w:t>
      </w:r>
      <w:r w:rsidRPr="00635B74">
        <w:rPr>
          <w:i/>
          <w:iCs/>
        </w:rPr>
        <w:t xml:space="preserve"> </w:t>
      </w:r>
      <w:hyperlink r:id="rId25" w:history="1">
        <w:r w:rsidRPr="00635B74">
          <w:rPr>
            <w:rStyle w:val="Hyperlink"/>
            <w:i/>
            <w:iCs/>
          </w:rPr>
          <w:t>Policy 801</w:t>
        </w:r>
      </w:hyperlink>
      <w:r w:rsidRPr="00635B74">
        <w:rPr>
          <w:i/>
          <w:iCs/>
          <w:color w:val="C00000"/>
        </w:rPr>
        <w:t>.</w:t>
      </w:r>
    </w:p>
    <w:p w14:paraId="0E120930" w14:textId="77777777" w:rsidR="00635B74" w:rsidRDefault="00635B74" w:rsidP="00696F77"/>
    <w:p w14:paraId="6E749E84" w14:textId="15B469D9" w:rsidR="0074695C" w:rsidRPr="00486384" w:rsidRDefault="0074695C" w:rsidP="00696F77">
      <w:pPr>
        <w:pStyle w:val="Heading1"/>
      </w:pPr>
      <w:bookmarkStart w:id="1352" w:name="_Ref239174733"/>
      <w:bookmarkStart w:id="1353" w:name="_Toc244617600"/>
      <w:r w:rsidRPr="00486384">
        <w:t xml:space="preserve">STATISTICAL </w:t>
      </w:r>
      <w:bookmarkEnd w:id="1343"/>
      <w:r w:rsidR="00E76D76" w:rsidRPr="00486384">
        <w:t>CONSIDERATIONS</w:t>
      </w:r>
      <w:bookmarkEnd w:id="1344"/>
      <w:bookmarkEnd w:id="1345"/>
      <w:bookmarkEnd w:id="1346"/>
      <w:bookmarkEnd w:id="1347"/>
      <w:bookmarkEnd w:id="1348"/>
      <w:bookmarkEnd w:id="1349"/>
      <w:bookmarkEnd w:id="1350"/>
      <w:bookmarkEnd w:id="1351"/>
      <w:bookmarkEnd w:id="1352"/>
      <w:bookmarkEnd w:id="1353"/>
    </w:p>
    <w:p w14:paraId="3FD418A0" w14:textId="48E6E12C" w:rsidR="008E00A4" w:rsidRPr="00E66985" w:rsidRDefault="008E00A4" w:rsidP="00E66985">
      <w:pPr>
        <w:rPr>
          <w:i/>
          <w:iCs/>
          <w:color w:val="C00000"/>
          <w:szCs w:val="24"/>
        </w:rPr>
      </w:pPr>
      <w:r w:rsidRPr="00E66985">
        <w:rPr>
          <w:i/>
          <w:iCs/>
          <w:color w:val="C00000"/>
        </w:rPr>
        <w:t xml:space="preserve">Describe the statistical methods that will be used to address the study objectives and endpoints identified in Section </w:t>
      </w:r>
      <w:r w:rsidRPr="00E66985">
        <w:rPr>
          <w:b/>
          <w:bCs/>
          <w:i/>
          <w:iCs/>
          <w:color w:val="0000CC"/>
        </w:rPr>
        <w:fldChar w:fldCharType="begin"/>
      </w:r>
      <w:r w:rsidRPr="00E66985">
        <w:rPr>
          <w:b/>
          <w:bCs/>
          <w:i/>
          <w:iCs/>
          <w:color w:val="0000CC"/>
        </w:rPr>
        <w:instrText xml:space="preserve"> REF _Ref239162450 \r \h </w:instrText>
      </w:r>
      <w:r>
        <w:rPr>
          <w:b/>
          <w:bCs/>
          <w:i/>
          <w:iCs/>
          <w:color w:val="0000CC"/>
        </w:rPr>
        <w:instrText xml:space="preserve"> \* MERGEFORMAT </w:instrText>
      </w:r>
      <w:r w:rsidRPr="00E66985">
        <w:rPr>
          <w:b/>
          <w:bCs/>
          <w:i/>
          <w:iCs/>
          <w:color w:val="0000CC"/>
        </w:rPr>
      </w:r>
      <w:r w:rsidRPr="00E66985">
        <w:rPr>
          <w:b/>
          <w:bCs/>
          <w:i/>
          <w:iCs/>
          <w:color w:val="0000CC"/>
        </w:rPr>
        <w:fldChar w:fldCharType="separate"/>
      </w:r>
      <w:r w:rsidR="00EF7F09">
        <w:rPr>
          <w:b/>
          <w:bCs/>
          <w:i/>
          <w:iCs/>
          <w:color w:val="0000CC"/>
        </w:rPr>
        <w:t>3</w:t>
      </w:r>
      <w:r w:rsidRPr="00E66985">
        <w:rPr>
          <w:b/>
          <w:bCs/>
          <w:i/>
          <w:iCs/>
          <w:color w:val="0000CC"/>
        </w:rPr>
        <w:fldChar w:fldCharType="end"/>
      </w:r>
      <w:r w:rsidRPr="00E66985">
        <w:rPr>
          <w:i/>
          <w:iCs/>
          <w:color w:val="C00000"/>
        </w:rPr>
        <w:t>.</w:t>
      </w:r>
    </w:p>
    <w:p w14:paraId="46C19135" w14:textId="3EF36CFE" w:rsidR="008E00A4" w:rsidRPr="00E66985" w:rsidRDefault="008E00A4" w:rsidP="00E66985">
      <w:pPr>
        <w:rPr>
          <w:i/>
          <w:iCs/>
          <w:color w:val="C00000"/>
        </w:rPr>
      </w:pPr>
      <w:r w:rsidRPr="00E66985">
        <w:rPr>
          <w:i/>
          <w:iCs/>
          <w:color w:val="C00000"/>
        </w:rPr>
        <w:t>If a separate Statistical Analysis Plan (SAP) will be developed, state this here and provide the level of detail needed to understand the planned analyses. The SAP may contain additional analytic details.</w:t>
      </w:r>
    </w:p>
    <w:p w14:paraId="28C4F6CF" w14:textId="3982CDDD" w:rsidR="00153EA2" w:rsidRPr="00486384" w:rsidRDefault="00153EA2" w:rsidP="00EE1E83">
      <w:pPr>
        <w:pStyle w:val="Heading2"/>
      </w:pPr>
      <w:bookmarkStart w:id="1354" w:name="_Toc466023766"/>
      <w:bookmarkStart w:id="1355" w:name="_Toc466025750"/>
      <w:bookmarkStart w:id="1356" w:name="_Toc466027059"/>
      <w:bookmarkStart w:id="1357" w:name="_Toc466027386"/>
      <w:bookmarkStart w:id="1358" w:name="_Toc466539365"/>
      <w:bookmarkStart w:id="1359" w:name="_Toc466973563"/>
      <w:bookmarkStart w:id="1360" w:name="_Toc466974412"/>
      <w:bookmarkStart w:id="1361" w:name="_Toc466977817"/>
      <w:bookmarkStart w:id="1362" w:name="_Toc466978666"/>
      <w:bookmarkStart w:id="1363" w:name="_Toc466980218"/>
      <w:bookmarkStart w:id="1364" w:name="_Toc466983869"/>
      <w:bookmarkStart w:id="1365" w:name="_Toc466984717"/>
      <w:bookmarkStart w:id="1366" w:name="_Toc466985566"/>
      <w:bookmarkStart w:id="1367" w:name="_Toc466986414"/>
      <w:bookmarkStart w:id="1368" w:name="_Toc466987263"/>
      <w:bookmarkStart w:id="1369" w:name="_Toc466988270"/>
      <w:bookmarkStart w:id="1370" w:name="_Toc466989277"/>
      <w:bookmarkStart w:id="1371" w:name="_Toc466990126"/>
      <w:bookmarkStart w:id="1372" w:name="_Toc466990743"/>
      <w:bookmarkStart w:id="1373" w:name="_Toc467137749"/>
      <w:bookmarkStart w:id="1374" w:name="_Toc467138597"/>
      <w:bookmarkStart w:id="1375" w:name="_Toc467161636"/>
      <w:bookmarkStart w:id="1376" w:name="_Toc467165899"/>
      <w:bookmarkStart w:id="1377" w:name="_Toc467242537"/>
      <w:bookmarkStart w:id="1378" w:name="_Toc467243397"/>
      <w:bookmarkStart w:id="1379" w:name="_Toc467244258"/>
      <w:bookmarkStart w:id="1380" w:name="_Toc467245118"/>
      <w:bookmarkStart w:id="1381" w:name="_Toc467245978"/>
      <w:bookmarkStart w:id="1382" w:name="_Toc467246838"/>
      <w:bookmarkStart w:id="1383" w:name="_Toc467247869"/>
      <w:bookmarkStart w:id="1384" w:name="_Toc467248729"/>
      <w:bookmarkStart w:id="1385" w:name="_Toc467249314"/>
      <w:bookmarkStart w:id="1386" w:name="_Toc467255048"/>
      <w:bookmarkStart w:id="1387" w:name="_Toc484520921"/>
      <w:bookmarkStart w:id="1388" w:name="_Toc244617601"/>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sidRPr="00486384">
        <w:t>Statistical Hypothesis</w:t>
      </w:r>
      <w:bookmarkEnd w:id="1387"/>
      <w:bookmarkEnd w:id="1388"/>
    </w:p>
    <w:p w14:paraId="4BB2C111" w14:textId="77777777" w:rsidR="00F36527" w:rsidRPr="00E66985" w:rsidRDefault="00F36527" w:rsidP="00E66985">
      <w:pPr>
        <w:rPr>
          <w:i/>
          <w:iCs/>
          <w:color w:val="C00000"/>
          <w:szCs w:val="24"/>
        </w:rPr>
      </w:pPr>
      <w:r w:rsidRPr="00E66985">
        <w:rPr>
          <w:i/>
          <w:iCs/>
          <w:color w:val="C00000"/>
        </w:rPr>
        <w:t>State the formal null and alternative hypotheses for the primary endpoint(s) and any secondary endpoint(s) for which formal hypothesis testing is planned. Identify the type of comparison (e.g., superiority, equivalence, non-inferiority, dose-response).</w:t>
      </w:r>
    </w:p>
    <w:p w14:paraId="23A5917A" w14:textId="77777777" w:rsidR="00F36527" w:rsidRPr="00E66985" w:rsidRDefault="00F36527" w:rsidP="00E66985">
      <w:pPr>
        <w:rPr>
          <w:i/>
          <w:iCs/>
          <w:color w:val="C00000"/>
        </w:rPr>
      </w:pPr>
      <w:r w:rsidRPr="00E66985">
        <w:rPr>
          <w:i/>
          <w:iCs/>
          <w:color w:val="C00000"/>
        </w:rPr>
        <w:t>If formal hypothesis testing is not applicable, state this and briefly explain the statistical approach.</w:t>
      </w:r>
    </w:p>
    <w:p w14:paraId="72C392D7" w14:textId="394D07D7" w:rsidR="00153EA2" w:rsidRPr="00486384" w:rsidRDefault="00153EA2" w:rsidP="00EE1E83">
      <w:pPr>
        <w:pStyle w:val="Heading2"/>
      </w:pPr>
      <w:bookmarkStart w:id="1389" w:name="_Toc484520922"/>
      <w:bookmarkStart w:id="1390" w:name="_Ref11145910"/>
      <w:bookmarkStart w:id="1391" w:name="_Toc244617602"/>
      <w:r w:rsidRPr="00486384">
        <w:t xml:space="preserve">Sample Size </w:t>
      </w:r>
      <w:bookmarkEnd w:id="1389"/>
      <w:bookmarkEnd w:id="1390"/>
      <w:r w:rsidR="00AD644C">
        <w:t>and Accrual</w:t>
      </w:r>
      <w:bookmarkEnd w:id="1391"/>
    </w:p>
    <w:p w14:paraId="08448520" w14:textId="77777777" w:rsidR="00AD644C" w:rsidRPr="00E66985" w:rsidRDefault="00AD644C" w:rsidP="00E66985">
      <w:pPr>
        <w:rPr>
          <w:i/>
          <w:iCs/>
          <w:color w:val="C00000"/>
        </w:rPr>
      </w:pPr>
      <w:r w:rsidRPr="00E66985">
        <w:rPr>
          <w:i/>
          <w:iCs/>
          <w:color w:val="C00000"/>
        </w:rPr>
        <w:lastRenderedPageBreak/>
        <w:t>Describe and justify the planned sample size.</w:t>
      </w:r>
    </w:p>
    <w:p w14:paraId="47B3D280" w14:textId="77777777" w:rsidR="00AD644C" w:rsidRPr="00E66985" w:rsidRDefault="00AD644C" w:rsidP="00E66985">
      <w:pPr>
        <w:rPr>
          <w:i/>
          <w:iCs/>
          <w:color w:val="C00000"/>
        </w:rPr>
      </w:pPr>
      <w:r w:rsidRPr="00E66985">
        <w:rPr>
          <w:i/>
          <w:iCs/>
          <w:color w:val="C00000"/>
        </w:rPr>
        <w:t>Include, as applicable:</w:t>
      </w:r>
    </w:p>
    <w:p w14:paraId="589F42FA" w14:textId="77777777" w:rsidR="00AD644C" w:rsidRPr="00E66985" w:rsidRDefault="00AD644C">
      <w:pPr>
        <w:pStyle w:val="ListParagraph"/>
        <w:numPr>
          <w:ilvl w:val="0"/>
          <w:numId w:val="57"/>
        </w:numPr>
        <w:rPr>
          <w:i/>
          <w:iCs/>
          <w:color w:val="C00000"/>
        </w:rPr>
      </w:pPr>
      <w:r w:rsidRPr="00E66985">
        <w:rPr>
          <w:i/>
          <w:iCs/>
          <w:color w:val="C00000"/>
        </w:rPr>
        <w:t xml:space="preserve">Number of participants expected to be screened and enrolled </w:t>
      </w:r>
    </w:p>
    <w:p w14:paraId="70D95FC9" w14:textId="77777777" w:rsidR="00AD644C" w:rsidRPr="00E66985" w:rsidRDefault="00AD644C">
      <w:pPr>
        <w:pStyle w:val="ListParagraph"/>
        <w:numPr>
          <w:ilvl w:val="0"/>
          <w:numId w:val="57"/>
        </w:numPr>
        <w:rPr>
          <w:i/>
          <w:iCs/>
          <w:color w:val="C00000"/>
        </w:rPr>
      </w:pPr>
      <w:r w:rsidRPr="00E66985">
        <w:rPr>
          <w:i/>
          <w:iCs/>
          <w:color w:val="C00000"/>
        </w:rPr>
        <w:t xml:space="preserve">Sample size for each study group or cohort </w:t>
      </w:r>
    </w:p>
    <w:p w14:paraId="5E3CA298" w14:textId="77777777" w:rsidR="00AD644C" w:rsidRPr="00E66985" w:rsidRDefault="00AD644C">
      <w:pPr>
        <w:pStyle w:val="ListParagraph"/>
        <w:numPr>
          <w:ilvl w:val="0"/>
          <w:numId w:val="57"/>
        </w:numPr>
        <w:rPr>
          <w:i/>
          <w:iCs/>
          <w:color w:val="C00000"/>
        </w:rPr>
      </w:pPr>
      <w:r w:rsidRPr="00E66985">
        <w:rPr>
          <w:i/>
          <w:iCs/>
          <w:color w:val="C00000"/>
        </w:rPr>
        <w:t xml:space="preserve">Endpoint used for the sample-size calculation </w:t>
      </w:r>
    </w:p>
    <w:p w14:paraId="573695BB" w14:textId="77777777" w:rsidR="00AD644C" w:rsidRPr="00E66985" w:rsidRDefault="00AD644C">
      <w:pPr>
        <w:pStyle w:val="ListParagraph"/>
        <w:numPr>
          <w:ilvl w:val="0"/>
          <w:numId w:val="57"/>
        </w:numPr>
        <w:rPr>
          <w:i/>
          <w:iCs/>
          <w:color w:val="C00000"/>
        </w:rPr>
      </w:pPr>
      <w:r w:rsidRPr="00E66985">
        <w:rPr>
          <w:i/>
          <w:iCs/>
          <w:color w:val="C00000"/>
        </w:rPr>
        <w:t xml:space="preserve">Statistical assumptions, including effect size/event rate, variability, alpha, and power </w:t>
      </w:r>
    </w:p>
    <w:p w14:paraId="641B1214" w14:textId="787F6D29" w:rsidR="00AD644C" w:rsidRPr="00E66985" w:rsidRDefault="00AD644C">
      <w:pPr>
        <w:pStyle w:val="ListParagraph"/>
        <w:numPr>
          <w:ilvl w:val="0"/>
          <w:numId w:val="57"/>
        </w:numPr>
        <w:rPr>
          <w:i/>
          <w:iCs/>
          <w:color w:val="C00000"/>
        </w:rPr>
      </w:pPr>
      <w:r w:rsidRPr="00E66985">
        <w:rPr>
          <w:i/>
          <w:iCs/>
          <w:color w:val="C00000"/>
        </w:rPr>
        <w:t xml:space="preserve">Statistical method and </w:t>
      </w:r>
      <w:r w:rsidR="004507F6">
        <w:rPr>
          <w:i/>
          <w:iCs/>
          <w:color w:val="C00000"/>
        </w:rPr>
        <w:t xml:space="preserve">anticipated </w:t>
      </w:r>
      <w:r w:rsidRPr="00E66985">
        <w:rPr>
          <w:i/>
          <w:iCs/>
          <w:color w:val="C00000"/>
        </w:rPr>
        <w:t>software</w:t>
      </w:r>
      <w:r w:rsidR="004507F6">
        <w:rPr>
          <w:i/>
          <w:iCs/>
          <w:color w:val="C00000"/>
        </w:rPr>
        <w:t xml:space="preserve"> to be</w:t>
      </w:r>
      <w:r w:rsidRPr="00E66985">
        <w:rPr>
          <w:i/>
          <w:iCs/>
          <w:color w:val="C00000"/>
        </w:rPr>
        <w:t xml:space="preserve"> used </w:t>
      </w:r>
    </w:p>
    <w:p w14:paraId="7D917FB9" w14:textId="77777777" w:rsidR="00AD644C" w:rsidRPr="00E66985" w:rsidRDefault="00AD644C">
      <w:pPr>
        <w:pStyle w:val="ListParagraph"/>
        <w:numPr>
          <w:ilvl w:val="0"/>
          <w:numId w:val="57"/>
        </w:numPr>
        <w:rPr>
          <w:i/>
          <w:iCs/>
          <w:color w:val="C00000"/>
        </w:rPr>
      </w:pPr>
      <w:r w:rsidRPr="00E66985">
        <w:rPr>
          <w:i/>
          <w:iCs/>
          <w:color w:val="C00000"/>
        </w:rPr>
        <w:t xml:space="preserve">Adjustment for anticipated withdrawal, missing data, or unevaluable participants </w:t>
      </w:r>
    </w:p>
    <w:p w14:paraId="51DDE314" w14:textId="77777777" w:rsidR="00AD644C" w:rsidRPr="00E66985" w:rsidRDefault="00AD644C">
      <w:pPr>
        <w:pStyle w:val="ListParagraph"/>
        <w:numPr>
          <w:ilvl w:val="0"/>
          <w:numId w:val="57"/>
        </w:numPr>
        <w:rPr>
          <w:i/>
          <w:iCs/>
          <w:color w:val="C00000"/>
        </w:rPr>
      </w:pPr>
      <w:r w:rsidRPr="00E66985">
        <w:rPr>
          <w:i/>
          <w:iCs/>
          <w:color w:val="C00000"/>
        </w:rPr>
        <w:t xml:space="preserve">Adjustment for interim analyses or multiplicity, when applicable </w:t>
      </w:r>
    </w:p>
    <w:p w14:paraId="485D4E4E" w14:textId="77777777" w:rsidR="00AD644C" w:rsidRPr="00E66985" w:rsidRDefault="00AD644C">
      <w:pPr>
        <w:pStyle w:val="ListParagraph"/>
        <w:numPr>
          <w:ilvl w:val="0"/>
          <w:numId w:val="57"/>
        </w:numPr>
        <w:rPr>
          <w:i/>
          <w:iCs/>
          <w:color w:val="C00000"/>
        </w:rPr>
      </w:pPr>
      <w:r w:rsidRPr="00E66985">
        <w:rPr>
          <w:i/>
          <w:iCs/>
          <w:color w:val="C00000"/>
        </w:rPr>
        <w:t xml:space="preserve">Anticipated accrual rate and enrollment period </w:t>
      </w:r>
    </w:p>
    <w:p w14:paraId="3E91F096" w14:textId="77777777" w:rsidR="00AD644C" w:rsidRPr="00E66985" w:rsidRDefault="00AD644C" w:rsidP="00E66985">
      <w:pPr>
        <w:rPr>
          <w:i/>
          <w:iCs/>
          <w:color w:val="C00000"/>
        </w:rPr>
      </w:pPr>
      <w:r w:rsidRPr="00E66985">
        <w:rPr>
          <w:i/>
          <w:iCs/>
          <w:color w:val="C00000"/>
        </w:rPr>
        <w:t>Provide enough information to allow the sample-size calculation to be evaluated.</w:t>
      </w:r>
    </w:p>
    <w:p w14:paraId="46BA4719" w14:textId="68BC03B5" w:rsidR="00153EA2" w:rsidRPr="00486384" w:rsidRDefault="00153EA2" w:rsidP="00EE1E83">
      <w:pPr>
        <w:pStyle w:val="Heading2"/>
      </w:pPr>
      <w:bookmarkStart w:id="1392" w:name="_Toc484520923"/>
      <w:bookmarkStart w:id="1393" w:name="_Ref11143832"/>
      <w:bookmarkStart w:id="1394" w:name="_Ref11143864"/>
      <w:bookmarkStart w:id="1395" w:name="_Toc244617603"/>
      <w:r w:rsidRPr="00486384">
        <w:t>Populations for Analyses</w:t>
      </w:r>
      <w:bookmarkEnd w:id="1392"/>
      <w:bookmarkEnd w:id="1393"/>
      <w:bookmarkEnd w:id="1394"/>
      <w:bookmarkEnd w:id="1395"/>
    </w:p>
    <w:p w14:paraId="0CF0569D" w14:textId="77777777" w:rsidR="009778AF" w:rsidRPr="00E66985" w:rsidRDefault="009778AF" w:rsidP="00E66985">
      <w:pPr>
        <w:rPr>
          <w:i/>
          <w:iCs/>
          <w:color w:val="C00000"/>
          <w:szCs w:val="24"/>
        </w:rPr>
      </w:pPr>
      <w:r w:rsidRPr="00E66985">
        <w:rPr>
          <w:i/>
          <w:iCs/>
          <w:color w:val="C00000"/>
        </w:rPr>
        <w:t>Identify and define each analysis population that will be used (e.g., intention-to-treat, modified intention-to-treat, safety, per-protocol).</w:t>
      </w:r>
    </w:p>
    <w:p w14:paraId="7B3770B7" w14:textId="77777777" w:rsidR="009778AF" w:rsidRPr="00E66985" w:rsidRDefault="009778AF" w:rsidP="00E66985">
      <w:pPr>
        <w:rPr>
          <w:i/>
          <w:iCs/>
          <w:color w:val="C00000"/>
        </w:rPr>
      </w:pPr>
      <w:r w:rsidRPr="00E66985">
        <w:rPr>
          <w:i/>
          <w:iCs/>
          <w:color w:val="C00000"/>
        </w:rPr>
        <w:t>For each population, clearly state which participants will be included.</w:t>
      </w:r>
    </w:p>
    <w:p w14:paraId="09CF0B51" w14:textId="273BA17C" w:rsidR="00153EA2" w:rsidRPr="00486384" w:rsidRDefault="00153EA2" w:rsidP="00EE1E83">
      <w:pPr>
        <w:pStyle w:val="Heading2"/>
      </w:pPr>
      <w:bookmarkStart w:id="1396" w:name="_Toc484520924"/>
      <w:bookmarkStart w:id="1397" w:name="_Toc244617604"/>
      <w:r w:rsidRPr="00486384">
        <w:t>Statistical Analyses</w:t>
      </w:r>
      <w:bookmarkEnd w:id="1396"/>
      <w:bookmarkEnd w:id="1397"/>
    </w:p>
    <w:p w14:paraId="66F1E14A" w14:textId="72B7D2A6" w:rsidR="00A836DF" w:rsidRPr="00486384" w:rsidRDefault="00A836DF" w:rsidP="00EE1E83">
      <w:pPr>
        <w:pStyle w:val="Heading3"/>
      </w:pPr>
      <w:bookmarkStart w:id="1398" w:name="_Toc484520925"/>
      <w:bookmarkStart w:id="1399" w:name="_Toc244617605"/>
      <w:r w:rsidRPr="00486384">
        <w:t>General Approach</w:t>
      </w:r>
      <w:bookmarkEnd w:id="1398"/>
      <w:bookmarkEnd w:id="1399"/>
    </w:p>
    <w:p w14:paraId="65E3CFDC" w14:textId="77777777" w:rsidR="00F74903" w:rsidRPr="00E66985" w:rsidRDefault="00F74903" w:rsidP="00E66985">
      <w:pPr>
        <w:rPr>
          <w:i/>
          <w:iCs/>
          <w:color w:val="C00000"/>
        </w:rPr>
      </w:pPr>
      <w:r w:rsidRPr="00E66985">
        <w:rPr>
          <w:i/>
          <w:iCs/>
          <w:color w:val="C00000"/>
        </w:rPr>
        <w:t>Describe the general statistical approach, including:</w:t>
      </w:r>
    </w:p>
    <w:p w14:paraId="6FAA1B9D" w14:textId="77777777" w:rsidR="00F74903" w:rsidRPr="00E66985" w:rsidRDefault="00F74903">
      <w:pPr>
        <w:pStyle w:val="ListParagraph"/>
        <w:numPr>
          <w:ilvl w:val="0"/>
          <w:numId w:val="58"/>
        </w:numPr>
        <w:rPr>
          <w:i/>
          <w:iCs/>
          <w:color w:val="C00000"/>
        </w:rPr>
      </w:pPr>
      <w:r w:rsidRPr="00E66985">
        <w:rPr>
          <w:i/>
          <w:iCs/>
          <w:color w:val="C00000"/>
        </w:rPr>
        <w:t xml:space="preserve">Methods for summarizing continuous and categorical data </w:t>
      </w:r>
    </w:p>
    <w:p w14:paraId="6BF23711" w14:textId="77777777" w:rsidR="00F74903" w:rsidRPr="00E66985" w:rsidRDefault="00F74903">
      <w:pPr>
        <w:pStyle w:val="ListParagraph"/>
        <w:numPr>
          <w:ilvl w:val="0"/>
          <w:numId w:val="58"/>
        </w:numPr>
        <w:rPr>
          <w:i/>
          <w:iCs/>
          <w:color w:val="C00000"/>
        </w:rPr>
      </w:pPr>
      <w:r w:rsidRPr="00E66985">
        <w:rPr>
          <w:i/>
          <w:iCs/>
          <w:color w:val="C00000"/>
        </w:rPr>
        <w:t xml:space="preserve">Statistical significance level and confidence intervals, when applicable </w:t>
      </w:r>
    </w:p>
    <w:p w14:paraId="463769B5" w14:textId="148BCA28" w:rsidR="00F74903" w:rsidRPr="00E66985" w:rsidRDefault="00F74903">
      <w:pPr>
        <w:pStyle w:val="ListParagraph"/>
        <w:numPr>
          <w:ilvl w:val="0"/>
          <w:numId w:val="58"/>
        </w:numPr>
        <w:rPr>
          <w:i/>
          <w:iCs/>
          <w:color w:val="C00000"/>
        </w:rPr>
      </w:pPr>
      <w:r w:rsidRPr="00E66985">
        <w:rPr>
          <w:i/>
          <w:iCs/>
          <w:color w:val="C00000"/>
        </w:rPr>
        <w:t>Planned covariates</w:t>
      </w:r>
      <w:r w:rsidR="00BB01D7">
        <w:rPr>
          <w:i/>
          <w:iCs/>
          <w:color w:val="C00000"/>
        </w:rPr>
        <w:t>, when applicable</w:t>
      </w:r>
      <w:r w:rsidRPr="00E66985">
        <w:rPr>
          <w:i/>
          <w:iCs/>
          <w:color w:val="C00000"/>
        </w:rPr>
        <w:t xml:space="preserve"> </w:t>
      </w:r>
    </w:p>
    <w:p w14:paraId="56DF1932" w14:textId="77777777" w:rsidR="00F74903" w:rsidRPr="00E66985" w:rsidRDefault="00F74903">
      <w:pPr>
        <w:pStyle w:val="ListParagraph"/>
        <w:numPr>
          <w:ilvl w:val="0"/>
          <w:numId w:val="58"/>
        </w:numPr>
        <w:rPr>
          <w:i/>
          <w:iCs/>
          <w:color w:val="C00000"/>
        </w:rPr>
      </w:pPr>
      <w:r w:rsidRPr="00E66985">
        <w:rPr>
          <w:i/>
          <w:iCs/>
          <w:color w:val="C00000"/>
        </w:rPr>
        <w:t xml:space="preserve">Assessment of statistical assumptions and any alternative methods that will be used if assumptions are not met </w:t>
      </w:r>
    </w:p>
    <w:p w14:paraId="47D68834" w14:textId="77777777" w:rsidR="00F74903" w:rsidRPr="00E66985" w:rsidRDefault="00F74903">
      <w:pPr>
        <w:pStyle w:val="ListParagraph"/>
        <w:numPr>
          <w:ilvl w:val="0"/>
          <w:numId w:val="58"/>
        </w:numPr>
        <w:rPr>
          <w:i/>
          <w:iCs/>
          <w:color w:val="C00000"/>
        </w:rPr>
      </w:pPr>
      <w:r w:rsidRPr="00E66985">
        <w:rPr>
          <w:i/>
          <w:iCs/>
          <w:color w:val="C00000"/>
        </w:rPr>
        <w:t>Methods for handling missing data, as applicable</w:t>
      </w:r>
    </w:p>
    <w:p w14:paraId="7097AEAA" w14:textId="2F471D7C" w:rsidR="00A836DF" w:rsidRPr="00486384" w:rsidRDefault="00A836DF" w:rsidP="00EE1E83">
      <w:pPr>
        <w:pStyle w:val="Heading3"/>
      </w:pPr>
      <w:bookmarkStart w:id="1400" w:name="_Ref477363318"/>
      <w:bookmarkStart w:id="1401" w:name="_Toc484520926"/>
      <w:bookmarkStart w:id="1402" w:name="_Toc244617606"/>
      <w:r w:rsidRPr="00486384">
        <w:t>Analysis of the Primary Endpoints</w:t>
      </w:r>
      <w:bookmarkEnd w:id="1400"/>
      <w:bookmarkEnd w:id="1401"/>
      <w:bookmarkEnd w:id="1402"/>
    </w:p>
    <w:p w14:paraId="228AD59F" w14:textId="63916FE4" w:rsidR="0010558D" w:rsidRPr="00E66985" w:rsidRDefault="0010558D" w:rsidP="00E66985">
      <w:pPr>
        <w:rPr>
          <w:i/>
          <w:iCs/>
          <w:color w:val="C00000"/>
        </w:rPr>
      </w:pPr>
      <w:r w:rsidRPr="00E66985">
        <w:rPr>
          <w:i/>
          <w:iCs/>
          <w:color w:val="C00000"/>
        </w:rPr>
        <w:t xml:space="preserve">For each primary endpoint identified in Section </w:t>
      </w:r>
      <w:r w:rsidR="00995758" w:rsidRPr="00995758">
        <w:rPr>
          <w:b/>
          <w:bCs/>
          <w:i/>
          <w:iCs/>
          <w:color w:val="0000FF"/>
        </w:rPr>
        <w:fldChar w:fldCharType="begin"/>
      </w:r>
      <w:r w:rsidR="00995758" w:rsidRPr="00995758">
        <w:rPr>
          <w:b/>
          <w:bCs/>
          <w:i/>
          <w:iCs/>
          <w:color w:val="0000FF"/>
        </w:rPr>
        <w:instrText xml:space="preserve"> REF _Ref239162450 \r \h </w:instrText>
      </w:r>
      <w:r w:rsidR="00995758" w:rsidRPr="00995758">
        <w:rPr>
          <w:b/>
          <w:bCs/>
          <w:i/>
          <w:iCs/>
          <w:color w:val="0000FF"/>
        </w:rPr>
      </w:r>
      <w:r w:rsidR="00995758" w:rsidRPr="00995758">
        <w:rPr>
          <w:b/>
          <w:bCs/>
          <w:i/>
          <w:iCs/>
          <w:color w:val="0000FF"/>
        </w:rPr>
        <w:instrText xml:space="preserve"> \* MERGEFORMAT </w:instrText>
      </w:r>
      <w:r w:rsidR="00995758" w:rsidRPr="00995758">
        <w:rPr>
          <w:b/>
          <w:bCs/>
          <w:i/>
          <w:iCs/>
          <w:color w:val="0000FF"/>
        </w:rPr>
        <w:fldChar w:fldCharType="separate"/>
      </w:r>
      <w:r w:rsidR="00EF7F09">
        <w:rPr>
          <w:b/>
          <w:bCs/>
          <w:i/>
          <w:iCs/>
          <w:color w:val="0000FF"/>
        </w:rPr>
        <w:t>3</w:t>
      </w:r>
      <w:r w:rsidR="00995758" w:rsidRPr="00995758">
        <w:rPr>
          <w:b/>
          <w:bCs/>
          <w:i/>
          <w:iCs/>
          <w:color w:val="0000FF"/>
        </w:rPr>
        <w:fldChar w:fldCharType="end"/>
      </w:r>
      <w:r w:rsidRPr="00E66985">
        <w:rPr>
          <w:i/>
          <w:iCs/>
          <w:color w:val="C00000"/>
        </w:rPr>
        <w:t>, describe:</w:t>
      </w:r>
    </w:p>
    <w:p w14:paraId="43320A8E" w14:textId="77777777" w:rsidR="0010558D" w:rsidRPr="00E66985" w:rsidRDefault="0010558D">
      <w:pPr>
        <w:pStyle w:val="ListParagraph"/>
        <w:numPr>
          <w:ilvl w:val="0"/>
          <w:numId w:val="59"/>
        </w:numPr>
        <w:rPr>
          <w:i/>
          <w:iCs/>
          <w:color w:val="C00000"/>
        </w:rPr>
      </w:pPr>
      <w:r w:rsidRPr="00E66985">
        <w:rPr>
          <w:i/>
          <w:iCs/>
          <w:color w:val="C00000"/>
        </w:rPr>
        <w:t xml:space="preserve">Analysis population </w:t>
      </w:r>
    </w:p>
    <w:p w14:paraId="71CBC299" w14:textId="77777777" w:rsidR="0010558D" w:rsidRPr="00E66985" w:rsidRDefault="0010558D">
      <w:pPr>
        <w:pStyle w:val="ListParagraph"/>
        <w:numPr>
          <w:ilvl w:val="0"/>
          <w:numId w:val="59"/>
        </w:numPr>
        <w:rPr>
          <w:i/>
          <w:iCs/>
          <w:color w:val="C00000"/>
        </w:rPr>
      </w:pPr>
      <w:r w:rsidRPr="00E66985">
        <w:rPr>
          <w:i/>
          <w:iCs/>
          <w:color w:val="C00000"/>
        </w:rPr>
        <w:t xml:space="preserve">Statistical method </w:t>
      </w:r>
    </w:p>
    <w:p w14:paraId="30F55FB1" w14:textId="77777777" w:rsidR="0010558D" w:rsidRPr="00E66985" w:rsidRDefault="0010558D">
      <w:pPr>
        <w:pStyle w:val="ListParagraph"/>
        <w:numPr>
          <w:ilvl w:val="0"/>
          <w:numId w:val="59"/>
        </w:numPr>
        <w:rPr>
          <w:i/>
          <w:iCs/>
          <w:color w:val="C00000"/>
        </w:rPr>
      </w:pPr>
      <w:r w:rsidRPr="00E66985">
        <w:rPr>
          <w:i/>
          <w:iCs/>
          <w:color w:val="C00000"/>
        </w:rPr>
        <w:t xml:space="preserve">Covariates or adjustment factors </w:t>
      </w:r>
    </w:p>
    <w:p w14:paraId="5064E9BC" w14:textId="77777777" w:rsidR="0010558D" w:rsidRPr="00E66985" w:rsidRDefault="0010558D">
      <w:pPr>
        <w:pStyle w:val="ListParagraph"/>
        <w:numPr>
          <w:ilvl w:val="0"/>
          <w:numId w:val="59"/>
        </w:numPr>
        <w:rPr>
          <w:i/>
          <w:iCs/>
          <w:color w:val="C00000"/>
        </w:rPr>
      </w:pPr>
      <w:r w:rsidRPr="00E66985">
        <w:rPr>
          <w:i/>
          <w:iCs/>
          <w:color w:val="C00000"/>
        </w:rPr>
        <w:t xml:space="preserve">Handling of missing data, nonadherence, and outliers </w:t>
      </w:r>
    </w:p>
    <w:p w14:paraId="4A67A25E" w14:textId="77777777" w:rsidR="0010558D" w:rsidRPr="00E66985" w:rsidRDefault="0010558D">
      <w:pPr>
        <w:pStyle w:val="ListParagraph"/>
        <w:numPr>
          <w:ilvl w:val="0"/>
          <w:numId w:val="59"/>
        </w:numPr>
        <w:rPr>
          <w:i/>
          <w:iCs/>
          <w:color w:val="C00000"/>
        </w:rPr>
      </w:pPr>
      <w:r w:rsidRPr="00E66985">
        <w:rPr>
          <w:i/>
          <w:iCs/>
          <w:color w:val="C00000"/>
        </w:rPr>
        <w:t xml:space="preserve">How results will be presented </w:t>
      </w:r>
    </w:p>
    <w:p w14:paraId="04CCDE86" w14:textId="77777777" w:rsidR="0010558D" w:rsidRPr="00E66985" w:rsidRDefault="0010558D">
      <w:pPr>
        <w:pStyle w:val="ListParagraph"/>
        <w:numPr>
          <w:ilvl w:val="0"/>
          <w:numId w:val="59"/>
        </w:numPr>
        <w:rPr>
          <w:i/>
          <w:iCs/>
          <w:color w:val="C00000"/>
        </w:rPr>
      </w:pPr>
      <w:r w:rsidRPr="00E66985">
        <w:rPr>
          <w:i/>
          <w:iCs/>
          <w:color w:val="C00000"/>
        </w:rPr>
        <w:t xml:space="preserve">Any adjustment for multiple primary endpoints or analyses </w:t>
      </w:r>
    </w:p>
    <w:p w14:paraId="42815D26" w14:textId="77777777" w:rsidR="0010558D" w:rsidRPr="00E66985" w:rsidRDefault="0010558D" w:rsidP="00E66985">
      <w:pPr>
        <w:rPr>
          <w:i/>
          <w:iCs/>
          <w:color w:val="C00000"/>
        </w:rPr>
      </w:pPr>
      <w:r w:rsidRPr="00E66985">
        <w:rPr>
          <w:i/>
          <w:iCs/>
          <w:color w:val="C00000"/>
        </w:rPr>
        <w:t>Cross-reference the SAP for additional details, when applicable.</w:t>
      </w:r>
    </w:p>
    <w:p w14:paraId="21B46359" w14:textId="06F4C23A" w:rsidR="00A836DF" w:rsidRPr="00486384" w:rsidRDefault="00A836DF" w:rsidP="00EE1E83">
      <w:pPr>
        <w:pStyle w:val="Heading3"/>
      </w:pPr>
      <w:bookmarkStart w:id="1403" w:name="_Toc484520927"/>
      <w:bookmarkStart w:id="1404" w:name="_Ref11143684"/>
      <w:bookmarkStart w:id="1405" w:name="_Toc244617607"/>
      <w:r w:rsidRPr="00486384">
        <w:t>Analysis of the Secondary Endpoint(s)</w:t>
      </w:r>
      <w:bookmarkEnd w:id="1403"/>
      <w:bookmarkEnd w:id="1404"/>
      <w:bookmarkEnd w:id="1405"/>
    </w:p>
    <w:p w14:paraId="054A2DF1" w14:textId="5859CEB7" w:rsidR="0045438B" w:rsidRPr="00E66985" w:rsidRDefault="0045438B" w:rsidP="00E66985">
      <w:pPr>
        <w:rPr>
          <w:i/>
          <w:iCs/>
          <w:color w:val="C00000"/>
          <w:szCs w:val="24"/>
        </w:rPr>
      </w:pPr>
      <w:r w:rsidRPr="00E66985">
        <w:rPr>
          <w:i/>
          <w:iCs/>
          <w:color w:val="C00000"/>
        </w:rPr>
        <w:t xml:space="preserve">Describe the planned analysis of the secondary endpoints identified in Section </w:t>
      </w:r>
      <w:r w:rsidR="006B35EB" w:rsidRPr="00E70F07">
        <w:rPr>
          <w:b/>
          <w:bCs/>
          <w:i/>
          <w:iCs/>
          <w:color w:val="0000FF"/>
        </w:rPr>
        <w:fldChar w:fldCharType="begin"/>
      </w:r>
      <w:r w:rsidR="006B35EB" w:rsidRPr="00E70F07">
        <w:rPr>
          <w:b/>
          <w:bCs/>
          <w:i/>
          <w:iCs/>
          <w:color w:val="0000FF"/>
        </w:rPr>
        <w:instrText xml:space="preserve"> REF _Ref239162450 \r \h  \* MERGEFORMAT </w:instrText>
      </w:r>
      <w:r w:rsidR="006B35EB" w:rsidRPr="00396BBF">
        <w:rPr>
          <w:b/>
          <w:bCs/>
          <w:i/>
          <w:iCs/>
          <w:color w:val="0000FF"/>
        </w:rPr>
      </w:r>
      <w:r w:rsidR="006B35EB" w:rsidRPr="00E70F07">
        <w:rPr>
          <w:b/>
          <w:bCs/>
          <w:i/>
          <w:iCs/>
          <w:color w:val="0000FF"/>
        </w:rPr>
        <w:fldChar w:fldCharType="separate"/>
      </w:r>
      <w:r w:rsidR="00EF7F09">
        <w:rPr>
          <w:b/>
          <w:bCs/>
          <w:i/>
          <w:iCs/>
          <w:color w:val="0000FF"/>
        </w:rPr>
        <w:t>3</w:t>
      </w:r>
      <w:r w:rsidR="006B35EB" w:rsidRPr="00E70F07">
        <w:rPr>
          <w:b/>
          <w:bCs/>
          <w:i/>
          <w:iCs/>
          <w:color w:val="0000FF"/>
        </w:rPr>
        <w:fldChar w:fldCharType="end"/>
      </w:r>
      <w:r w:rsidRPr="00E66985">
        <w:rPr>
          <w:i/>
          <w:iCs/>
          <w:color w:val="C00000"/>
        </w:rPr>
        <w:t>. Address any methods that differ from those described for the primary endpoint(s), including multiplicity adjustments when applicable.</w:t>
      </w:r>
    </w:p>
    <w:p w14:paraId="09D127A2" w14:textId="77777777" w:rsidR="0045438B" w:rsidRPr="00E66985" w:rsidRDefault="0045438B" w:rsidP="00E66985">
      <w:pPr>
        <w:rPr>
          <w:i/>
          <w:iCs/>
          <w:color w:val="C00000"/>
        </w:rPr>
      </w:pPr>
      <w:r w:rsidRPr="00E66985">
        <w:rPr>
          <w:i/>
          <w:iCs/>
          <w:color w:val="C00000"/>
        </w:rPr>
        <w:lastRenderedPageBreak/>
        <w:t>If the same analytic approach applies to multiple endpoints, describe them together rather than repeating the same information.</w:t>
      </w:r>
    </w:p>
    <w:p w14:paraId="46E03D1E" w14:textId="168FD154" w:rsidR="00A836DF" w:rsidRPr="00486384" w:rsidRDefault="00A836DF" w:rsidP="00EE1E83">
      <w:pPr>
        <w:pStyle w:val="Heading3"/>
      </w:pPr>
      <w:bookmarkStart w:id="1406" w:name="_Toc484520928"/>
      <w:bookmarkStart w:id="1407" w:name="_Toc244617608"/>
      <w:r w:rsidRPr="00486384">
        <w:t>Safety Analyses</w:t>
      </w:r>
      <w:bookmarkEnd w:id="1406"/>
      <w:bookmarkEnd w:id="1407"/>
    </w:p>
    <w:p w14:paraId="2BD865A0" w14:textId="77777777" w:rsidR="0045438B" w:rsidRPr="00E66985" w:rsidRDefault="0045438B" w:rsidP="00E66985">
      <w:pPr>
        <w:rPr>
          <w:i/>
          <w:iCs/>
          <w:color w:val="C00000"/>
          <w:szCs w:val="24"/>
        </w:rPr>
      </w:pPr>
      <w:r w:rsidRPr="00E66985">
        <w:rPr>
          <w:i/>
          <w:iCs/>
          <w:color w:val="C00000"/>
        </w:rPr>
        <w:t>Describe how safety data will be summarized and analyzed, including adverse events, laboratory results, vital signs, or other relevant safety measures.</w:t>
      </w:r>
    </w:p>
    <w:p w14:paraId="27BF6280" w14:textId="77777777" w:rsidR="0045438B" w:rsidRPr="00E66985" w:rsidRDefault="0045438B" w:rsidP="00E66985">
      <w:pPr>
        <w:rPr>
          <w:i/>
          <w:iCs/>
          <w:color w:val="C00000"/>
        </w:rPr>
      </w:pPr>
      <w:r w:rsidRPr="00E66985">
        <w:rPr>
          <w:i/>
          <w:iCs/>
          <w:color w:val="C00000"/>
        </w:rPr>
        <w:t>If the study has a formal safety endpoint, describe the applicable statistical analysis.</w:t>
      </w:r>
    </w:p>
    <w:p w14:paraId="38AD8C32" w14:textId="037E8EB3" w:rsidR="00A836DF" w:rsidRPr="00486384" w:rsidRDefault="00984A92" w:rsidP="00EE1E83">
      <w:pPr>
        <w:pStyle w:val="Heading3"/>
      </w:pPr>
      <w:bookmarkStart w:id="1408" w:name="_Toc484520929"/>
      <w:bookmarkStart w:id="1409" w:name="_Toc244617609"/>
      <w:r w:rsidRPr="00486384">
        <w:t>Baseline Descriptive Statistics</w:t>
      </w:r>
      <w:bookmarkEnd w:id="1408"/>
      <w:bookmarkEnd w:id="1409"/>
    </w:p>
    <w:p w14:paraId="3536096D" w14:textId="20D6D713" w:rsidR="001B6870" w:rsidRPr="00E66985" w:rsidRDefault="001B6870" w:rsidP="001B6870">
      <w:r w:rsidRPr="00E66985">
        <w:rPr>
          <w:i/>
          <w:iCs/>
          <w:color w:val="C00000"/>
        </w:rPr>
        <w:t>Describe how baseline participant characteristics will be summarized and whether formal between-group comparisons are planned.</w:t>
      </w:r>
    </w:p>
    <w:p w14:paraId="75EF9A00" w14:textId="6057122B" w:rsidR="00984A92" w:rsidRPr="00486384" w:rsidRDefault="00984A92" w:rsidP="00EE1E83">
      <w:pPr>
        <w:pStyle w:val="Heading3"/>
      </w:pPr>
      <w:bookmarkStart w:id="1410" w:name="_Toc484520930"/>
      <w:bookmarkStart w:id="1411" w:name="_Ref11143713"/>
      <w:bookmarkStart w:id="1412" w:name="_Ref11145696"/>
      <w:bookmarkStart w:id="1413" w:name="_Ref239174629"/>
      <w:bookmarkStart w:id="1414" w:name="_Toc244617610"/>
      <w:r w:rsidRPr="00486384">
        <w:t>Planned Interim Analyses</w:t>
      </w:r>
      <w:bookmarkEnd w:id="1410"/>
      <w:bookmarkEnd w:id="1411"/>
      <w:bookmarkEnd w:id="1412"/>
      <w:bookmarkEnd w:id="1413"/>
      <w:bookmarkEnd w:id="1414"/>
    </w:p>
    <w:p w14:paraId="710B95F3" w14:textId="77777777" w:rsidR="008B6F4A" w:rsidRPr="00E66985" w:rsidRDefault="008B6F4A" w:rsidP="00E66985">
      <w:pPr>
        <w:rPr>
          <w:i/>
          <w:iCs/>
          <w:color w:val="C00000"/>
        </w:rPr>
      </w:pPr>
      <w:r w:rsidRPr="00E66985">
        <w:rPr>
          <w:i/>
          <w:iCs/>
          <w:color w:val="C00000"/>
        </w:rPr>
        <w:t>If formal interim analyses are planned, describe:</w:t>
      </w:r>
    </w:p>
    <w:p w14:paraId="64846DCE" w14:textId="77777777" w:rsidR="008B6F4A" w:rsidRPr="00E66985" w:rsidRDefault="008B6F4A">
      <w:pPr>
        <w:pStyle w:val="ListParagraph"/>
        <w:numPr>
          <w:ilvl w:val="0"/>
          <w:numId w:val="60"/>
        </w:numPr>
        <w:rPr>
          <w:i/>
          <w:iCs/>
          <w:color w:val="C00000"/>
        </w:rPr>
      </w:pPr>
      <w:r w:rsidRPr="00E66985">
        <w:rPr>
          <w:i/>
          <w:iCs/>
          <w:color w:val="C00000"/>
        </w:rPr>
        <w:t xml:space="preserve">Purpose and timing </w:t>
      </w:r>
    </w:p>
    <w:p w14:paraId="477572A5" w14:textId="77777777" w:rsidR="008B6F4A" w:rsidRPr="00E66985" w:rsidRDefault="008B6F4A">
      <w:pPr>
        <w:pStyle w:val="ListParagraph"/>
        <w:numPr>
          <w:ilvl w:val="0"/>
          <w:numId w:val="60"/>
        </w:numPr>
        <w:rPr>
          <w:i/>
          <w:iCs/>
          <w:color w:val="C00000"/>
        </w:rPr>
      </w:pPr>
      <w:r w:rsidRPr="00E66985">
        <w:rPr>
          <w:i/>
          <w:iCs/>
          <w:color w:val="C00000"/>
        </w:rPr>
        <w:t xml:space="preserve">Endpoints analyzed </w:t>
      </w:r>
    </w:p>
    <w:p w14:paraId="7FBBF29D" w14:textId="77777777" w:rsidR="008B6F4A" w:rsidRPr="00E66985" w:rsidRDefault="008B6F4A">
      <w:pPr>
        <w:pStyle w:val="ListParagraph"/>
        <w:numPr>
          <w:ilvl w:val="0"/>
          <w:numId w:val="60"/>
        </w:numPr>
        <w:rPr>
          <w:i/>
          <w:iCs/>
          <w:color w:val="C00000"/>
        </w:rPr>
      </w:pPr>
      <w:r w:rsidRPr="00E66985">
        <w:rPr>
          <w:i/>
          <w:iCs/>
          <w:color w:val="C00000"/>
        </w:rPr>
        <w:t xml:space="preserve">Statistical methods and stopping boundaries </w:t>
      </w:r>
    </w:p>
    <w:p w14:paraId="68576698" w14:textId="77777777" w:rsidR="008B6F4A" w:rsidRPr="00E66985" w:rsidRDefault="008B6F4A">
      <w:pPr>
        <w:pStyle w:val="ListParagraph"/>
        <w:numPr>
          <w:ilvl w:val="0"/>
          <w:numId w:val="60"/>
        </w:numPr>
        <w:rPr>
          <w:i/>
          <w:iCs/>
          <w:color w:val="C00000"/>
        </w:rPr>
      </w:pPr>
      <w:r w:rsidRPr="00E66985">
        <w:rPr>
          <w:i/>
          <w:iCs/>
          <w:color w:val="C00000"/>
        </w:rPr>
        <w:t xml:space="preserve">Who will perform and review the analysis </w:t>
      </w:r>
    </w:p>
    <w:p w14:paraId="7C07D545" w14:textId="77777777" w:rsidR="008B6F4A" w:rsidRPr="00E66985" w:rsidRDefault="008B6F4A">
      <w:pPr>
        <w:pStyle w:val="ListParagraph"/>
        <w:numPr>
          <w:ilvl w:val="0"/>
          <w:numId w:val="60"/>
        </w:numPr>
        <w:rPr>
          <w:i/>
          <w:iCs/>
          <w:color w:val="C00000"/>
        </w:rPr>
      </w:pPr>
      <w:r w:rsidRPr="00E66985">
        <w:rPr>
          <w:i/>
          <w:iCs/>
          <w:color w:val="C00000"/>
        </w:rPr>
        <w:t xml:space="preserve">Whether reviewers will be blinded or unblinded </w:t>
      </w:r>
    </w:p>
    <w:p w14:paraId="538DA22A" w14:textId="77777777" w:rsidR="008B6F4A" w:rsidRPr="00E66985" w:rsidRDefault="008B6F4A">
      <w:pPr>
        <w:pStyle w:val="ListParagraph"/>
        <w:numPr>
          <w:ilvl w:val="0"/>
          <w:numId w:val="60"/>
        </w:numPr>
        <w:rPr>
          <w:i/>
          <w:iCs/>
          <w:color w:val="C00000"/>
        </w:rPr>
      </w:pPr>
      <w:r w:rsidRPr="00E66985">
        <w:rPr>
          <w:i/>
          <w:iCs/>
          <w:color w:val="C00000"/>
        </w:rPr>
        <w:t xml:space="preserve">Effect of the interim analysis on the final analysis, including control of Type I error </w:t>
      </w:r>
    </w:p>
    <w:p w14:paraId="7B9306E3" w14:textId="74AC2567" w:rsidR="008B6F4A" w:rsidRPr="00E66985" w:rsidRDefault="008B6F4A" w:rsidP="00E66985">
      <w:pPr>
        <w:rPr>
          <w:i/>
          <w:iCs/>
          <w:color w:val="C00000"/>
        </w:rPr>
      </w:pPr>
      <w:r w:rsidRPr="00E66985">
        <w:rPr>
          <w:i/>
          <w:iCs/>
          <w:color w:val="C00000"/>
        </w:rPr>
        <w:t xml:space="preserve">Cross-reference Section </w:t>
      </w:r>
      <w:r w:rsidRPr="00E66985">
        <w:rPr>
          <w:b/>
          <w:bCs/>
          <w:i/>
          <w:iCs/>
          <w:color w:val="0000CC"/>
        </w:rPr>
        <w:fldChar w:fldCharType="begin"/>
      </w:r>
      <w:r w:rsidRPr="00E66985">
        <w:rPr>
          <w:b/>
          <w:bCs/>
          <w:i/>
          <w:iCs/>
          <w:color w:val="0000CC"/>
        </w:rPr>
        <w:instrText xml:space="preserve"> REF _Ref239162920 \r \h </w:instrText>
      </w:r>
      <w:r>
        <w:rPr>
          <w:b/>
          <w:bCs/>
          <w:i/>
          <w:iCs/>
          <w:color w:val="0000CC"/>
        </w:rPr>
        <w:instrText xml:space="preserve"> \* MERGEFORMAT </w:instrText>
      </w:r>
      <w:r w:rsidRPr="00E66985">
        <w:rPr>
          <w:b/>
          <w:bCs/>
          <w:i/>
          <w:iCs/>
          <w:color w:val="0000CC"/>
        </w:rPr>
      </w:r>
      <w:r w:rsidRPr="00E66985">
        <w:rPr>
          <w:b/>
          <w:bCs/>
          <w:i/>
          <w:iCs/>
          <w:color w:val="0000CC"/>
        </w:rPr>
        <w:fldChar w:fldCharType="separate"/>
      </w:r>
      <w:r w:rsidR="00EF7F09">
        <w:rPr>
          <w:b/>
          <w:bCs/>
          <w:i/>
          <w:iCs/>
          <w:color w:val="0000CC"/>
        </w:rPr>
        <w:t>10.5</w:t>
      </w:r>
      <w:r w:rsidRPr="00E66985">
        <w:rPr>
          <w:b/>
          <w:bCs/>
          <w:i/>
          <w:iCs/>
          <w:color w:val="0000CC"/>
        </w:rPr>
        <w:fldChar w:fldCharType="end"/>
      </w:r>
      <w:r>
        <w:rPr>
          <w:i/>
          <w:iCs/>
          <w:color w:val="C00000"/>
        </w:rPr>
        <w:t xml:space="preserve"> </w:t>
      </w:r>
      <w:r w:rsidRPr="00E66985">
        <w:rPr>
          <w:i/>
          <w:iCs/>
          <w:color w:val="C00000"/>
        </w:rPr>
        <w:t xml:space="preserve">for independent safety oversight and Section </w:t>
      </w:r>
      <w:r w:rsidRPr="00E66985">
        <w:rPr>
          <w:b/>
          <w:bCs/>
          <w:i/>
          <w:iCs/>
          <w:color w:val="0000CC"/>
        </w:rPr>
        <w:fldChar w:fldCharType="begin"/>
      </w:r>
      <w:r w:rsidRPr="00E66985">
        <w:rPr>
          <w:b/>
          <w:bCs/>
          <w:i/>
          <w:iCs/>
          <w:color w:val="0000CC"/>
        </w:rPr>
        <w:instrText xml:space="preserve"> REF _Ref239162950 \r \h  \* MERGEFORMAT </w:instrText>
      </w:r>
      <w:r w:rsidRPr="00E66985">
        <w:rPr>
          <w:b/>
          <w:bCs/>
          <w:i/>
          <w:iCs/>
          <w:color w:val="0000CC"/>
        </w:rPr>
      </w:r>
      <w:r w:rsidRPr="00E66985">
        <w:rPr>
          <w:b/>
          <w:bCs/>
          <w:i/>
          <w:iCs/>
          <w:color w:val="0000CC"/>
        </w:rPr>
        <w:fldChar w:fldCharType="separate"/>
      </w:r>
      <w:r w:rsidR="00EF7F09">
        <w:rPr>
          <w:b/>
          <w:bCs/>
          <w:i/>
          <w:iCs/>
          <w:color w:val="0000CC"/>
        </w:rPr>
        <w:t>7</w:t>
      </w:r>
      <w:r w:rsidRPr="00E66985">
        <w:rPr>
          <w:b/>
          <w:bCs/>
          <w:i/>
          <w:iCs/>
          <w:color w:val="0000CC"/>
        </w:rPr>
        <w:fldChar w:fldCharType="end"/>
      </w:r>
      <w:r w:rsidRPr="00E66985">
        <w:rPr>
          <w:i/>
          <w:iCs/>
          <w:color w:val="C00000"/>
        </w:rPr>
        <w:t xml:space="preserve"> for intervention or participant discontinuation criteria.</w:t>
      </w:r>
    </w:p>
    <w:p w14:paraId="646691AA" w14:textId="0805BD97" w:rsidR="00984A92" w:rsidRPr="00486384" w:rsidRDefault="001B065C" w:rsidP="00EE1E83">
      <w:pPr>
        <w:pStyle w:val="Heading3"/>
      </w:pPr>
      <w:bookmarkStart w:id="1415" w:name="_Toc484520931"/>
      <w:bookmarkStart w:id="1416" w:name="_Ref11145709"/>
      <w:bookmarkStart w:id="1417" w:name="_Toc244617611"/>
      <w:r w:rsidRPr="00486384">
        <w:t>Sub-Group Analyses</w:t>
      </w:r>
      <w:bookmarkEnd w:id="1415"/>
      <w:bookmarkEnd w:id="1416"/>
      <w:bookmarkEnd w:id="1417"/>
    </w:p>
    <w:p w14:paraId="61E79EEB" w14:textId="548D4B49" w:rsidR="003A6318" w:rsidRPr="00E66985" w:rsidRDefault="003A6318" w:rsidP="00E66985">
      <w:r w:rsidRPr="00E66985">
        <w:rPr>
          <w:i/>
          <w:color w:val="C00000"/>
        </w:rPr>
        <w:t>Describe prespecified subgroup analyses, including the characteristics on which analyses will be based and whether the analyses are confirmatory or exploratory.</w:t>
      </w:r>
    </w:p>
    <w:p w14:paraId="4D289FBC" w14:textId="0784FAC9" w:rsidR="00B51C28" w:rsidRDefault="00B51C28" w:rsidP="00EE1E83">
      <w:pPr>
        <w:pStyle w:val="Heading3"/>
      </w:pPr>
      <w:bookmarkStart w:id="1418" w:name="_Toc484520933"/>
      <w:bookmarkStart w:id="1419" w:name="_Ref11143749"/>
      <w:bookmarkStart w:id="1420" w:name="_Toc244617612"/>
      <w:r>
        <w:t>Tabulation of Individual Participant Data</w:t>
      </w:r>
    </w:p>
    <w:p w14:paraId="57668120" w14:textId="77777777" w:rsidR="00EE757C" w:rsidRPr="00AE20B6" w:rsidRDefault="00EE757C" w:rsidP="00EE757C">
      <w:pPr>
        <w:rPr>
          <w:color w:val="C00000"/>
          <w:szCs w:val="24"/>
        </w:rPr>
      </w:pPr>
      <w:r w:rsidRPr="00AE20B6">
        <w:rPr>
          <w:rFonts w:eastAsia="MS Mincho"/>
          <w:i/>
          <w:color w:val="C00000"/>
          <w:szCs w:val="24"/>
        </w:rPr>
        <w:t>State whether individual participant data will be listed by measure and time point.</w:t>
      </w:r>
    </w:p>
    <w:p w14:paraId="22D02C04" w14:textId="64B9F63E" w:rsidR="00A836DF" w:rsidRPr="00486384" w:rsidRDefault="001B065C" w:rsidP="00EE1E83">
      <w:pPr>
        <w:pStyle w:val="Heading3"/>
      </w:pPr>
      <w:r w:rsidRPr="00486384">
        <w:t>Exploratory Analyses</w:t>
      </w:r>
      <w:bookmarkEnd w:id="1418"/>
      <w:bookmarkEnd w:id="1419"/>
      <w:bookmarkEnd w:id="1420"/>
    </w:p>
    <w:p w14:paraId="209B7104" w14:textId="77777777" w:rsidR="00F75F0F" w:rsidRPr="005136B8" w:rsidRDefault="00F75F0F" w:rsidP="00F75F0F">
      <w:pPr>
        <w:spacing w:before="0" w:after="0"/>
        <w:rPr>
          <w:i/>
          <w:iCs/>
          <w:szCs w:val="24"/>
        </w:rPr>
      </w:pPr>
      <w:bookmarkStart w:id="1421" w:name="_Ref54721566"/>
      <w:bookmarkStart w:id="1422" w:name="_Toc281240141"/>
      <w:bookmarkStart w:id="1423" w:name="_Toc281240383"/>
      <w:bookmarkStart w:id="1424" w:name="_Toc288125130"/>
      <w:bookmarkStart w:id="1425" w:name="_Toc484520934"/>
      <w:bookmarkStart w:id="1426" w:name="_Toc244617613"/>
      <w:r w:rsidRPr="00F75F0F">
        <w:rPr>
          <w:i/>
          <w:iCs/>
          <w:color w:val="C00000"/>
          <w:spacing w:val="1"/>
          <w:szCs w:val="24"/>
        </w:rPr>
        <w:t>A</w:t>
      </w:r>
      <w:r w:rsidRPr="00F75F0F">
        <w:rPr>
          <w:i/>
          <w:iCs/>
          <w:color w:val="C00000"/>
          <w:szCs w:val="24"/>
        </w:rPr>
        <w:t xml:space="preserve">ll </w:t>
      </w:r>
      <w:r w:rsidRPr="00F75F0F">
        <w:rPr>
          <w:i/>
          <w:iCs/>
          <w:color w:val="C00000"/>
          <w:spacing w:val="1"/>
          <w:szCs w:val="24"/>
        </w:rPr>
        <w:t>p</w:t>
      </w:r>
      <w:r w:rsidRPr="00F75F0F">
        <w:rPr>
          <w:i/>
          <w:iCs/>
          <w:color w:val="C00000"/>
          <w:szCs w:val="24"/>
        </w:rPr>
        <w:t xml:space="preserve">lanned exploratory </w:t>
      </w:r>
      <w:r w:rsidRPr="00F75F0F">
        <w:rPr>
          <w:i/>
          <w:iCs/>
          <w:color w:val="C00000"/>
          <w:spacing w:val="-1"/>
          <w:szCs w:val="24"/>
        </w:rPr>
        <w:t>a</w:t>
      </w:r>
      <w:r w:rsidRPr="00F75F0F">
        <w:rPr>
          <w:i/>
          <w:iCs/>
          <w:color w:val="C00000"/>
          <w:spacing w:val="1"/>
          <w:szCs w:val="24"/>
        </w:rPr>
        <w:t>na</w:t>
      </w:r>
      <w:r w:rsidRPr="00F75F0F">
        <w:rPr>
          <w:i/>
          <w:iCs/>
          <w:color w:val="C00000"/>
          <w:szCs w:val="24"/>
        </w:rPr>
        <w:t>lys</w:t>
      </w:r>
      <w:r w:rsidRPr="00F75F0F">
        <w:rPr>
          <w:i/>
          <w:iCs/>
          <w:color w:val="C00000"/>
          <w:spacing w:val="1"/>
          <w:szCs w:val="24"/>
        </w:rPr>
        <w:t>e</w:t>
      </w:r>
      <w:r w:rsidRPr="00F75F0F">
        <w:rPr>
          <w:i/>
          <w:iCs/>
          <w:color w:val="C00000"/>
          <w:szCs w:val="24"/>
        </w:rPr>
        <w:t xml:space="preserve">s </w:t>
      </w:r>
      <w:r w:rsidRPr="00F75F0F">
        <w:rPr>
          <w:i/>
          <w:iCs/>
          <w:color w:val="C00000"/>
          <w:spacing w:val="-2"/>
          <w:szCs w:val="24"/>
        </w:rPr>
        <w:t>s</w:t>
      </w:r>
      <w:r w:rsidRPr="00F75F0F">
        <w:rPr>
          <w:i/>
          <w:iCs/>
          <w:color w:val="C00000"/>
          <w:spacing w:val="-1"/>
          <w:szCs w:val="24"/>
        </w:rPr>
        <w:t>h</w:t>
      </w:r>
      <w:r w:rsidRPr="00F75F0F">
        <w:rPr>
          <w:i/>
          <w:iCs/>
          <w:color w:val="C00000"/>
          <w:spacing w:val="1"/>
          <w:szCs w:val="24"/>
        </w:rPr>
        <w:t>ou</w:t>
      </w:r>
      <w:r w:rsidRPr="00F75F0F">
        <w:rPr>
          <w:i/>
          <w:iCs/>
          <w:color w:val="C00000"/>
          <w:szCs w:val="24"/>
        </w:rPr>
        <w:t>ld</w:t>
      </w:r>
      <w:r w:rsidRPr="00F75F0F">
        <w:rPr>
          <w:i/>
          <w:iCs/>
          <w:color w:val="C00000"/>
          <w:spacing w:val="-1"/>
          <w:szCs w:val="24"/>
        </w:rPr>
        <w:t xml:space="preserve"> </w:t>
      </w:r>
      <w:r w:rsidRPr="00F75F0F">
        <w:rPr>
          <w:i/>
          <w:iCs/>
          <w:color w:val="C00000"/>
          <w:spacing w:val="1"/>
          <w:szCs w:val="24"/>
        </w:rPr>
        <w:t>b</w:t>
      </w:r>
      <w:r w:rsidRPr="00F75F0F">
        <w:rPr>
          <w:i/>
          <w:iCs/>
          <w:color w:val="C00000"/>
          <w:szCs w:val="24"/>
        </w:rPr>
        <w:t>e</w:t>
      </w:r>
      <w:r w:rsidRPr="00F75F0F">
        <w:rPr>
          <w:i/>
          <w:iCs/>
          <w:color w:val="C00000"/>
          <w:spacing w:val="1"/>
          <w:szCs w:val="24"/>
        </w:rPr>
        <w:t xml:space="preserve"> </w:t>
      </w:r>
      <w:r w:rsidRPr="00F75F0F">
        <w:rPr>
          <w:i/>
          <w:iCs/>
          <w:color w:val="C00000"/>
          <w:szCs w:val="24"/>
        </w:rPr>
        <w:t>s</w:t>
      </w:r>
      <w:r w:rsidRPr="00F75F0F">
        <w:rPr>
          <w:i/>
          <w:iCs/>
          <w:color w:val="C00000"/>
          <w:spacing w:val="-1"/>
          <w:szCs w:val="24"/>
        </w:rPr>
        <w:t>p</w:t>
      </w:r>
      <w:r w:rsidRPr="00F75F0F">
        <w:rPr>
          <w:i/>
          <w:iCs/>
          <w:color w:val="C00000"/>
          <w:spacing w:val="1"/>
          <w:szCs w:val="24"/>
        </w:rPr>
        <w:t>e</w:t>
      </w:r>
      <w:r w:rsidRPr="00F75F0F">
        <w:rPr>
          <w:i/>
          <w:iCs/>
          <w:color w:val="C00000"/>
          <w:szCs w:val="24"/>
        </w:rPr>
        <w:t>cifi</w:t>
      </w:r>
      <w:r w:rsidRPr="00F75F0F">
        <w:rPr>
          <w:i/>
          <w:iCs/>
          <w:color w:val="C00000"/>
          <w:spacing w:val="1"/>
          <w:szCs w:val="24"/>
        </w:rPr>
        <w:t>e</w:t>
      </w:r>
      <w:r w:rsidRPr="00F75F0F">
        <w:rPr>
          <w:i/>
          <w:iCs/>
          <w:color w:val="C00000"/>
          <w:szCs w:val="24"/>
        </w:rPr>
        <w:t>d</w:t>
      </w:r>
      <w:r w:rsidRPr="00F75F0F">
        <w:rPr>
          <w:i/>
          <w:iCs/>
          <w:color w:val="C00000"/>
          <w:spacing w:val="-1"/>
          <w:szCs w:val="24"/>
        </w:rPr>
        <w:t xml:space="preserve"> </w:t>
      </w:r>
      <w:r w:rsidRPr="00F75F0F">
        <w:rPr>
          <w:i/>
          <w:iCs/>
          <w:color w:val="C00000"/>
          <w:szCs w:val="24"/>
        </w:rPr>
        <w:t>in</w:t>
      </w:r>
      <w:r w:rsidRPr="00F75F0F">
        <w:rPr>
          <w:i/>
          <w:iCs/>
          <w:color w:val="C00000"/>
          <w:spacing w:val="1"/>
          <w:szCs w:val="24"/>
        </w:rPr>
        <w:t xml:space="preserve"> </w:t>
      </w:r>
      <w:r w:rsidRPr="00F75F0F">
        <w:rPr>
          <w:i/>
          <w:iCs/>
          <w:color w:val="C00000"/>
          <w:spacing w:val="-2"/>
          <w:szCs w:val="24"/>
        </w:rPr>
        <w:t>t</w:t>
      </w:r>
      <w:r w:rsidRPr="00F75F0F">
        <w:rPr>
          <w:i/>
          <w:iCs/>
          <w:color w:val="C00000"/>
          <w:spacing w:val="1"/>
          <w:szCs w:val="24"/>
        </w:rPr>
        <w:t>h</w:t>
      </w:r>
      <w:r w:rsidRPr="00F75F0F">
        <w:rPr>
          <w:i/>
          <w:iCs/>
          <w:color w:val="C00000"/>
          <w:szCs w:val="24"/>
        </w:rPr>
        <w:t>e</w:t>
      </w:r>
      <w:r w:rsidRPr="00F75F0F">
        <w:rPr>
          <w:i/>
          <w:iCs/>
          <w:color w:val="C00000"/>
          <w:spacing w:val="-1"/>
          <w:szCs w:val="24"/>
        </w:rPr>
        <w:t xml:space="preserve"> </w:t>
      </w:r>
      <w:r w:rsidRPr="00F75F0F">
        <w:rPr>
          <w:i/>
          <w:iCs/>
          <w:color w:val="C00000"/>
          <w:spacing w:val="1"/>
          <w:szCs w:val="24"/>
        </w:rPr>
        <w:t>p</w:t>
      </w:r>
      <w:r w:rsidRPr="00F75F0F">
        <w:rPr>
          <w:i/>
          <w:iCs/>
          <w:color w:val="C00000"/>
          <w:spacing w:val="-1"/>
          <w:szCs w:val="24"/>
        </w:rPr>
        <w:t>r</w:t>
      </w:r>
      <w:r w:rsidRPr="00F75F0F">
        <w:rPr>
          <w:i/>
          <w:iCs/>
          <w:color w:val="C00000"/>
          <w:spacing w:val="1"/>
          <w:szCs w:val="24"/>
        </w:rPr>
        <w:t>o</w:t>
      </w:r>
      <w:r w:rsidRPr="00F75F0F">
        <w:rPr>
          <w:i/>
          <w:iCs/>
          <w:color w:val="C00000"/>
          <w:szCs w:val="24"/>
        </w:rPr>
        <w:t>t</w:t>
      </w:r>
      <w:r w:rsidRPr="00F75F0F">
        <w:rPr>
          <w:i/>
          <w:iCs/>
          <w:color w:val="C00000"/>
          <w:spacing w:val="1"/>
          <w:szCs w:val="24"/>
        </w:rPr>
        <w:t>o</w:t>
      </w:r>
      <w:r w:rsidRPr="00F75F0F">
        <w:rPr>
          <w:i/>
          <w:iCs/>
          <w:color w:val="C00000"/>
          <w:spacing w:val="-2"/>
          <w:szCs w:val="24"/>
        </w:rPr>
        <w:t>c</w:t>
      </w:r>
      <w:r w:rsidRPr="00F75F0F">
        <w:rPr>
          <w:i/>
          <w:iCs/>
          <w:color w:val="C00000"/>
          <w:spacing w:val="1"/>
          <w:szCs w:val="24"/>
        </w:rPr>
        <w:t>o</w:t>
      </w:r>
      <w:r w:rsidRPr="00F75F0F">
        <w:rPr>
          <w:i/>
          <w:iCs/>
          <w:color w:val="C00000"/>
          <w:spacing w:val="-1"/>
          <w:szCs w:val="24"/>
        </w:rPr>
        <w:t>l</w:t>
      </w:r>
      <w:r w:rsidRPr="00F75F0F">
        <w:rPr>
          <w:i/>
          <w:iCs/>
          <w:color w:val="C00000"/>
          <w:szCs w:val="24"/>
        </w:rPr>
        <w:t>.</w:t>
      </w:r>
    </w:p>
    <w:p w14:paraId="2167DADF" w14:textId="06DBE39D" w:rsidR="00FB0312" w:rsidRPr="00486384" w:rsidRDefault="00FD20C0">
      <w:pPr>
        <w:pStyle w:val="Heading1"/>
      </w:pPr>
      <w:r w:rsidRPr="00486384">
        <w:t>REGULATORY AND</w:t>
      </w:r>
      <w:r w:rsidR="00563B36" w:rsidRPr="00486384">
        <w:t xml:space="preserve"> OPERATIONAL CONSIDERATIONS</w:t>
      </w:r>
      <w:bookmarkEnd w:id="1421"/>
      <w:bookmarkEnd w:id="1426"/>
    </w:p>
    <w:p w14:paraId="7B3E80FF" w14:textId="43BEE13F" w:rsidR="00F3778B" w:rsidRPr="00486384" w:rsidRDefault="00F3778B" w:rsidP="00EE1E83">
      <w:pPr>
        <w:pStyle w:val="Heading2"/>
      </w:pPr>
      <w:bookmarkStart w:id="1427" w:name="_Ref237877715"/>
      <w:bookmarkStart w:id="1428" w:name="_Toc244617614"/>
      <w:r w:rsidRPr="00486384">
        <w:t>Informed Consent Process</w:t>
      </w:r>
      <w:bookmarkEnd w:id="1427"/>
      <w:bookmarkEnd w:id="1428"/>
    </w:p>
    <w:p w14:paraId="24369E03" w14:textId="2E94B0DA" w:rsidR="00F3778B" w:rsidRPr="00E66985" w:rsidRDefault="003A7186" w:rsidP="00F3778B">
      <w:pPr>
        <w:rPr>
          <w:i/>
          <w:color w:val="C00000"/>
        </w:rPr>
      </w:pPr>
      <w:r w:rsidRPr="00E66985">
        <w:rPr>
          <w:i/>
          <w:color w:val="C00000"/>
        </w:rPr>
        <w:t xml:space="preserve">Do not </w:t>
      </w:r>
      <w:r w:rsidR="000E79FA" w:rsidRPr="00E66985">
        <w:rPr>
          <w:i/>
          <w:color w:val="C00000"/>
        </w:rPr>
        <w:t>enter</w:t>
      </w:r>
      <w:r w:rsidR="00F3778B" w:rsidRPr="00E66985">
        <w:rPr>
          <w:i/>
          <w:color w:val="C00000"/>
        </w:rPr>
        <w:t xml:space="preserve"> text</w:t>
      </w:r>
      <w:r w:rsidR="009E293A">
        <w:rPr>
          <w:i/>
          <w:color w:val="C00000"/>
        </w:rPr>
        <w:t xml:space="preserve"> </w:t>
      </w:r>
      <w:r w:rsidR="00F3778B" w:rsidRPr="00E66985">
        <w:rPr>
          <w:i/>
          <w:color w:val="C00000"/>
        </w:rPr>
        <w:t>in this section</w:t>
      </w:r>
      <w:r w:rsidRPr="00E66985">
        <w:rPr>
          <w:i/>
          <w:color w:val="C00000"/>
        </w:rPr>
        <w:t>.</w:t>
      </w:r>
      <w:r w:rsidR="00F3778B" w:rsidRPr="00E66985">
        <w:rPr>
          <w:i/>
          <w:color w:val="C00000"/>
        </w:rPr>
        <w:t xml:space="preserve"> </w:t>
      </w:r>
      <w:r w:rsidRPr="00E66985">
        <w:rPr>
          <w:i/>
          <w:color w:val="C00000"/>
        </w:rPr>
        <w:t>Enter text</w:t>
      </w:r>
      <w:r w:rsidR="00F3778B" w:rsidRPr="00E66985">
        <w:rPr>
          <w:i/>
          <w:color w:val="C00000"/>
        </w:rPr>
        <w:t xml:space="preserve"> under the relevant subheadings below.</w:t>
      </w:r>
    </w:p>
    <w:p w14:paraId="1B3CB58E" w14:textId="77777777" w:rsidR="009E293A" w:rsidRPr="00E66985" w:rsidRDefault="009E293A" w:rsidP="009E293A">
      <w:pPr>
        <w:rPr>
          <w:i/>
          <w:color w:val="C00000"/>
        </w:rPr>
      </w:pPr>
      <w:r w:rsidRPr="00E66985">
        <w:rPr>
          <w:i/>
          <w:color w:val="C00000"/>
        </w:rPr>
        <w:t>Describe the processes that will be used to obtain and document informed consent, parental permission, and assent, as applicable.</w:t>
      </w:r>
    </w:p>
    <w:p w14:paraId="5A87C371" w14:textId="3721B201" w:rsidR="00F6058A" w:rsidRPr="00486384" w:rsidRDefault="009E293A" w:rsidP="00F3778B">
      <w:pPr>
        <w:rPr>
          <w:i/>
        </w:rPr>
      </w:pPr>
      <w:r w:rsidRPr="00E66985">
        <w:rPr>
          <w:i/>
          <w:color w:val="C00000"/>
        </w:rPr>
        <w:t xml:space="preserve">Complete only the </w:t>
      </w:r>
      <w:r w:rsidR="00761485" w:rsidRPr="00E66985">
        <w:rPr>
          <w:i/>
          <w:color w:val="C00000"/>
        </w:rPr>
        <w:t>sub</w:t>
      </w:r>
      <w:r w:rsidR="00761485">
        <w:rPr>
          <w:i/>
          <w:color w:val="C00000"/>
        </w:rPr>
        <w:t>headings</w:t>
      </w:r>
      <w:r w:rsidR="00761485" w:rsidRPr="00E66985">
        <w:rPr>
          <w:i/>
          <w:color w:val="C00000"/>
        </w:rPr>
        <w:t xml:space="preserve"> </w:t>
      </w:r>
      <w:r w:rsidRPr="00E66985">
        <w:rPr>
          <w:i/>
          <w:color w:val="C00000"/>
        </w:rPr>
        <w:t>that apply to the study</w:t>
      </w:r>
      <w:r w:rsidR="00B678CD">
        <w:rPr>
          <w:i/>
          <w:color w:val="C00000"/>
        </w:rPr>
        <w:t>, otherwise mark as Not Applicable</w:t>
      </w:r>
      <w:r w:rsidRPr="00E66985">
        <w:rPr>
          <w:i/>
          <w:color w:val="C00000"/>
        </w:rPr>
        <w:t>.</w:t>
      </w:r>
    </w:p>
    <w:p w14:paraId="365F8A9C" w14:textId="26F5CE61" w:rsidR="00F3778B" w:rsidRPr="00486384" w:rsidRDefault="00F3778B" w:rsidP="00EE1E83">
      <w:pPr>
        <w:pStyle w:val="Heading3"/>
      </w:pPr>
      <w:bookmarkStart w:id="1429" w:name="_Ref51673289"/>
      <w:bookmarkStart w:id="1430" w:name="_Toc244617615"/>
      <w:r w:rsidRPr="00486384">
        <w:t>Consent</w:t>
      </w:r>
      <w:r w:rsidR="00AC5535">
        <w:t xml:space="preserve"> and </w:t>
      </w:r>
      <w:r w:rsidR="009009B0" w:rsidRPr="00486384">
        <w:t>Assent</w:t>
      </w:r>
      <w:r w:rsidRPr="00486384">
        <w:t xml:space="preserve"> Procedures and Documentation</w:t>
      </w:r>
      <w:bookmarkEnd w:id="1429"/>
      <w:bookmarkEnd w:id="1430"/>
    </w:p>
    <w:p w14:paraId="514D8732" w14:textId="77777777" w:rsidR="00C32C1D" w:rsidRPr="00E66985" w:rsidRDefault="00C32C1D" w:rsidP="00E66985">
      <w:pPr>
        <w:rPr>
          <w:i/>
          <w:iCs/>
          <w:color w:val="C00000"/>
        </w:rPr>
      </w:pPr>
      <w:r w:rsidRPr="00E66985">
        <w:rPr>
          <w:i/>
          <w:iCs/>
          <w:color w:val="C00000"/>
        </w:rPr>
        <w:t>Describe:</w:t>
      </w:r>
    </w:p>
    <w:p w14:paraId="264868D9" w14:textId="5E7A9194" w:rsidR="00C32C1D" w:rsidRPr="00E66985" w:rsidRDefault="00C32C1D">
      <w:pPr>
        <w:pStyle w:val="ListParagraph"/>
        <w:numPr>
          <w:ilvl w:val="0"/>
          <w:numId w:val="61"/>
        </w:numPr>
        <w:rPr>
          <w:i/>
          <w:iCs/>
          <w:color w:val="C00000"/>
        </w:rPr>
      </w:pPr>
      <w:r w:rsidRPr="00E66985">
        <w:rPr>
          <w:i/>
          <w:iCs/>
          <w:color w:val="C00000"/>
        </w:rPr>
        <w:t>Who will obtain consent</w:t>
      </w:r>
      <w:r w:rsidR="00203413">
        <w:rPr>
          <w:i/>
          <w:iCs/>
          <w:color w:val="C00000"/>
        </w:rPr>
        <w:t xml:space="preserve"> and assent</w:t>
      </w:r>
    </w:p>
    <w:p w14:paraId="42EB24F3" w14:textId="00B553C5" w:rsidR="00C32C1D" w:rsidRPr="00E66985" w:rsidRDefault="00C32C1D">
      <w:pPr>
        <w:pStyle w:val="ListParagraph"/>
        <w:numPr>
          <w:ilvl w:val="0"/>
          <w:numId w:val="61"/>
        </w:numPr>
        <w:rPr>
          <w:i/>
          <w:iCs/>
          <w:color w:val="C00000"/>
        </w:rPr>
      </w:pPr>
      <w:r w:rsidRPr="00E66985">
        <w:rPr>
          <w:i/>
          <w:iCs/>
          <w:color w:val="C00000"/>
        </w:rPr>
        <w:lastRenderedPageBreak/>
        <w:t>Where and when consent</w:t>
      </w:r>
      <w:r w:rsidR="008F101D">
        <w:rPr>
          <w:i/>
          <w:iCs/>
          <w:color w:val="C00000"/>
        </w:rPr>
        <w:t xml:space="preserve"> and assent</w:t>
      </w:r>
      <w:r w:rsidRPr="00E66985">
        <w:rPr>
          <w:i/>
          <w:iCs/>
          <w:color w:val="C00000"/>
        </w:rPr>
        <w:t xml:space="preserve"> will occur </w:t>
      </w:r>
    </w:p>
    <w:p w14:paraId="51F54921" w14:textId="77777777" w:rsidR="00C32C1D" w:rsidRPr="00E66985" w:rsidRDefault="00C32C1D">
      <w:pPr>
        <w:pStyle w:val="ListParagraph"/>
        <w:numPr>
          <w:ilvl w:val="0"/>
          <w:numId w:val="61"/>
        </w:numPr>
        <w:rPr>
          <w:i/>
          <w:iCs/>
          <w:color w:val="C00000"/>
        </w:rPr>
      </w:pPr>
      <w:r w:rsidRPr="00E66985">
        <w:rPr>
          <w:i/>
          <w:iCs/>
          <w:color w:val="C00000"/>
        </w:rPr>
        <w:t xml:space="preserve">How participant privacy will be protected </w:t>
      </w:r>
    </w:p>
    <w:p w14:paraId="4A03626F" w14:textId="77777777" w:rsidR="00C32C1D" w:rsidRPr="00E66985" w:rsidRDefault="00C32C1D">
      <w:pPr>
        <w:pStyle w:val="ListParagraph"/>
        <w:numPr>
          <w:ilvl w:val="0"/>
          <w:numId w:val="61"/>
        </w:numPr>
        <w:rPr>
          <w:i/>
          <w:iCs/>
          <w:color w:val="C00000"/>
        </w:rPr>
      </w:pPr>
      <w:r w:rsidRPr="00E66985">
        <w:rPr>
          <w:i/>
          <w:iCs/>
          <w:color w:val="C00000"/>
        </w:rPr>
        <w:t xml:space="preserve">How coercion and undue influence will be minimized </w:t>
      </w:r>
    </w:p>
    <w:p w14:paraId="7EE4284B" w14:textId="77777777" w:rsidR="00C32C1D" w:rsidRPr="00E66985" w:rsidRDefault="00C32C1D">
      <w:pPr>
        <w:pStyle w:val="ListParagraph"/>
        <w:numPr>
          <w:ilvl w:val="0"/>
          <w:numId w:val="61"/>
        </w:numPr>
        <w:rPr>
          <w:i/>
          <w:iCs/>
          <w:color w:val="C00000"/>
        </w:rPr>
      </w:pPr>
      <w:r w:rsidRPr="00E66985">
        <w:rPr>
          <w:i/>
          <w:iCs/>
          <w:color w:val="C00000"/>
        </w:rPr>
        <w:t xml:space="preserve">How study information will be provided and discussed </w:t>
      </w:r>
    </w:p>
    <w:p w14:paraId="11EABBA3" w14:textId="77777777" w:rsidR="00C32C1D" w:rsidRPr="00E66985" w:rsidRDefault="00C32C1D">
      <w:pPr>
        <w:pStyle w:val="ListParagraph"/>
        <w:numPr>
          <w:ilvl w:val="0"/>
          <w:numId w:val="61"/>
        </w:numPr>
        <w:rPr>
          <w:i/>
          <w:iCs/>
          <w:color w:val="C00000"/>
        </w:rPr>
      </w:pPr>
      <w:r w:rsidRPr="00E66985">
        <w:rPr>
          <w:i/>
          <w:iCs/>
          <w:color w:val="C00000"/>
        </w:rPr>
        <w:t xml:space="preserve">How much time participants will have to consider participation </w:t>
      </w:r>
    </w:p>
    <w:p w14:paraId="752D0F63" w14:textId="77777777" w:rsidR="00C32C1D" w:rsidRPr="00E66985" w:rsidRDefault="00C32C1D">
      <w:pPr>
        <w:pStyle w:val="ListParagraph"/>
        <w:numPr>
          <w:ilvl w:val="0"/>
          <w:numId w:val="61"/>
        </w:numPr>
        <w:rPr>
          <w:i/>
          <w:iCs/>
          <w:color w:val="C00000"/>
        </w:rPr>
      </w:pPr>
      <w:r w:rsidRPr="00E66985">
        <w:rPr>
          <w:i/>
          <w:iCs/>
          <w:color w:val="C00000"/>
        </w:rPr>
        <w:t xml:space="preserve">How questions will be answered </w:t>
      </w:r>
    </w:p>
    <w:p w14:paraId="5CB44B7D" w14:textId="77777777" w:rsidR="00C32C1D" w:rsidRPr="00E66985" w:rsidRDefault="00C32C1D">
      <w:pPr>
        <w:pStyle w:val="ListParagraph"/>
        <w:numPr>
          <w:ilvl w:val="0"/>
          <w:numId w:val="61"/>
        </w:numPr>
        <w:rPr>
          <w:i/>
          <w:iCs/>
          <w:color w:val="C00000"/>
        </w:rPr>
      </w:pPr>
      <w:r w:rsidRPr="00E66985">
        <w:rPr>
          <w:i/>
          <w:iCs/>
          <w:color w:val="C00000"/>
        </w:rPr>
        <w:t xml:space="preserve">How consent will be documented </w:t>
      </w:r>
    </w:p>
    <w:p w14:paraId="0BC0E470" w14:textId="77777777" w:rsidR="00C32C1D" w:rsidRPr="00E66985" w:rsidRDefault="00C32C1D">
      <w:pPr>
        <w:pStyle w:val="ListParagraph"/>
        <w:numPr>
          <w:ilvl w:val="0"/>
          <w:numId w:val="61"/>
        </w:numPr>
        <w:rPr>
          <w:i/>
          <w:iCs/>
          <w:color w:val="C00000"/>
        </w:rPr>
      </w:pPr>
      <w:r w:rsidRPr="00E66985">
        <w:rPr>
          <w:i/>
          <w:iCs/>
          <w:color w:val="C00000"/>
        </w:rPr>
        <w:t xml:space="preserve">Whether participants may consult with family, friends, or others before deciding </w:t>
      </w:r>
    </w:p>
    <w:p w14:paraId="020850FE" w14:textId="77777777" w:rsidR="00C32C1D" w:rsidRDefault="00C32C1D" w:rsidP="00E66985">
      <w:pPr>
        <w:rPr>
          <w:i/>
          <w:iCs/>
          <w:color w:val="C00000"/>
        </w:rPr>
      </w:pPr>
      <w:r w:rsidRPr="00E66985">
        <w:rPr>
          <w:i/>
          <w:iCs/>
          <w:color w:val="C00000"/>
        </w:rPr>
        <w:t>If a separate screening consent will be used, describe when it will be obtained.</w:t>
      </w:r>
    </w:p>
    <w:p w14:paraId="34E052AC" w14:textId="77777777" w:rsidR="00FA093A" w:rsidRPr="00FA093A" w:rsidRDefault="00FA093A" w:rsidP="00FA093A">
      <w:pPr>
        <w:rPr>
          <w:i/>
          <w:iCs/>
          <w:color w:val="C00000"/>
        </w:rPr>
      </w:pPr>
      <w:r w:rsidRPr="00FA093A">
        <w:rPr>
          <w:i/>
          <w:iCs/>
          <w:color w:val="C00000"/>
        </w:rPr>
        <w:t>Example text, modify as needed:</w:t>
      </w:r>
    </w:p>
    <w:p w14:paraId="5BF4BE7C" w14:textId="77777777" w:rsidR="00AE79CD" w:rsidRPr="00AE79CD" w:rsidRDefault="00AE79CD" w:rsidP="00AE79CD">
      <w:r w:rsidRPr="00AE79CD">
        <w:t>Informed consent will be obtained by a study investigator or other study team member authorized to obtain consent. Consent will take place in a setting that provides appropriate privacy, either in person or remotely, as applicable.</w:t>
      </w:r>
    </w:p>
    <w:p w14:paraId="573C849F" w14:textId="77777777" w:rsidR="00AE79CD" w:rsidRPr="00AE79CD" w:rsidRDefault="00AE79CD" w:rsidP="00AE79CD">
      <w:r w:rsidRPr="00AE79CD">
        <w:t>The informed consent document will be provided to the potential participant or legally authorized representative, as applicable, in paper or electronic form for review. The person obtaining consent will discuss the study, including the study procedures, risks, potential benefits, and alternatives, and will answer any questions.</w:t>
      </w:r>
    </w:p>
    <w:p w14:paraId="47B89EFA" w14:textId="093062CB" w:rsidR="00AE79CD" w:rsidRPr="00AE79CD" w:rsidRDefault="00AE79CD" w:rsidP="00AE79CD">
      <w:r w:rsidRPr="00AE79CD">
        <w:t>Potential participants will be given sufficient time to consider participation and may discuss the study with family members, friends, or others before making a decision. Study staff will emphasize that participation is voluntary and that the decision whether to participate will not affect the individual's clinical care</w:t>
      </w:r>
      <w:r w:rsidR="00F7576D">
        <w:t xml:space="preserve"> outside the NIH</w:t>
      </w:r>
      <w:r w:rsidRPr="00AE79CD">
        <w:t xml:space="preserve"> or relationship with NIH.</w:t>
      </w:r>
    </w:p>
    <w:p w14:paraId="10B7C726" w14:textId="77777777" w:rsidR="00AE79CD" w:rsidRPr="00AE79CD" w:rsidRDefault="00AE79CD" w:rsidP="00AE79CD">
      <w:r w:rsidRPr="00AE79CD">
        <w:t>Informed consent will be documented by the participant or legally authorized representative and the person obtaining consent, as required, before any research activities requiring consent are performed.</w:t>
      </w:r>
    </w:p>
    <w:p w14:paraId="140B36FD" w14:textId="2D19322A" w:rsidR="00C32C1D" w:rsidRPr="00486384" w:rsidRDefault="00DF39AD" w:rsidP="00EE1E83">
      <w:pPr>
        <w:pStyle w:val="Heading3"/>
      </w:pPr>
      <w:bookmarkStart w:id="1431" w:name="_Toc244617616"/>
      <w:r>
        <w:t>Remote and Electronic Consent</w:t>
      </w:r>
      <w:bookmarkEnd w:id="1431"/>
    </w:p>
    <w:p w14:paraId="096701FC" w14:textId="77777777" w:rsidR="008B30F9" w:rsidRPr="00E66985" w:rsidRDefault="008B30F9" w:rsidP="008B30F9">
      <w:pPr>
        <w:spacing w:before="100" w:beforeAutospacing="1" w:after="100" w:afterAutospacing="1"/>
        <w:rPr>
          <w:rFonts w:eastAsia="Times New Roman"/>
          <w:i/>
          <w:iCs/>
          <w:color w:val="C00000"/>
          <w:szCs w:val="24"/>
        </w:rPr>
      </w:pPr>
      <w:bookmarkStart w:id="1432" w:name="_Hlk71638651"/>
      <w:r w:rsidRPr="00E66985">
        <w:rPr>
          <w:rFonts w:eastAsia="Times New Roman"/>
          <w:i/>
          <w:iCs/>
          <w:color w:val="C00000"/>
          <w:szCs w:val="24"/>
        </w:rPr>
        <w:t>If consent may occur remotely or be documented electronically, describe:</w:t>
      </w:r>
    </w:p>
    <w:p w14:paraId="4FC3CD81"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Whether the consent discussion will occur in person, remotely, or both </w:t>
      </w:r>
    </w:p>
    <w:p w14:paraId="25AFA71B"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Electronic platform(s) used </w:t>
      </w:r>
    </w:p>
    <w:p w14:paraId="5EAA7718"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How required signatures will be obtained </w:t>
      </w:r>
    </w:p>
    <w:p w14:paraId="4CA7CE14"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Whether the platform is 21 CFR Part 11 compliant, when applicable </w:t>
      </w:r>
    </w:p>
    <w:p w14:paraId="5C99A07E"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How participant identity will be verified when required </w:t>
      </w:r>
    </w:p>
    <w:p w14:paraId="0CAEE9B4"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How the participant will receive a copy of the signed consent </w:t>
      </w:r>
    </w:p>
    <w:p w14:paraId="2D484F65" w14:textId="77777777" w:rsidR="008B30F9" w:rsidRPr="00E66985" w:rsidRDefault="008B30F9">
      <w:pPr>
        <w:numPr>
          <w:ilvl w:val="0"/>
          <w:numId w:val="62"/>
        </w:numPr>
        <w:spacing w:before="100" w:beforeAutospacing="1" w:after="100" w:afterAutospacing="1"/>
        <w:rPr>
          <w:rFonts w:eastAsia="Times New Roman"/>
          <w:i/>
          <w:iCs/>
          <w:color w:val="C00000"/>
          <w:szCs w:val="24"/>
        </w:rPr>
      </w:pPr>
      <w:r w:rsidRPr="00E66985">
        <w:rPr>
          <w:rFonts w:eastAsia="Times New Roman"/>
          <w:i/>
          <w:iCs/>
          <w:color w:val="C00000"/>
          <w:szCs w:val="24"/>
        </w:rPr>
        <w:t>Any important differences across participating sites</w:t>
      </w:r>
    </w:p>
    <w:p w14:paraId="060F9DFE" w14:textId="4928D500" w:rsidR="00AC3D95" w:rsidRDefault="00AC3D95" w:rsidP="008B4F27">
      <w:r w:rsidRPr="00E66985">
        <w:rPr>
          <w:i/>
          <w:iCs/>
          <w:color w:val="C00000"/>
        </w:rPr>
        <w:t>Example text, modify as needed:</w:t>
      </w:r>
    </w:p>
    <w:p w14:paraId="2A4F31EB" w14:textId="783F5E98" w:rsidR="009A390B" w:rsidRPr="008D2257" w:rsidRDefault="009A390B" w:rsidP="009A390B">
      <w:pPr>
        <w:autoSpaceDE w:val="0"/>
        <w:autoSpaceDN w:val="0"/>
        <w:adjustRightInd w:val="0"/>
        <w:spacing w:after="240"/>
        <w:rPr>
          <w:rFonts w:eastAsia="Times New Roman"/>
        </w:rPr>
      </w:pPr>
      <w:r w:rsidRPr="008B4F27">
        <w:rPr>
          <w:rFonts w:eastAsia="Times New Roman"/>
        </w:rPr>
        <w:t xml:space="preserve">The initial consent process as well as re-consent, when required, may take place in person or remotely (e.g., via telephone or other NIH approved remote platforms used in compliance with policy, including </w:t>
      </w:r>
      <w:hyperlink r:id="rId26" w:history="1">
        <w:r w:rsidRPr="008B4F27">
          <w:rPr>
            <w:rStyle w:val="Hyperlink"/>
            <w:rFonts w:eastAsia="Times New Roman"/>
          </w:rPr>
          <w:t>HRPP Policy 303</w:t>
        </w:r>
      </w:hyperlink>
      <w:r w:rsidRPr="008B4F27">
        <w:rPr>
          <w:rFonts w:eastAsia="Times New Roman"/>
        </w:rPr>
        <w:t xml:space="preserve">) per the discretion of the designated study investigator and with the agreement of the participant/consent designee(s). Whether in person or remote, the privacy of the </w:t>
      </w:r>
      <w:r w:rsidR="006F3AD7">
        <w:rPr>
          <w:rFonts w:eastAsia="Times New Roman"/>
        </w:rPr>
        <w:t>participant</w:t>
      </w:r>
      <w:r w:rsidRPr="008B4F27">
        <w:rPr>
          <w:rFonts w:eastAsia="Times New Roman"/>
        </w:rPr>
        <w:t xml:space="preserve"> will be maintained. Consenting investigators (and participant/consent </w:t>
      </w:r>
      <w:r w:rsidRPr="008B4F27">
        <w:rPr>
          <w:rFonts w:eastAsia="Times New Roman"/>
        </w:rPr>
        <w:lastRenderedPageBreak/>
        <w:t xml:space="preserve">designee, when in person) will be located in a private area (e.g., clinic consult room). When consent is conducted remotely, the participant/consent designee will be informed of the private nature of the discussion and will be encouraged to relocate to a more private setting if needed. If the consent process is occurring remotely, participants and investigators will view individual copies of the approved consent document on screens at their respective locations; the same screen may be used when both the investigator and the participant are co-located. </w:t>
      </w:r>
    </w:p>
    <w:p w14:paraId="3B3AD7D8" w14:textId="77777777" w:rsidR="009A390B" w:rsidRPr="008B4F27" w:rsidRDefault="009A390B" w:rsidP="008B4F27">
      <w:r w:rsidRPr="008B4F27">
        <w:t>Note: When required, the witness signature will be obtained similarly as described for the investigator and participant below.</w:t>
      </w:r>
    </w:p>
    <w:p w14:paraId="5B773A48" w14:textId="47DE054C" w:rsidR="009A390B" w:rsidRDefault="009A390B" w:rsidP="008B4F27">
      <w:pPr>
        <w:rPr>
          <w:rFonts w:ascii="TimesNewRomanPSMT" w:hAnsi="TimesNewRomanPSMT" w:cs="TimesNewRomanPSMT"/>
        </w:rPr>
      </w:pPr>
      <w:r w:rsidRPr="008B4F27">
        <w:t xml:space="preserve">Consent will be documented with required signatures on the physical document (which includes the printout of an electronic document sent to the participant) or on the electronic document. The process for documenting signatures on an electronic document is described below. </w:t>
      </w:r>
    </w:p>
    <w:p w14:paraId="1A016379" w14:textId="6FF89690" w:rsidR="0074425B" w:rsidRPr="00E66985" w:rsidRDefault="00AC3D95" w:rsidP="0074425B">
      <w:pPr>
        <w:rPr>
          <w:color w:val="C00000"/>
          <w:szCs w:val="24"/>
        </w:rPr>
      </w:pPr>
      <w:r>
        <w:rPr>
          <w:bCs/>
          <w:i/>
          <w:iCs/>
          <w:color w:val="C00000"/>
          <w:szCs w:val="24"/>
        </w:rPr>
        <w:t>Example</w:t>
      </w:r>
      <w:r w:rsidR="0074425B" w:rsidRPr="00E66985">
        <w:rPr>
          <w:bCs/>
          <w:i/>
          <w:iCs/>
          <w:color w:val="C00000"/>
          <w:szCs w:val="24"/>
        </w:rPr>
        <w:t xml:space="preserve"> </w:t>
      </w:r>
      <w:r w:rsidR="00937D12">
        <w:rPr>
          <w:bCs/>
          <w:i/>
          <w:iCs/>
          <w:color w:val="C00000"/>
          <w:szCs w:val="24"/>
        </w:rPr>
        <w:t>text</w:t>
      </w:r>
      <w:r w:rsidR="00937D12" w:rsidRPr="00E66985">
        <w:rPr>
          <w:bCs/>
          <w:i/>
          <w:iCs/>
          <w:color w:val="C00000"/>
          <w:szCs w:val="24"/>
        </w:rPr>
        <w:t xml:space="preserve"> </w:t>
      </w:r>
      <w:r w:rsidR="0074425B" w:rsidRPr="00E66985">
        <w:rPr>
          <w:bCs/>
          <w:i/>
          <w:iCs/>
          <w:color w:val="C00000"/>
          <w:szCs w:val="24"/>
        </w:rPr>
        <w:t>when a signature is collected on an electronic document using a finger, stylus or mouse:</w:t>
      </w:r>
      <w:r w:rsidR="0074425B" w:rsidRPr="00E66985">
        <w:rPr>
          <w:color w:val="C00000"/>
          <w:szCs w:val="24"/>
        </w:rPr>
        <w:t xml:space="preserve"> </w:t>
      </w:r>
    </w:p>
    <w:p w14:paraId="22CB1DF4" w14:textId="1CC2286B" w:rsidR="009A390B" w:rsidRPr="00B63620" w:rsidRDefault="009A390B" w:rsidP="008B4F27">
      <w:pPr>
        <w:rPr>
          <w:szCs w:val="24"/>
        </w:rPr>
      </w:pPr>
      <w:r w:rsidRPr="008D2257">
        <w:rPr>
          <w:szCs w:val="24"/>
        </w:rPr>
        <w:t xml:space="preserve">When a </w:t>
      </w:r>
      <w:r>
        <w:rPr>
          <w:szCs w:val="24"/>
        </w:rPr>
        <w:t>hand</w:t>
      </w:r>
      <w:r w:rsidRPr="008D2257">
        <w:rPr>
          <w:szCs w:val="24"/>
        </w:rPr>
        <w:t xml:space="preserve"> signature on an electronic document is used for the documentation of consent, this study will use </w:t>
      </w:r>
      <w:r w:rsidRPr="008B4F27">
        <w:rPr>
          <w:szCs w:val="24"/>
        </w:rPr>
        <w:t>the following</w:t>
      </w:r>
      <w:r w:rsidRPr="008D2257">
        <w:rPr>
          <w:szCs w:val="24"/>
        </w:rPr>
        <w:t xml:space="preserve"> </w:t>
      </w:r>
      <w:r>
        <w:rPr>
          <w:szCs w:val="24"/>
        </w:rPr>
        <w:t>electronic platform</w:t>
      </w:r>
      <w:r w:rsidRPr="008B4F27">
        <w:rPr>
          <w:szCs w:val="24"/>
        </w:rPr>
        <w:t>(s)</w:t>
      </w:r>
      <w:r>
        <w:rPr>
          <w:szCs w:val="24"/>
        </w:rPr>
        <w:t xml:space="preserve"> </w:t>
      </w:r>
      <w:r w:rsidRPr="008D2257">
        <w:rPr>
          <w:szCs w:val="24"/>
        </w:rPr>
        <w:t xml:space="preserve">to obtain the required </w:t>
      </w:r>
      <w:r w:rsidRPr="00B514FD">
        <w:rPr>
          <w:rFonts w:ascii="TimesNewRomanPSMT" w:hAnsi="TimesNewRomanPSMT" w:cs="TimesNewRomanPSMT"/>
          <w:szCs w:val="24"/>
        </w:rPr>
        <w:t>signatures</w:t>
      </w:r>
      <w:r>
        <w:rPr>
          <w:szCs w:val="24"/>
        </w:rPr>
        <w:t xml:space="preserve"> </w:t>
      </w:r>
      <w:r w:rsidRPr="00E66985">
        <w:rPr>
          <w:color w:val="C00000"/>
          <w:szCs w:val="24"/>
        </w:rPr>
        <w:t>(</w:t>
      </w:r>
      <w:r w:rsidRPr="00E66985">
        <w:rPr>
          <w:i/>
          <w:iCs/>
          <w:color w:val="C00000"/>
          <w:szCs w:val="24"/>
        </w:rPr>
        <w:t>Include only the platforms that you intend to use</w:t>
      </w:r>
      <w:r w:rsidRPr="00E66985">
        <w:rPr>
          <w:color w:val="C00000"/>
          <w:szCs w:val="24"/>
        </w:rPr>
        <w:t>)</w:t>
      </w:r>
      <w:r w:rsidRPr="00B63620">
        <w:rPr>
          <w:szCs w:val="24"/>
        </w:rPr>
        <w:t>:</w:t>
      </w:r>
    </w:p>
    <w:p w14:paraId="6548CE63" w14:textId="77777777" w:rsidR="009A390B" w:rsidRDefault="009A390B">
      <w:pPr>
        <w:pStyle w:val="ListParagraph"/>
        <w:numPr>
          <w:ilvl w:val="0"/>
          <w:numId w:val="23"/>
        </w:numPr>
      </w:pPr>
      <w:r w:rsidRPr="008D2257">
        <w:t xml:space="preserve">Adobe </w:t>
      </w:r>
      <w:r>
        <w:t xml:space="preserve">Acrobat </w:t>
      </w:r>
      <w:r w:rsidRPr="008D2257">
        <w:t>platform (which</w:t>
      </w:r>
      <w:r>
        <w:t xml:space="preserve"> &lt;</w:t>
      </w:r>
      <w:r w:rsidRPr="000E476D">
        <w:rPr>
          <w:b/>
          <w:bCs/>
          <w:i/>
          <w:iCs/>
        </w:rPr>
        <w:t xml:space="preserve">select </w:t>
      </w:r>
      <w:r w:rsidRPr="00E55B01">
        <w:rPr>
          <w:b/>
          <w:bCs/>
          <w:i/>
          <w:iCs/>
        </w:rPr>
        <w:t>one</w:t>
      </w:r>
      <w:r w:rsidRPr="00E55B01">
        <w:t xml:space="preserve"> </w:t>
      </w:r>
      <w:r w:rsidRPr="008B4F27">
        <w:t>is/is not</w:t>
      </w:r>
      <w:r w:rsidRPr="00E55B01">
        <w:t>&gt;</w:t>
      </w:r>
      <w:r w:rsidRPr="008D2257">
        <w:t xml:space="preserve"> 21 CFR Part 11 compliant);</w:t>
      </w:r>
      <w:r w:rsidRPr="008D2257" w:rsidDel="00C2182D">
        <w:t xml:space="preserve"> </w:t>
      </w:r>
    </w:p>
    <w:p w14:paraId="3522A75F" w14:textId="77777777" w:rsidR="009A390B" w:rsidRPr="008D2257" w:rsidRDefault="009A390B">
      <w:pPr>
        <w:pStyle w:val="ListParagraph"/>
        <w:numPr>
          <w:ilvl w:val="0"/>
          <w:numId w:val="23"/>
        </w:numPr>
      </w:pPr>
      <w:r>
        <w:t>DocuSign (</w:t>
      </w:r>
      <w:r w:rsidRPr="008D2257">
        <w:t>which</w:t>
      </w:r>
      <w:r>
        <w:t xml:space="preserve"> &lt;</w:t>
      </w:r>
      <w:r w:rsidRPr="000E476D">
        <w:rPr>
          <w:b/>
          <w:bCs/>
          <w:i/>
          <w:iCs/>
        </w:rPr>
        <w:t>select one</w:t>
      </w:r>
      <w:r w:rsidRPr="000E476D">
        <w:t xml:space="preserve"> </w:t>
      </w:r>
      <w:r w:rsidRPr="008B4F27">
        <w:t>is/is not</w:t>
      </w:r>
      <w:r>
        <w:t>&gt;</w:t>
      </w:r>
      <w:r w:rsidRPr="008D2257">
        <w:t xml:space="preserve"> 21 CFR Part 11 compliant</w:t>
      </w:r>
      <w:r>
        <w:t xml:space="preserve">); </w:t>
      </w:r>
      <w:r w:rsidRPr="008D2257">
        <w:t>or</w:t>
      </w:r>
    </w:p>
    <w:p w14:paraId="0D7BC793" w14:textId="77777777" w:rsidR="009A390B" w:rsidRPr="008D2257" w:rsidRDefault="009A390B">
      <w:pPr>
        <w:pStyle w:val="ListParagraph"/>
        <w:numPr>
          <w:ilvl w:val="0"/>
          <w:numId w:val="23"/>
        </w:numPr>
      </w:pPr>
      <w:r w:rsidRPr="007452B8">
        <w:t>iM</w:t>
      </w:r>
      <w:r>
        <w:t>ed</w:t>
      </w:r>
      <w:r w:rsidRPr="007452B8">
        <w:t>Consent platform (which is 21 CFR Part 11 compliant)</w:t>
      </w:r>
    </w:p>
    <w:p w14:paraId="0EB92377" w14:textId="338AF046" w:rsidR="009A390B" w:rsidRDefault="009A390B" w:rsidP="009A390B">
      <w:pPr>
        <w:autoSpaceDE w:val="0"/>
        <w:autoSpaceDN w:val="0"/>
        <w:adjustRightInd w:val="0"/>
        <w:spacing w:after="240"/>
        <w:rPr>
          <w:szCs w:val="24"/>
        </w:rPr>
      </w:pPr>
      <w:r w:rsidRPr="008D2257">
        <w:rPr>
          <w:szCs w:val="24"/>
        </w:rPr>
        <w:t xml:space="preserve">Both the investigator and the participant will sign the </w:t>
      </w:r>
      <w:r>
        <w:rPr>
          <w:szCs w:val="24"/>
        </w:rPr>
        <w:t xml:space="preserve">electronic </w:t>
      </w:r>
      <w:r w:rsidRPr="008D2257">
        <w:rPr>
          <w:szCs w:val="24"/>
        </w:rPr>
        <w:t xml:space="preserve">document using a finger, stylus or mouse. </w:t>
      </w:r>
      <w:r>
        <w:rPr>
          <w:szCs w:val="24"/>
        </w:rPr>
        <w:t>E</w:t>
      </w:r>
      <w:r w:rsidRPr="008D2257">
        <w:rPr>
          <w:szCs w:val="24"/>
        </w:rPr>
        <w:t xml:space="preserve">lectronic signatures (i.e., the “signature” </w:t>
      </w:r>
      <w:r>
        <w:rPr>
          <w:szCs w:val="24"/>
        </w:rPr>
        <w:t>is</w:t>
      </w:r>
      <w:r w:rsidRPr="008D2257">
        <w:rPr>
          <w:szCs w:val="24"/>
        </w:rPr>
        <w:t xml:space="preserve"> digitally generated) will not be used.</w:t>
      </w:r>
    </w:p>
    <w:p w14:paraId="6F92532F" w14:textId="29BB4F8A" w:rsidR="009A390B" w:rsidRPr="00E66985" w:rsidRDefault="000D6560" w:rsidP="008B4F27">
      <w:pPr>
        <w:rPr>
          <w:i/>
          <w:iCs/>
          <w:color w:val="C00000"/>
        </w:rPr>
      </w:pPr>
      <w:r w:rsidRPr="00E66985">
        <w:rPr>
          <w:i/>
          <w:iCs/>
          <w:color w:val="C00000"/>
        </w:rPr>
        <w:t>Example text</w:t>
      </w:r>
      <w:r w:rsidR="009A390B" w:rsidRPr="00E66985">
        <w:rPr>
          <w:i/>
          <w:iCs/>
          <w:color w:val="C00000"/>
        </w:rPr>
        <w:t xml:space="preserve"> if obtaining a true electronic signature (where the signature is digitally generated </w:t>
      </w:r>
      <w:r w:rsidR="009A390B" w:rsidRPr="00E66985">
        <w:rPr>
          <w:i/>
          <w:iCs/>
          <w:color w:val="C00000"/>
          <w:u w:val="single"/>
        </w:rPr>
        <w:t>and</w:t>
      </w:r>
      <w:r w:rsidR="009A390B" w:rsidRPr="00E66985">
        <w:rPr>
          <w:i/>
          <w:iCs/>
          <w:color w:val="C00000"/>
        </w:rPr>
        <w:t xml:space="preserve"> includes a timestamp):</w:t>
      </w:r>
    </w:p>
    <w:p w14:paraId="5B8E32CD" w14:textId="083BECD5" w:rsidR="009A390B" w:rsidRPr="00E66985" w:rsidRDefault="009A390B" w:rsidP="009A390B">
      <w:pPr>
        <w:rPr>
          <w:i/>
          <w:iCs/>
          <w:color w:val="C00000"/>
          <w:szCs w:val="24"/>
        </w:rPr>
      </w:pPr>
      <w:r w:rsidRPr="00E66985">
        <w:rPr>
          <w:i/>
          <w:iCs/>
          <w:color w:val="C00000"/>
          <w:szCs w:val="24"/>
        </w:rPr>
        <w:t xml:space="preserve">Please note that if the study is FDA regulated and you plan to obtain true electronic signatures, the electronic platform MUST be 21 CFR Part 11 compliant. You must confirm the </w:t>
      </w:r>
      <w:r w:rsidR="006F3AD7">
        <w:rPr>
          <w:i/>
          <w:iCs/>
          <w:color w:val="C00000"/>
          <w:szCs w:val="24"/>
        </w:rPr>
        <w:t>participant</w:t>
      </w:r>
      <w:r w:rsidRPr="00E66985">
        <w:rPr>
          <w:i/>
          <w:iCs/>
          <w:color w:val="C00000"/>
          <w:szCs w:val="24"/>
        </w:rPr>
        <w:t>’s identity when obtaining a signature using the method described below.</w:t>
      </w:r>
    </w:p>
    <w:p w14:paraId="793FBEB5" w14:textId="7DF967D0" w:rsidR="009A390B" w:rsidRPr="0041103F" w:rsidRDefault="009A390B" w:rsidP="009A390B">
      <w:pPr>
        <w:rPr>
          <w:szCs w:val="24"/>
        </w:rPr>
      </w:pPr>
      <w:r w:rsidRPr="0041103F">
        <w:rPr>
          <w:szCs w:val="24"/>
        </w:rPr>
        <w:t>When a</w:t>
      </w:r>
      <w:r>
        <w:rPr>
          <w:szCs w:val="24"/>
        </w:rPr>
        <w:t xml:space="preserve">n electronic </w:t>
      </w:r>
      <w:r w:rsidRPr="0041103F">
        <w:rPr>
          <w:szCs w:val="24"/>
        </w:rPr>
        <w:t xml:space="preserve">document </w:t>
      </w:r>
      <w:r>
        <w:rPr>
          <w:szCs w:val="24"/>
        </w:rPr>
        <w:t xml:space="preserve">with a digital signature </w:t>
      </w:r>
      <w:r w:rsidRPr="0041103F">
        <w:rPr>
          <w:szCs w:val="24"/>
        </w:rPr>
        <w:t>is used for the documentation of consent, this study will use t</w:t>
      </w:r>
      <w:r w:rsidRPr="0078398B">
        <w:rPr>
          <w:szCs w:val="24"/>
        </w:rPr>
        <w:t>he &lt;</w:t>
      </w:r>
      <w:r w:rsidRPr="008B4F27">
        <w:rPr>
          <w:b/>
          <w:bCs/>
          <w:i/>
          <w:iCs/>
          <w:szCs w:val="24"/>
        </w:rPr>
        <w:t>insert platform name</w:t>
      </w:r>
      <w:r w:rsidRPr="0078398B">
        <w:rPr>
          <w:szCs w:val="24"/>
        </w:rPr>
        <w:t>&gt;</w:t>
      </w:r>
      <w:r w:rsidRPr="0041103F">
        <w:rPr>
          <w:szCs w:val="24"/>
        </w:rPr>
        <w:t xml:space="preserve"> platform which &lt;</w:t>
      </w:r>
      <w:r w:rsidRPr="0041103F">
        <w:rPr>
          <w:b/>
          <w:bCs/>
          <w:i/>
          <w:iCs/>
          <w:szCs w:val="24"/>
        </w:rPr>
        <w:t xml:space="preserve">select </w:t>
      </w:r>
      <w:r w:rsidRPr="0078398B">
        <w:rPr>
          <w:b/>
          <w:bCs/>
          <w:i/>
          <w:iCs/>
          <w:szCs w:val="24"/>
        </w:rPr>
        <w:t>one</w:t>
      </w:r>
      <w:r w:rsidRPr="0078398B">
        <w:rPr>
          <w:szCs w:val="24"/>
        </w:rPr>
        <w:t xml:space="preserve"> </w:t>
      </w:r>
      <w:r w:rsidRPr="008B4F27">
        <w:rPr>
          <w:szCs w:val="24"/>
        </w:rPr>
        <w:t>is/is not</w:t>
      </w:r>
      <w:r w:rsidRPr="0078398B">
        <w:rPr>
          <w:i/>
          <w:iCs/>
          <w:szCs w:val="24"/>
        </w:rPr>
        <w:t>&gt;</w:t>
      </w:r>
      <w:r w:rsidRPr="0041103F">
        <w:rPr>
          <w:i/>
          <w:iCs/>
          <w:szCs w:val="24"/>
        </w:rPr>
        <w:t xml:space="preserve"> </w:t>
      </w:r>
      <w:r w:rsidRPr="0041103F">
        <w:rPr>
          <w:szCs w:val="24"/>
        </w:rPr>
        <w:t>21 CFR,</w:t>
      </w:r>
      <w:r w:rsidRPr="0041103F">
        <w:rPr>
          <w:i/>
          <w:iCs/>
          <w:szCs w:val="24"/>
        </w:rPr>
        <w:t xml:space="preserve"> </w:t>
      </w:r>
      <w:r w:rsidRPr="0041103F">
        <w:rPr>
          <w:szCs w:val="24"/>
        </w:rPr>
        <w:t>Part 11</w:t>
      </w:r>
      <w:r w:rsidRPr="0041103F">
        <w:rPr>
          <w:i/>
          <w:iCs/>
          <w:szCs w:val="24"/>
        </w:rPr>
        <w:t xml:space="preserve"> </w:t>
      </w:r>
      <w:r w:rsidRPr="0041103F">
        <w:rPr>
          <w:szCs w:val="24"/>
        </w:rPr>
        <w:t xml:space="preserve">compliant to obtain the required signatures. During the consent process, participants and investigators will view </w:t>
      </w:r>
      <w:r>
        <w:rPr>
          <w:szCs w:val="24"/>
        </w:rPr>
        <w:t>&lt;</w:t>
      </w:r>
      <w:r w:rsidRPr="00D24AF8">
        <w:rPr>
          <w:i/>
          <w:iCs/>
          <w:szCs w:val="24"/>
        </w:rPr>
        <w:t xml:space="preserve">the same approved consent document simultaneously </w:t>
      </w:r>
      <w:r w:rsidRPr="00D24AF8">
        <w:rPr>
          <w:i/>
          <w:iCs/>
          <w:color w:val="C00000"/>
          <w:szCs w:val="24"/>
        </w:rPr>
        <w:t>OR</w:t>
      </w:r>
      <w:r w:rsidRPr="00D24AF8">
        <w:rPr>
          <w:i/>
          <w:iCs/>
          <w:color w:val="EE0000"/>
          <w:szCs w:val="24"/>
        </w:rPr>
        <w:t xml:space="preserve"> </w:t>
      </w:r>
      <w:r w:rsidRPr="00D24AF8">
        <w:rPr>
          <w:i/>
          <w:iCs/>
          <w:szCs w:val="24"/>
        </w:rPr>
        <w:t>individual copies of the approved consent document on screens</w:t>
      </w:r>
      <w:r>
        <w:rPr>
          <w:szCs w:val="24"/>
        </w:rPr>
        <w:t xml:space="preserve">&gt; </w:t>
      </w:r>
      <w:r w:rsidRPr="0041103F">
        <w:rPr>
          <w:szCs w:val="24"/>
        </w:rPr>
        <w:t xml:space="preserve">in their respective locations.  The identity of the participant will be determined by a prompt which will require </w:t>
      </w:r>
      <w:r>
        <w:rPr>
          <w:szCs w:val="24"/>
        </w:rPr>
        <w:t>&lt;</w:t>
      </w:r>
      <w:r w:rsidRPr="00BD7CB4">
        <w:rPr>
          <w:i/>
          <w:iCs/>
          <w:szCs w:val="24"/>
        </w:rPr>
        <w:t>the provision of information from an official identification document</w:t>
      </w:r>
      <w:r>
        <w:rPr>
          <w:szCs w:val="24"/>
        </w:rPr>
        <w:t xml:space="preserve"> </w:t>
      </w:r>
      <w:r w:rsidRPr="00BC0304">
        <w:rPr>
          <w:color w:val="C00000"/>
          <w:szCs w:val="24"/>
        </w:rPr>
        <w:t>OR</w:t>
      </w:r>
      <w:r>
        <w:rPr>
          <w:szCs w:val="24"/>
        </w:rPr>
        <w:t xml:space="preserve"> </w:t>
      </w:r>
      <w:r w:rsidRPr="00B916FF">
        <w:rPr>
          <w:i/>
          <w:iCs/>
          <w:szCs w:val="24"/>
        </w:rPr>
        <w:t xml:space="preserve">describe alternative process for verifying </w:t>
      </w:r>
      <w:r w:rsidR="006F3AD7">
        <w:rPr>
          <w:i/>
          <w:iCs/>
          <w:szCs w:val="24"/>
        </w:rPr>
        <w:t>participant</w:t>
      </w:r>
      <w:r w:rsidRPr="00B916FF">
        <w:rPr>
          <w:i/>
          <w:iCs/>
          <w:szCs w:val="24"/>
        </w:rPr>
        <w:t xml:space="preserve"> identity</w:t>
      </w:r>
      <w:r>
        <w:rPr>
          <w:szCs w:val="24"/>
        </w:rPr>
        <w:t>&gt;</w:t>
      </w:r>
      <w:r w:rsidRPr="0041103F">
        <w:rPr>
          <w:szCs w:val="24"/>
        </w:rPr>
        <w:t xml:space="preserve">, prior to obtaining the signature. Electronic signature </w:t>
      </w:r>
      <w:r>
        <w:rPr>
          <w:szCs w:val="24"/>
        </w:rPr>
        <w:t xml:space="preserve">with a timestamp </w:t>
      </w:r>
      <w:r w:rsidRPr="0041103F">
        <w:rPr>
          <w:szCs w:val="24"/>
        </w:rPr>
        <w:t>will be provided by required parties through system prompts.</w:t>
      </w:r>
    </w:p>
    <w:p w14:paraId="666B1007" w14:textId="508A1AEE" w:rsidR="00937D12" w:rsidRPr="00937D12" w:rsidRDefault="009A390B" w:rsidP="00937D12">
      <w:pPr>
        <w:autoSpaceDE w:val="0"/>
        <w:autoSpaceDN w:val="0"/>
        <w:adjustRightInd w:val="0"/>
        <w:spacing w:after="0"/>
        <w:rPr>
          <w:i/>
          <w:iCs/>
          <w:szCs w:val="24"/>
        </w:rPr>
      </w:pPr>
      <w:r w:rsidRPr="00E66985">
        <w:rPr>
          <w:i/>
          <w:iCs/>
          <w:color w:val="C00000"/>
          <w:szCs w:val="24"/>
        </w:rPr>
        <w:t>Add for multi-center studies:</w:t>
      </w:r>
      <w:r w:rsidRPr="00E66985">
        <w:rPr>
          <w:b/>
          <w:bCs/>
          <w:i/>
          <w:iCs/>
          <w:color w:val="C00000"/>
          <w:szCs w:val="24"/>
        </w:rPr>
        <w:t xml:space="preserve"> </w:t>
      </w:r>
      <w:r w:rsidRPr="0041103F">
        <w:rPr>
          <w:szCs w:val="24"/>
        </w:rPr>
        <w:t xml:space="preserve">Please see </w:t>
      </w:r>
      <w:r w:rsidR="008F101D">
        <w:rPr>
          <w:szCs w:val="24"/>
        </w:rPr>
        <w:t>Participating S</w:t>
      </w:r>
      <w:r w:rsidRPr="0041103F">
        <w:rPr>
          <w:szCs w:val="24"/>
        </w:rPr>
        <w:t xml:space="preserve">ite </w:t>
      </w:r>
      <w:r w:rsidR="008F101D">
        <w:rPr>
          <w:szCs w:val="24"/>
        </w:rPr>
        <w:t>Protocol Addendum</w:t>
      </w:r>
      <w:r w:rsidR="008F101D" w:rsidRPr="0041103F">
        <w:rPr>
          <w:szCs w:val="24"/>
        </w:rPr>
        <w:t xml:space="preserve"> </w:t>
      </w:r>
      <w:r w:rsidRPr="0041103F">
        <w:rPr>
          <w:szCs w:val="24"/>
        </w:rPr>
        <w:t>for electronic signature requirements for site(s).</w:t>
      </w:r>
    </w:p>
    <w:p w14:paraId="1D841699" w14:textId="7F3217DB" w:rsidR="009A390B" w:rsidRPr="00001EC2" w:rsidRDefault="00937D12" w:rsidP="00EE1E83">
      <w:pPr>
        <w:pStyle w:val="Heading3"/>
      </w:pPr>
      <w:bookmarkStart w:id="1433" w:name="_Ref239169474"/>
      <w:bookmarkStart w:id="1434" w:name="_Toc244617617"/>
      <w:r>
        <w:t>Waiver or Alteration of Consent</w:t>
      </w:r>
      <w:bookmarkEnd w:id="1433"/>
      <w:bookmarkEnd w:id="1434"/>
    </w:p>
    <w:bookmarkEnd w:id="1432"/>
    <w:p w14:paraId="55E7F463" w14:textId="77777777" w:rsidR="00251E1F" w:rsidRPr="00E66985" w:rsidRDefault="00251E1F" w:rsidP="00251E1F">
      <w:pPr>
        <w:rPr>
          <w:i/>
          <w:iCs/>
          <w:color w:val="C00000"/>
        </w:rPr>
      </w:pPr>
      <w:r w:rsidRPr="00E66985">
        <w:rPr>
          <w:i/>
          <w:iCs/>
          <w:color w:val="C00000"/>
        </w:rPr>
        <w:lastRenderedPageBreak/>
        <w:t>If requesting a waiver or alteration of informed consent, provide the justification and address each applicable regulatory criterion:</w:t>
      </w:r>
    </w:p>
    <w:p w14:paraId="3E976BDB" w14:textId="77777777" w:rsidR="00251E1F" w:rsidRPr="00E66985" w:rsidRDefault="00251E1F">
      <w:pPr>
        <w:pStyle w:val="ListParagraph"/>
        <w:numPr>
          <w:ilvl w:val="0"/>
          <w:numId w:val="63"/>
        </w:numPr>
        <w:rPr>
          <w:i/>
          <w:iCs/>
          <w:color w:val="C00000"/>
        </w:rPr>
      </w:pPr>
      <w:r w:rsidRPr="00E66985">
        <w:rPr>
          <w:i/>
          <w:iCs/>
          <w:color w:val="C00000"/>
        </w:rPr>
        <w:t xml:space="preserve">The research involves no more than minimal risk. </w:t>
      </w:r>
    </w:p>
    <w:p w14:paraId="52118DFE" w14:textId="77777777" w:rsidR="00251E1F" w:rsidRPr="00E66985" w:rsidRDefault="00251E1F">
      <w:pPr>
        <w:pStyle w:val="ListParagraph"/>
        <w:numPr>
          <w:ilvl w:val="0"/>
          <w:numId w:val="63"/>
        </w:numPr>
        <w:rPr>
          <w:i/>
          <w:iCs/>
          <w:color w:val="C00000"/>
        </w:rPr>
      </w:pPr>
      <w:r w:rsidRPr="00E66985">
        <w:rPr>
          <w:i/>
          <w:iCs/>
          <w:color w:val="C00000"/>
        </w:rPr>
        <w:t xml:space="preserve">The research could not practicably be carried out without the waiver or alteration. </w:t>
      </w:r>
    </w:p>
    <w:p w14:paraId="06813686" w14:textId="77777777" w:rsidR="00251E1F" w:rsidRPr="00E66985" w:rsidRDefault="00251E1F">
      <w:pPr>
        <w:pStyle w:val="ListParagraph"/>
        <w:numPr>
          <w:ilvl w:val="0"/>
          <w:numId w:val="63"/>
        </w:numPr>
        <w:rPr>
          <w:i/>
          <w:iCs/>
          <w:color w:val="C00000"/>
        </w:rPr>
      </w:pPr>
      <w:r w:rsidRPr="00E66985">
        <w:rPr>
          <w:i/>
          <w:iCs/>
          <w:color w:val="C00000"/>
        </w:rPr>
        <w:t xml:space="preserve">If identifiable information or biospecimens are used, the research could not practicably be carried out without using them in an identifiable format. </w:t>
      </w:r>
    </w:p>
    <w:p w14:paraId="26155FB7" w14:textId="77777777" w:rsidR="00251E1F" w:rsidRPr="00E66985" w:rsidRDefault="00251E1F">
      <w:pPr>
        <w:pStyle w:val="ListParagraph"/>
        <w:numPr>
          <w:ilvl w:val="0"/>
          <w:numId w:val="63"/>
        </w:numPr>
        <w:rPr>
          <w:i/>
          <w:iCs/>
          <w:color w:val="C00000"/>
        </w:rPr>
      </w:pPr>
      <w:r w:rsidRPr="00E66985">
        <w:rPr>
          <w:i/>
          <w:iCs/>
          <w:color w:val="C00000"/>
        </w:rPr>
        <w:t xml:space="preserve">The waiver or alteration will not adversely affect participants' rights and welfare. </w:t>
      </w:r>
    </w:p>
    <w:p w14:paraId="1D05A954" w14:textId="77777777" w:rsidR="00251E1F" w:rsidRDefault="00251E1F">
      <w:pPr>
        <w:pStyle w:val="ListParagraph"/>
        <w:numPr>
          <w:ilvl w:val="0"/>
          <w:numId w:val="63"/>
        </w:numPr>
        <w:rPr>
          <w:i/>
          <w:iCs/>
          <w:color w:val="C00000"/>
        </w:rPr>
      </w:pPr>
      <w:r w:rsidRPr="00E66985">
        <w:rPr>
          <w:i/>
          <w:iCs/>
          <w:color w:val="C00000"/>
        </w:rPr>
        <w:t>Participants will be provided additional pertinent information after participation when appropriate.</w:t>
      </w:r>
    </w:p>
    <w:p w14:paraId="20517356" w14:textId="77777777" w:rsidR="00BF15B7" w:rsidRPr="00BF15B7" w:rsidRDefault="00BF15B7" w:rsidP="00BF15B7">
      <w:pPr>
        <w:rPr>
          <w:i/>
          <w:iCs/>
          <w:color w:val="C00000"/>
        </w:rPr>
      </w:pPr>
      <w:r w:rsidRPr="00BF15B7">
        <w:rPr>
          <w:i/>
          <w:iCs/>
          <w:color w:val="C00000"/>
        </w:rPr>
        <w:t>Example text for waiver of consent for minors who reach the age of majority:</w:t>
      </w:r>
    </w:p>
    <w:p w14:paraId="6FC27624" w14:textId="6CAB20FB" w:rsidR="00BF15B7" w:rsidRPr="00E66985" w:rsidRDefault="00BF15B7" w:rsidP="00BF15B7">
      <w:r w:rsidRPr="00E66985">
        <w:t xml:space="preserve">When a pediatric </w:t>
      </w:r>
      <w:r w:rsidR="006F3AD7">
        <w:t>participant</w:t>
      </w:r>
      <w:r w:rsidRPr="00E66985">
        <w:t xml:space="preserve"> reaches the age of majority, continued participation (including ongoing interactions with the </w:t>
      </w:r>
      <w:r w:rsidR="006F3AD7">
        <w:t>participant</w:t>
      </w:r>
      <w:r w:rsidRPr="00E66985">
        <w:t xml:space="preserve"> or continued analysis of identifiable data) will require that consent</w:t>
      </w:r>
      <w:r w:rsidRPr="00E66985">
        <w:rPr>
          <w:i/>
          <w:iCs/>
        </w:rPr>
        <w:t xml:space="preserve"> </w:t>
      </w:r>
      <w:r w:rsidRPr="00E66985">
        <w:t>be obtained from the now adult with the standard protocol consent document to ensure legally effective informed consent has been obtained.</w:t>
      </w:r>
    </w:p>
    <w:p w14:paraId="123B435C" w14:textId="064D8D5F" w:rsidR="00BF15B7" w:rsidRPr="00E66985" w:rsidRDefault="00BF15B7" w:rsidP="00BF15B7">
      <w:pPr>
        <w:rPr>
          <w:b/>
          <w:bCs/>
        </w:rPr>
      </w:pPr>
      <w:r w:rsidRPr="00E66985">
        <w:t xml:space="preserve">When we have no ongoing interactions with </w:t>
      </w:r>
      <w:r w:rsidR="006F3AD7">
        <w:t>participant</w:t>
      </w:r>
      <w:r w:rsidRPr="00E66985">
        <w:t xml:space="preserve">s, including if </w:t>
      </w:r>
      <w:r w:rsidR="006F3AD7">
        <w:t>participant</w:t>
      </w:r>
      <w:r w:rsidRPr="00E66985">
        <w:t>s are lost to follow up or withdrawn from the study, we request a waiver of informed consent to continue to use data and/or specimens obtained from those individuals.</w:t>
      </w:r>
    </w:p>
    <w:p w14:paraId="0693D2B4" w14:textId="77777777" w:rsidR="00BF15B7" w:rsidRPr="00E66985" w:rsidRDefault="00BF15B7" w:rsidP="00BF15B7">
      <w:r w:rsidRPr="00E66985">
        <w:t>Requirements for a Waiver of Consent consistent with 45 CFR 46.116(f)(3):</w:t>
      </w:r>
    </w:p>
    <w:p w14:paraId="7006F24B" w14:textId="77777777" w:rsidR="00BF15B7" w:rsidRPr="00E66985" w:rsidRDefault="00BF15B7" w:rsidP="00383463">
      <w:pPr>
        <w:numPr>
          <w:ilvl w:val="0"/>
          <w:numId w:val="4"/>
        </w:numPr>
      </w:pPr>
      <w:r w:rsidRPr="00E66985">
        <w:t>The research involves no more than minimal risk to the subjects.</w:t>
      </w:r>
    </w:p>
    <w:p w14:paraId="558A1C35" w14:textId="77777777" w:rsidR="00BF15B7" w:rsidRPr="00E66985" w:rsidRDefault="00BF15B7" w:rsidP="00383463">
      <w:pPr>
        <w:numPr>
          <w:ilvl w:val="1"/>
          <w:numId w:val="4"/>
        </w:numPr>
      </w:pPr>
      <w:r w:rsidRPr="00E66985">
        <w:t>Analysis of samples and data from this study involves no additional risks to subjects.</w:t>
      </w:r>
    </w:p>
    <w:p w14:paraId="2E690BED" w14:textId="77777777" w:rsidR="00BF15B7" w:rsidRPr="00E66985" w:rsidRDefault="00BF15B7" w:rsidP="00383463">
      <w:pPr>
        <w:numPr>
          <w:ilvl w:val="0"/>
          <w:numId w:val="4"/>
        </w:numPr>
      </w:pPr>
      <w:r w:rsidRPr="00E66985">
        <w:t>The research could not practicably be carried out without the waiver or alteration.</w:t>
      </w:r>
    </w:p>
    <w:p w14:paraId="0EFB4171" w14:textId="77777777" w:rsidR="00BF15B7" w:rsidRPr="00E66985" w:rsidRDefault="00BF15B7" w:rsidP="00383463">
      <w:pPr>
        <w:numPr>
          <w:ilvl w:val="1"/>
          <w:numId w:val="4"/>
        </w:numPr>
      </w:pPr>
      <w:r w:rsidRPr="00E66985">
        <w:t xml:space="preserve">Considering the length of time between the minor’s last contact with the research team and their age of majority, it will likely be very difficult to locate them again. A significant reduction in the number of samples analyzed is likely to impact the quality of the research. </w:t>
      </w:r>
    </w:p>
    <w:p w14:paraId="580A4452" w14:textId="77777777" w:rsidR="00BF15B7" w:rsidRPr="00E66985" w:rsidRDefault="00BF15B7" w:rsidP="00383463">
      <w:pPr>
        <w:numPr>
          <w:ilvl w:val="0"/>
          <w:numId w:val="4"/>
        </w:numPr>
      </w:pPr>
      <w:r w:rsidRPr="00E66985">
        <w:t xml:space="preserve">As the research involves using identifiable private information or identifiable biospecimens, the research could not practicably be carried out without using such information or biospecimens in an identifiable format. </w:t>
      </w:r>
    </w:p>
    <w:p w14:paraId="1CEBE771" w14:textId="77777777" w:rsidR="00BF15B7" w:rsidRPr="00E66985" w:rsidRDefault="00BF15B7" w:rsidP="00383463">
      <w:pPr>
        <w:numPr>
          <w:ilvl w:val="1"/>
          <w:numId w:val="4"/>
        </w:numPr>
      </w:pPr>
      <w:r w:rsidRPr="00E66985">
        <w:t xml:space="preserve">Though the purpose of future studies cannot yet be known, they often involve the correlation of clinical outcomes and clinical interventions with laboratory studies.  Such information would be unavailable if access to medical record numbers was unavailable. </w:t>
      </w:r>
    </w:p>
    <w:p w14:paraId="211A91E0" w14:textId="77777777" w:rsidR="00BF15B7" w:rsidRPr="00E66985" w:rsidRDefault="00BF15B7" w:rsidP="00383463">
      <w:pPr>
        <w:numPr>
          <w:ilvl w:val="0"/>
          <w:numId w:val="4"/>
        </w:numPr>
      </w:pPr>
      <w:r w:rsidRPr="00E66985">
        <w:t>The waiver or alteration will not adversely affect the rights and welfare of the subjects.</w:t>
      </w:r>
    </w:p>
    <w:p w14:paraId="135AFE38" w14:textId="77777777" w:rsidR="00BF15B7" w:rsidRPr="00E66985" w:rsidRDefault="00BF15B7" w:rsidP="00383463">
      <w:pPr>
        <w:numPr>
          <w:ilvl w:val="1"/>
          <w:numId w:val="4"/>
        </w:numPr>
      </w:pPr>
      <w:r w:rsidRPr="00E66985">
        <w:t xml:space="preserve">Retention of these samples or data does not affect the welfare of subjects. </w:t>
      </w:r>
    </w:p>
    <w:p w14:paraId="24D75488" w14:textId="77777777" w:rsidR="00BF15B7" w:rsidRPr="00E66985" w:rsidRDefault="00BF15B7" w:rsidP="00383463">
      <w:pPr>
        <w:numPr>
          <w:ilvl w:val="0"/>
          <w:numId w:val="4"/>
        </w:numPr>
      </w:pPr>
      <w:r w:rsidRPr="00E66985">
        <w:t>Whenever appropriate, the subjects will be provided with additional pertinent information after participation.</w:t>
      </w:r>
    </w:p>
    <w:p w14:paraId="73D2A2FF" w14:textId="77777777" w:rsidR="00BF15B7" w:rsidRPr="00E66985" w:rsidRDefault="00BF15B7" w:rsidP="00383463">
      <w:pPr>
        <w:numPr>
          <w:ilvl w:val="1"/>
          <w:numId w:val="4"/>
        </w:numPr>
      </w:pPr>
      <w:r w:rsidRPr="00E66985">
        <w:lastRenderedPageBreak/>
        <w:t>We only request a waiver of consent for those subjects who have been lost to follow-up or who have been taken off study prior to reaching the age of majority.</w:t>
      </w:r>
    </w:p>
    <w:p w14:paraId="23A7535F" w14:textId="77777777" w:rsidR="00BF15B7" w:rsidRPr="00E66985" w:rsidRDefault="00BF15B7" w:rsidP="00E66985">
      <w:pPr>
        <w:rPr>
          <w:i/>
          <w:iCs/>
          <w:color w:val="C00000"/>
        </w:rPr>
      </w:pPr>
    </w:p>
    <w:p w14:paraId="2C95DC1F" w14:textId="7E8A70A3" w:rsidR="00045844" w:rsidRPr="00486384" w:rsidRDefault="00045844" w:rsidP="00EE1E83">
      <w:pPr>
        <w:pStyle w:val="Heading3"/>
      </w:pPr>
      <w:bookmarkStart w:id="1435" w:name="_Toc244617618"/>
      <w:r>
        <w:t>Waiver of Documentation of Consent</w:t>
      </w:r>
      <w:bookmarkEnd w:id="1435"/>
    </w:p>
    <w:p w14:paraId="7B4F996F" w14:textId="73E4687A" w:rsidR="00C71901" w:rsidRPr="00486384" w:rsidRDefault="00C71901" w:rsidP="00C71901">
      <w:pPr>
        <w:rPr>
          <w:u w:val="single"/>
        </w:rPr>
      </w:pPr>
      <w:r w:rsidRPr="00E66985">
        <w:rPr>
          <w:i/>
          <w:iCs/>
          <w:color w:val="C00000"/>
        </w:rPr>
        <w:t>If requesting a waiver of documentation of consent, identify the applicable regulatory basis and explain how the study meets the required criteria.</w:t>
      </w:r>
      <w:r w:rsidR="00517B15">
        <w:rPr>
          <w:i/>
          <w:iCs/>
          <w:color w:val="C00000"/>
        </w:rPr>
        <w:t xml:space="preserve">  Explain how the study meets one of the following criteria: </w:t>
      </w:r>
    </w:p>
    <w:p w14:paraId="42777558" w14:textId="68352C95" w:rsidR="007A2A3F" w:rsidRPr="00E66985" w:rsidRDefault="00517B15">
      <w:pPr>
        <w:pStyle w:val="ListParagraph"/>
        <w:numPr>
          <w:ilvl w:val="0"/>
          <w:numId w:val="81"/>
        </w:numPr>
        <w:rPr>
          <w:i/>
          <w:iCs/>
          <w:color w:val="C00000"/>
        </w:rPr>
      </w:pPr>
      <w:bookmarkStart w:id="1436" w:name="_Hlk71638760"/>
      <w:r>
        <w:rPr>
          <w:i/>
          <w:iCs/>
          <w:color w:val="C00000"/>
        </w:rPr>
        <w:t>T</w:t>
      </w:r>
      <w:r w:rsidR="007A2A3F" w:rsidRPr="00E66985">
        <w:rPr>
          <w:i/>
          <w:iCs/>
          <w:color w:val="C00000"/>
        </w:rPr>
        <w:t xml:space="preserve">he only record linking the </w:t>
      </w:r>
      <w:r w:rsidR="006F3AD7">
        <w:rPr>
          <w:i/>
          <w:iCs/>
          <w:color w:val="C00000"/>
        </w:rPr>
        <w:t>participant</w:t>
      </w:r>
      <w:r w:rsidR="007A2A3F" w:rsidRPr="00E66985">
        <w:rPr>
          <w:i/>
          <w:iCs/>
          <w:color w:val="C00000"/>
        </w:rPr>
        <w:t xml:space="preserve"> and the research would be the consent document and the principal risk would be potential harm resulting from a breach of confidentiality</w:t>
      </w:r>
      <w:r w:rsidR="00AB74D0" w:rsidRPr="00E66985">
        <w:rPr>
          <w:i/>
          <w:iCs/>
          <w:color w:val="C00000"/>
        </w:rPr>
        <w:t xml:space="preserve"> (i.e. when you are not otherwise collecting identifiers as part of the protocol)</w:t>
      </w:r>
      <w:r w:rsidR="007A2A3F" w:rsidRPr="00E66985">
        <w:rPr>
          <w:i/>
          <w:iCs/>
          <w:color w:val="C00000"/>
        </w:rPr>
        <w:t>, OR</w:t>
      </w:r>
    </w:p>
    <w:p w14:paraId="18A39E95" w14:textId="471C9022" w:rsidR="00AB74D0" w:rsidRPr="00E66985" w:rsidRDefault="00517B15">
      <w:pPr>
        <w:pStyle w:val="ListParagraph"/>
        <w:numPr>
          <w:ilvl w:val="0"/>
          <w:numId w:val="81"/>
        </w:numPr>
        <w:rPr>
          <w:i/>
          <w:iCs/>
          <w:color w:val="C00000"/>
        </w:rPr>
      </w:pPr>
      <w:r>
        <w:rPr>
          <w:i/>
          <w:iCs/>
          <w:color w:val="C00000"/>
        </w:rPr>
        <w:t>The</w:t>
      </w:r>
      <w:r w:rsidR="007A2A3F" w:rsidRPr="00E66985">
        <w:rPr>
          <w:i/>
          <w:iCs/>
          <w:color w:val="C00000"/>
        </w:rPr>
        <w:t xml:space="preserve"> research is no greater than minimal risk and </w:t>
      </w:r>
      <w:r w:rsidR="00AB74D0" w:rsidRPr="00E66985">
        <w:rPr>
          <w:i/>
          <w:iCs/>
          <w:color w:val="C00000"/>
        </w:rPr>
        <w:t xml:space="preserve">only </w:t>
      </w:r>
      <w:r w:rsidR="007A2A3F" w:rsidRPr="00E66985">
        <w:rPr>
          <w:i/>
          <w:iCs/>
          <w:color w:val="C00000"/>
        </w:rPr>
        <w:t xml:space="preserve">involves procedures for which written consent is normally </w:t>
      </w:r>
      <w:r w:rsidR="007A2A3F" w:rsidRPr="00E66985">
        <w:rPr>
          <w:i/>
          <w:iCs/>
          <w:color w:val="C00000"/>
          <w:u w:val="single"/>
        </w:rPr>
        <w:t>not</w:t>
      </w:r>
      <w:r w:rsidR="007A2A3F" w:rsidRPr="00E66985">
        <w:rPr>
          <w:i/>
          <w:iCs/>
          <w:color w:val="C00000"/>
        </w:rPr>
        <w:t xml:space="preserve"> required outside the research context</w:t>
      </w:r>
      <w:r w:rsidR="001D4FB6" w:rsidRPr="00E66985">
        <w:rPr>
          <w:i/>
          <w:iCs/>
          <w:color w:val="C00000"/>
        </w:rPr>
        <w:t xml:space="preserve"> (Note that this is the only justification allowed for FDA regulated research)</w:t>
      </w:r>
      <w:r w:rsidR="00AB74D0" w:rsidRPr="00E66985">
        <w:rPr>
          <w:i/>
          <w:iCs/>
          <w:color w:val="C00000"/>
        </w:rPr>
        <w:t>, OR</w:t>
      </w:r>
    </w:p>
    <w:p w14:paraId="7BDD8EA0" w14:textId="19CB5F46" w:rsidR="007A2A3F" w:rsidRPr="00E66985" w:rsidRDefault="00517B15">
      <w:pPr>
        <w:pStyle w:val="ListParagraph"/>
        <w:numPr>
          <w:ilvl w:val="0"/>
          <w:numId w:val="19"/>
        </w:numPr>
        <w:rPr>
          <w:i/>
          <w:iCs/>
          <w:color w:val="C00000"/>
        </w:rPr>
      </w:pPr>
      <w:r>
        <w:rPr>
          <w:i/>
          <w:iCs/>
          <w:color w:val="C00000"/>
        </w:rPr>
        <w:t>The</w:t>
      </w:r>
      <w:r w:rsidR="00AB74D0" w:rsidRPr="00E66985">
        <w:rPr>
          <w:i/>
          <w:iCs/>
          <w:color w:val="C00000"/>
        </w:rPr>
        <w:t xml:space="preserve"> </w:t>
      </w:r>
      <w:r w:rsidR="006F3AD7">
        <w:rPr>
          <w:i/>
          <w:iCs/>
          <w:color w:val="C00000"/>
        </w:rPr>
        <w:t>participant</w:t>
      </w:r>
      <w:r w:rsidR="00AB74D0" w:rsidRPr="00E66985">
        <w:rPr>
          <w:i/>
          <w:iCs/>
          <w:color w:val="C00000"/>
        </w:rPr>
        <w:t xml:space="preserve">s are members of a distinct cultural group/community in which signing forms is not the norm; the research presents no more than minimal risk of harm to </w:t>
      </w:r>
      <w:r w:rsidR="006F3AD7">
        <w:rPr>
          <w:i/>
          <w:iCs/>
          <w:color w:val="C00000"/>
        </w:rPr>
        <w:t>participant</w:t>
      </w:r>
      <w:r w:rsidR="00AB74D0" w:rsidRPr="00E66985">
        <w:rPr>
          <w:i/>
          <w:iCs/>
          <w:color w:val="C00000"/>
        </w:rPr>
        <w:t>s; and there is a plan in place for documenting that informed consent was obtained</w:t>
      </w:r>
      <w:r w:rsidR="007A2A3F" w:rsidRPr="00E66985">
        <w:rPr>
          <w:i/>
          <w:iCs/>
          <w:color w:val="C00000"/>
        </w:rPr>
        <w:t>.</w:t>
      </w:r>
    </w:p>
    <w:p w14:paraId="6D1CFA14" w14:textId="452F0196" w:rsidR="00B9793C" w:rsidRDefault="00B9793C" w:rsidP="00EE1E83">
      <w:pPr>
        <w:pStyle w:val="Heading3"/>
      </w:pPr>
      <w:bookmarkStart w:id="1437" w:name="_Ref244528720"/>
      <w:bookmarkStart w:id="1438" w:name="_Toc244617619"/>
      <w:bookmarkEnd w:id="1436"/>
      <w:r>
        <w:t>Children: Parental Permission and Assent</w:t>
      </w:r>
      <w:bookmarkEnd w:id="1437"/>
      <w:bookmarkEnd w:id="1438"/>
    </w:p>
    <w:p w14:paraId="2644B0B6" w14:textId="77777777" w:rsidR="00D74C7F" w:rsidRPr="00E66985" w:rsidRDefault="00D74C7F" w:rsidP="00E66985">
      <w:pPr>
        <w:rPr>
          <w:i/>
          <w:iCs/>
          <w:color w:val="C00000"/>
        </w:rPr>
      </w:pPr>
      <w:r w:rsidRPr="00E66985">
        <w:rPr>
          <w:i/>
          <w:iCs/>
          <w:color w:val="C00000"/>
        </w:rPr>
        <w:t>If children will participate, describe:</w:t>
      </w:r>
    </w:p>
    <w:p w14:paraId="343C0B9D" w14:textId="77777777" w:rsidR="00D74C7F" w:rsidRPr="00E66985" w:rsidRDefault="00D74C7F">
      <w:pPr>
        <w:pStyle w:val="ListParagraph"/>
        <w:numPr>
          <w:ilvl w:val="0"/>
          <w:numId w:val="64"/>
        </w:numPr>
        <w:rPr>
          <w:i/>
          <w:iCs/>
          <w:color w:val="C00000"/>
        </w:rPr>
      </w:pPr>
      <w:r w:rsidRPr="00E66985">
        <w:rPr>
          <w:i/>
          <w:iCs/>
          <w:color w:val="C00000"/>
        </w:rPr>
        <w:t xml:space="preserve">Who will provide parental/guardian permission </w:t>
      </w:r>
    </w:p>
    <w:p w14:paraId="7E96432C" w14:textId="77777777" w:rsidR="00D74C7F" w:rsidRPr="00E66985" w:rsidRDefault="00D74C7F">
      <w:pPr>
        <w:pStyle w:val="ListParagraph"/>
        <w:numPr>
          <w:ilvl w:val="0"/>
          <w:numId w:val="64"/>
        </w:numPr>
        <w:rPr>
          <w:i/>
          <w:iCs/>
          <w:color w:val="C00000"/>
        </w:rPr>
      </w:pPr>
      <w:r w:rsidRPr="00E66985">
        <w:rPr>
          <w:i/>
          <w:iCs/>
          <w:color w:val="C00000"/>
        </w:rPr>
        <w:t xml:space="preserve">Whether permission from one or both parents is required </w:t>
      </w:r>
    </w:p>
    <w:p w14:paraId="659BF794" w14:textId="77777777" w:rsidR="00D74C7F" w:rsidRPr="00E66985" w:rsidRDefault="00D74C7F">
      <w:pPr>
        <w:pStyle w:val="ListParagraph"/>
        <w:numPr>
          <w:ilvl w:val="0"/>
          <w:numId w:val="64"/>
        </w:numPr>
        <w:rPr>
          <w:i/>
          <w:iCs/>
          <w:color w:val="C00000"/>
        </w:rPr>
      </w:pPr>
      <w:r w:rsidRPr="00E66985">
        <w:rPr>
          <w:i/>
          <w:iCs/>
          <w:color w:val="C00000"/>
        </w:rPr>
        <w:t xml:space="preserve">How parental permission will be obtained and documented </w:t>
      </w:r>
    </w:p>
    <w:p w14:paraId="2B75C7B4" w14:textId="77777777" w:rsidR="00D74C7F" w:rsidRPr="00E66985" w:rsidRDefault="00D74C7F">
      <w:pPr>
        <w:pStyle w:val="ListParagraph"/>
        <w:numPr>
          <w:ilvl w:val="0"/>
          <w:numId w:val="64"/>
        </w:numPr>
        <w:rPr>
          <w:i/>
          <w:iCs/>
          <w:color w:val="C00000"/>
        </w:rPr>
      </w:pPr>
      <w:r w:rsidRPr="00E66985">
        <w:rPr>
          <w:i/>
          <w:iCs/>
          <w:color w:val="C00000"/>
        </w:rPr>
        <w:t xml:space="preserve">Which children are expected to provide assent </w:t>
      </w:r>
    </w:p>
    <w:p w14:paraId="607AFD2F" w14:textId="77777777" w:rsidR="00D74C7F" w:rsidRPr="00E66985" w:rsidRDefault="00D74C7F">
      <w:pPr>
        <w:pStyle w:val="ListParagraph"/>
        <w:numPr>
          <w:ilvl w:val="0"/>
          <w:numId w:val="64"/>
        </w:numPr>
        <w:rPr>
          <w:i/>
          <w:iCs/>
          <w:color w:val="C00000"/>
        </w:rPr>
      </w:pPr>
      <w:r w:rsidRPr="00E66985">
        <w:rPr>
          <w:i/>
          <w:iCs/>
          <w:color w:val="C00000"/>
        </w:rPr>
        <w:t xml:space="preserve">How the child's ability to assent will be determined </w:t>
      </w:r>
    </w:p>
    <w:p w14:paraId="694FE823" w14:textId="77777777" w:rsidR="00D74C7F" w:rsidRPr="00E66985" w:rsidRDefault="00D74C7F">
      <w:pPr>
        <w:pStyle w:val="ListParagraph"/>
        <w:numPr>
          <w:ilvl w:val="0"/>
          <w:numId w:val="64"/>
        </w:numPr>
        <w:rPr>
          <w:i/>
          <w:iCs/>
          <w:color w:val="C00000"/>
        </w:rPr>
      </w:pPr>
      <w:r w:rsidRPr="00E66985">
        <w:rPr>
          <w:i/>
          <w:iCs/>
          <w:color w:val="C00000"/>
        </w:rPr>
        <w:t xml:space="preserve">Whether assent will be verbal or written </w:t>
      </w:r>
    </w:p>
    <w:p w14:paraId="39896E6B" w14:textId="77777777" w:rsidR="00D74C7F" w:rsidRPr="00E66985" w:rsidRDefault="00D74C7F">
      <w:pPr>
        <w:pStyle w:val="ListParagraph"/>
        <w:numPr>
          <w:ilvl w:val="0"/>
          <w:numId w:val="64"/>
        </w:numPr>
        <w:rPr>
          <w:i/>
          <w:iCs/>
          <w:color w:val="C00000"/>
        </w:rPr>
      </w:pPr>
      <w:r w:rsidRPr="00E66985">
        <w:rPr>
          <w:i/>
          <w:iCs/>
          <w:color w:val="C00000"/>
        </w:rPr>
        <w:t xml:space="preserve">How assent will be documented </w:t>
      </w:r>
    </w:p>
    <w:p w14:paraId="09AC6AFE" w14:textId="0CCF3EBD" w:rsidR="00F43C23" w:rsidRPr="00E70F07" w:rsidRDefault="00D74C7F">
      <w:pPr>
        <w:pStyle w:val="ListParagraph"/>
        <w:numPr>
          <w:ilvl w:val="0"/>
          <w:numId w:val="64"/>
        </w:numPr>
        <w:rPr>
          <w:i/>
        </w:rPr>
      </w:pPr>
      <w:r w:rsidRPr="00E66985">
        <w:rPr>
          <w:i/>
          <w:iCs/>
          <w:color w:val="C00000"/>
        </w:rPr>
        <w:t>Any requested waiver of assent and the justification</w:t>
      </w:r>
    </w:p>
    <w:p w14:paraId="16D7008E" w14:textId="04511538" w:rsidR="009009B0" w:rsidRPr="00E66985" w:rsidRDefault="00CF029E" w:rsidP="009009B0">
      <w:pPr>
        <w:rPr>
          <w:i/>
          <w:color w:val="C00000"/>
          <w:szCs w:val="24"/>
        </w:rPr>
      </w:pPr>
      <w:r w:rsidRPr="00E66985">
        <w:rPr>
          <w:b/>
          <w:bCs/>
          <w:i/>
          <w:color w:val="C00000"/>
          <w:szCs w:val="24"/>
        </w:rPr>
        <w:t>Example text</w:t>
      </w:r>
      <w:r w:rsidR="009009B0" w:rsidRPr="00E66985">
        <w:rPr>
          <w:i/>
          <w:color w:val="C00000"/>
          <w:szCs w:val="24"/>
        </w:rPr>
        <w:t xml:space="preserve"> for verbal and written assent:</w:t>
      </w:r>
    </w:p>
    <w:p w14:paraId="513D0C4B" w14:textId="097D69F8" w:rsidR="009009B0" w:rsidRPr="00486384" w:rsidRDefault="500BE84A" w:rsidP="009009B0">
      <w:r>
        <w:t>Whe</w:t>
      </w:r>
      <w:r w:rsidR="4D34133C">
        <w:t>n</w:t>
      </w:r>
      <w:r w:rsidR="009009B0">
        <w:t xml:space="preserve"> deemed appropriate by the clinician and the child’s parent(s) or guardian, the child will be included in all discussions about the trial</w:t>
      </w:r>
      <w:r w:rsidR="634C1E63">
        <w:t>.</w:t>
      </w:r>
      <w:r w:rsidR="2F2BA2DC">
        <w:t xml:space="preserve"> A</w:t>
      </w:r>
      <w:r>
        <w:t>ge</w:t>
      </w:r>
      <w:r w:rsidR="009009B0">
        <w:t xml:space="preserve">-appropriate language will be used to </w:t>
      </w:r>
      <w:r w:rsidR="6860BE3B">
        <w:t xml:space="preserve">explain </w:t>
      </w:r>
      <w:r>
        <w:t xml:space="preserve">the </w:t>
      </w:r>
      <w:r w:rsidR="25785916">
        <w:t>study</w:t>
      </w:r>
      <w:r w:rsidR="009009B0">
        <w:t xml:space="preserve"> procedures and tests </w:t>
      </w:r>
      <w:r w:rsidR="7AFCF962">
        <w:t>as well as</w:t>
      </w:r>
      <w:r w:rsidR="009009B0">
        <w:t xml:space="preserve"> the risks, discomforts and benefits of participation. Verbal assent will be obtained as appropriate for children ages </w:t>
      </w:r>
      <w:r w:rsidR="00D416F6">
        <w:t>&lt;</w:t>
      </w:r>
      <w:r w:rsidR="009009B0" w:rsidRPr="198ED97F">
        <w:rPr>
          <w:i/>
        </w:rPr>
        <w:t>fill in the blank</w:t>
      </w:r>
      <w:r w:rsidR="00D416F6">
        <w:t>&gt;</w:t>
      </w:r>
      <w:r w:rsidR="009009B0" w:rsidDel="0076658F">
        <w:t xml:space="preserve">. </w:t>
      </w:r>
      <w:r w:rsidR="009009B0">
        <w:t xml:space="preserve">Children under the age of 18, but who are age </w:t>
      </w:r>
      <w:r w:rsidR="00D416F6">
        <w:t>&lt;</w:t>
      </w:r>
      <w:r w:rsidR="009009B0" w:rsidRPr="198ED97F">
        <w:rPr>
          <w:i/>
        </w:rPr>
        <w:t>fill in the blank</w:t>
      </w:r>
      <w:r w:rsidR="00D416F6">
        <w:t>&gt;</w:t>
      </w:r>
      <w:r w:rsidR="009009B0" w:rsidDel="0076658F">
        <w:t xml:space="preserve"> </w:t>
      </w:r>
      <w:r w:rsidR="009009B0">
        <w:t xml:space="preserve">or older will be asked to sign an </w:t>
      </w:r>
      <w:r w:rsidR="00F422F1">
        <w:t>age-appropriate</w:t>
      </w:r>
      <w:r w:rsidR="009009B0">
        <w:t xml:space="preserve"> assent form. Children under the age of </w:t>
      </w:r>
      <w:r w:rsidR="00D416F6">
        <w:t>&lt;</w:t>
      </w:r>
      <w:r w:rsidR="009009B0" w:rsidRPr="198ED97F">
        <w:rPr>
          <w:i/>
        </w:rPr>
        <w:t>fill in the blank</w:t>
      </w:r>
      <w:r w:rsidR="00D416F6">
        <w:t>&gt;</w:t>
      </w:r>
      <w:r w:rsidR="0076658F">
        <w:t xml:space="preserve"> </w:t>
      </w:r>
      <w:r w:rsidR="009009B0">
        <w:t xml:space="preserve">will not be required to provide assent as they typically do not have the ability to fully understand the nature of research. The consent/assent process will be documented in the child’s medical record, including the assessment of the child’s ability to provide assent (verbal versus written) as applicable. All children will be contacted after they have reached the age of 18 to determine whether they wish to </w:t>
      </w:r>
      <w:r w:rsidR="009009B0" w:rsidDel="00A6008E">
        <w:t xml:space="preserve">continue </w:t>
      </w:r>
      <w:r w:rsidR="4F5DB63F">
        <w:t xml:space="preserve">with </w:t>
      </w:r>
      <w:r w:rsidR="009009B0">
        <w:t xml:space="preserve">the trial and informed consent will be obtained </w:t>
      </w:r>
      <w:r w:rsidR="476F51E5">
        <w:t>if they do</w:t>
      </w:r>
      <w:r w:rsidR="009009B0">
        <w:t>.</w:t>
      </w:r>
    </w:p>
    <w:p w14:paraId="769FFFEA" w14:textId="25CCF472" w:rsidR="00BB441F" w:rsidRPr="00E66985" w:rsidRDefault="00D206DB" w:rsidP="009009B0">
      <w:pPr>
        <w:rPr>
          <w:i/>
          <w:color w:val="C00000"/>
          <w:szCs w:val="24"/>
        </w:rPr>
      </w:pPr>
      <w:r w:rsidRPr="00E66985">
        <w:rPr>
          <w:b/>
          <w:bCs/>
          <w:i/>
          <w:color w:val="C00000"/>
          <w:szCs w:val="24"/>
        </w:rPr>
        <w:t>Example text for waiver of assent:</w:t>
      </w:r>
    </w:p>
    <w:p w14:paraId="216F1351" w14:textId="6CE276EE" w:rsidR="00BB441F" w:rsidRPr="00486384" w:rsidRDefault="00BB441F" w:rsidP="009009B0">
      <w:r>
        <w:lastRenderedPageBreak/>
        <w:t xml:space="preserve">A waiver of assent is requested for </w:t>
      </w:r>
      <w:r w:rsidR="00372781">
        <w:rPr>
          <w:i/>
        </w:rPr>
        <w:t>&lt;</w:t>
      </w:r>
      <w:r w:rsidRPr="02F22E4F">
        <w:rPr>
          <w:i/>
        </w:rPr>
        <w:t>specify some or all</w:t>
      </w:r>
      <w:r w:rsidR="00372781">
        <w:rPr>
          <w:i/>
        </w:rPr>
        <w:t>&gt;</w:t>
      </w:r>
      <w:r w:rsidR="001F0B64" w:rsidRPr="02F22E4F" w:rsidDel="0076658F">
        <w:rPr>
          <w:i/>
        </w:rPr>
        <w:t xml:space="preserve"> </w:t>
      </w:r>
      <w:r>
        <w:t>minors enrolled in this research as the minors cannot reasonably be expected to have the ability to provide meaningful assent due to their underlying condition, age, maturity or psychological state.</w:t>
      </w:r>
    </w:p>
    <w:p w14:paraId="67402AD6" w14:textId="6A33FF29" w:rsidR="00BB441F" w:rsidRPr="00E66985" w:rsidRDefault="00D206DB" w:rsidP="009009B0">
      <w:pPr>
        <w:rPr>
          <w:i/>
          <w:color w:val="C00000"/>
          <w:szCs w:val="24"/>
        </w:rPr>
      </w:pPr>
      <w:r w:rsidRPr="00E66985">
        <w:rPr>
          <w:b/>
          <w:bCs/>
          <w:i/>
          <w:color w:val="C00000"/>
          <w:szCs w:val="24"/>
        </w:rPr>
        <w:t>OR</w:t>
      </w:r>
    </w:p>
    <w:p w14:paraId="42670C02" w14:textId="5C09129B" w:rsidR="00BB441F" w:rsidRPr="00486384" w:rsidRDefault="00BB441F" w:rsidP="009009B0">
      <w:r>
        <w:t xml:space="preserve">A waiver of assent is requested for </w:t>
      </w:r>
      <w:r w:rsidR="00372781">
        <w:rPr>
          <w:i/>
        </w:rPr>
        <w:t>&lt;</w:t>
      </w:r>
      <w:r w:rsidRPr="02F22E4F">
        <w:rPr>
          <w:i/>
        </w:rPr>
        <w:t>specify some or all</w:t>
      </w:r>
      <w:r w:rsidR="00372781">
        <w:rPr>
          <w:i/>
        </w:rPr>
        <w:t>&gt;</w:t>
      </w:r>
      <w:r w:rsidDel="0076658F">
        <w:t xml:space="preserve"> </w:t>
      </w:r>
      <w:r>
        <w:t>minors enrolled in this research as the research intervention has the prospect of direct benefit to the participant</w:t>
      </w:r>
      <w:r w:rsidR="00372781">
        <w:t>&lt;</w:t>
      </w:r>
      <w:r w:rsidRPr="02F22E4F">
        <w:rPr>
          <w:i/>
        </w:rPr>
        <w:t>describe what the benefit is</w:t>
      </w:r>
      <w:r w:rsidR="00372781">
        <w:rPr>
          <w:i/>
        </w:rPr>
        <w:t>&gt;</w:t>
      </w:r>
      <w:r w:rsidDel="0076658F">
        <w:t xml:space="preserve"> </w:t>
      </w:r>
      <w:r>
        <w:t>and the intervention is available only in the context of the research.</w:t>
      </w:r>
    </w:p>
    <w:p w14:paraId="5D801208" w14:textId="344A9F11" w:rsidR="009009B0" w:rsidRPr="00486384" w:rsidRDefault="00DD3B7C" w:rsidP="00EE1E83">
      <w:pPr>
        <w:pStyle w:val="Heading3"/>
      </w:pPr>
      <w:bookmarkStart w:id="1439" w:name="_Toc244617620"/>
      <w:r>
        <w:t>Participants Who</w:t>
      </w:r>
      <w:r w:rsidR="009009B0" w:rsidRPr="00486384">
        <w:t xml:space="preserve"> </w:t>
      </w:r>
      <w:r w:rsidRPr="00486384">
        <w:t xml:space="preserve">Reach </w:t>
      </w:r>
      <w:r>
        <w:t>t</w:t>
      </w:r>
      <w:r w:rsidRPr="00486384">
        <w:t xml:space="preserve">he Age </w:t>
      </w:r>
      <w:r>
        <w:t>o</w:t>
      </w:r>
      <w:r w:rsidRPr="00486384">
        <w:t>f Majority</w:t>
      </w:r>
      <w:bookmarkEnd w:id="1439"/>
      <w:r w:rsidRPr="00486384">
        <w:t xml:space="preserve"> </w:t>
      </w:r>
    </w:p>
    <w:p w14:paraId="353612DF" w14:textId="1ADB7943" w:rsidR="003F6D95" w:rsidRPr="00E66985" w:rsidRDefault="003F6D95" w:rsidP="00E66985">
      <w:pPr>
        <w:rPr>
          <w:i/>
          <w:iCs/>
          <w:color w:val="C00000"/>
          <w:szCs w:val="24"/>
        </w:rPr>
      </w:pPr>
      <w:bookmarkStart w:id="1440" w:name="_Hlk54782231"/>
      <w:bookmarkStart w:id="1441" w:name="_Hlk54724661"/>
      <w:r w:rsidRPr="00E66985">
        <w:rPr>
          <w:i/>
          <w:iCs/>
          <w:color w:val="C00000"/>
        </w:rPr>
        <w:t xml:space="preserve">If participants enrolled as children may reach the legal age of </w:t>
      </w:r>
      <w:r w:rsidR="004E7934">
        <w:rPr>
          <w:i/>
          <w:iCs/>
          <w:color w:val="C00000"/>
        </w:rPr>
        <w:t>majority</w:t>
      </w:r>
      <w:r w:rsidR="004E7934" w:rsidRPr="00E66985">
        <w:rPr>
          <w:i/>
          <w:iCs/>
          <w:color w:val="C00000"/>
        </w:rPr>
        <w:t xml:space="preserve"> </w:t>
      </w:r>
      <w:r w:rsidRPr="00E66985">
        <w:rPr>
          <w:i/>
          <w:iCs/>
          <w:color w:val="C00000"/>
        </w:rPr>
        <w:t>during the study, describe how legally effective informed consent will be obtained for continued participation.</w:t>
      </w:r>
      <w:r w:rsidR="00796805">
        <w:rPr>
          <w:i/>
          <w:iCs/>
          <w:color w:val="C00000"/>
        </w:rPr>
        <w:t xml:space="preserve"> Note that if a minor becomes an adult </w:t>
      </w:r>
      <w:r w:rsidR="008A5E52" w:rsidRPr="4AD2279B">
        <w:rPr>
          <w:i/>
        </w:rPr>
        <w:t>while on study</w:t>
      </w:r>
      <w:r w:rsidR="008A5E52" w:rsidRPr="00486384">
        <w:t xml:space="preserve"> </w:t>
      </w:r>
      <w:r w:rsidR="008A5E52" w:rsidRPr="4AD2279B">
        <w:rPr>
          <w:i/>
        </w:rPr>
        <w:t xml:space="preserve">and lacks decision-making capacity to consent to research, the requirements of </w:t>
      </w:r>
      <w:hyperlink r:id="rId27">
        <w:r w:rsidR="008A5E52" w:rsidRPr="012D207A">
          <w:rPr>
            <w:rStyle w:val="Hyperlink"/>
            <w:i/>
            <w:iCs/>
            <w:color w:val="3333FF"/>
          </w:rPr>
          <w:t>NIH HRPP Policy 403</w:t>
        </w:r>
      </w:hyperlink>
      <w:r w:rsidR="008A5E52" w:rsidRPr="012D207A">
        <w:rPr>
          <w:i/>
        </w:rPr>
        <w:t xml:space="preserve"> come into effect.</w:t>
      </w:r>
    </w:p>
    <w:p w14:paraId="767EC0D6" w14:textId="3ABBCFB9" w:rsidR="003F6D95" w:rsidRDefault="003F6D95" w:rsidP="00E66985">
      <w:r w:rsidRPr="00E66985">
        <w:rPr>
          <w:i/>
          <w:iCs/>
          <w:color w:val="C00000"/>
        </w:rPr>
        <w:t xml:space="preserve">If requesting a waiver of consent for continued use of identifiable data or specimens from individuals who cannot be recontacted, address the applicable waiver criteria in Section </w:t>
      </w:r>
      <w:r w:rsidRPr="00E66985">
        <w:rPr>
          <w:b/>
          <w:bCs/>
          <w:i/>
          <w:iCs/>
          <w:color w:val="0000CC"/>
        </w:rPr>
        <w:fldChar w:fldCharType="begin"/>
      </w:r>
      <w:r w:rsidRPr="00E66985">
        <w:rPr>
          <w:b/>
          <w:bCs/>
          <w:i/>
          <w:iCs/>
          <w:color w:val="0000CC"/>
        </w:rPr>
        <w:instrText xml:space="preserve"> REF _Ref239169474 \r \h  \* MERGEFORMAT </w:instrText>
      </w:r>
      <w:r w:rsidRPr="00E66985">
        <w:rPr>
          <w:b/>
          <w:bCs/>
          <w:i/>
          <w:iCs/>
          <w:color w:val="0000CC"/>
        </w:rPr>
      </w:r>
      <w:r w:rsidRPr="00E66985">
        <w:rPr>
          <w:b/>
          <w:bCs/>
          <w:i/>
          <w:iCs/>
          <w:color w:val="0000CC"/>
        </w:rPr>
        <w:fldChar w:fldCharType="separate"/>
      </w:r>
      <w:r w:rsidR="00EF7F09">
        <w:rPr>
          <w:b/>
          <w:bCs/>
          <w:i/>
          <w:iCs/>
          <w:color w:val="0000CC"/>
        </w:rPr>
        <w:t>10.1.3</w:t>
      </w:r>
      <w:r w:rsidRPr="00E66985">
        <w:rPr>
          <w:b/>
          <w:bCs/>
          <w:i/>
          <w:iCs/>
          <w:color w:val="0000CC"/>
        </w:rPr>
        <w:fldChar w:fldCharType="end"/>
      </w:r>
      <w:r>
        <w:t>.</w:t>
      </w:r>
    </w:p>
    <w:p w14:paraId="6739FA76" w14:textId="6E4A3A05" w:rsidR="00A864F3" w:rsidRPr="00486384" w:rsidRDefault="00A864F3" w:rsidP="00EE1E83">
      <w:pPr>
        <w:pStyle w:val="Heading3"/>
      </w:pPr>
      <w:bookmarkStart w:id="1442" w:name="_Ref33020439"/>
      <w:bookmarkStart w:id="1443" w:name="_Toc37407275"/>
      <w:bookmarkStart w:id="1444" w:name="_Hlk54782288"/>
      <w:bookmarkStart w:id="1445" w:name="_Toc244617621"/>
      <w:bookmarkEnd w:id="1440"/>
      <w:bookmarkEnd w:id="1441"/>
      <w:r w:rsidRPr="00486384">
        <w:t xml:space="preserve">NIH </w:t>
      </w:r>
      <w:bookmarkStart w:id="1446" w:name="_Hlk54724916"/>
      <w:r w:rsidR="004B649E" w:rsidRPr="00486384">
        <w:t>Staff</w:t>
      </w:r>
      <w:r w:rsidR="004B649E">
        <w:t xml:space="preserve"> and </w:t>
      </w:r>
      <w:r w:rsidR="004B649E" w:rsidRPr="00486384">
        <w:t xml:space="preserve">Family Members </w:t>
      </w:r>
      <w:r w:rsidR="004B649E">
        <w:t>o</w:t>
      </w:r>
      <w:r w:rsidR="004B649E" w:rsidRPr="00486384">
        <w:t>f Study Team Members</w:t>
      </w:r>
      <w:bookmarkEnd w:id="1442"/>
      <w:bookmarkEnd w:id="1443"/>
      <w:bookmarkEnd w:id="1445"/>
      <w:bookmarkEnd w:id="1446"/>
    </w:p>
    <w:p w14:paraId="21B5DBC1" w14:textId="35E94065" w:rsidR="00B6391D" w:rsidRPr="00B6391D" w:rsidRDefault="00B6391D" w:rsidP="00EE4C15">
      <w:pPr>
        <w:rPr>
          <w:i/>
          <w:iCs/>
          <w:color w:val="C00000"/>
        </w:rPr>
      </w:pPr>
      <w:r w:rsidRPr="00B6391D">
        <w:rPr>
          <w:i/>
          <w:iCs/>
          <w:color w:val="C00000"/>
        </w:rPr>
        <w:t xml:space="preserve">If NIH staff or family members of study team members may enroll, describe any additional consent safeguards required to minimize coercion or undue influence. Refer to </w:t>
      </w:r>
      <w:hyperlink r:id="rId28" w:history="1">
        <w:r w:rsidRPr="009E7109">
          <w:rPr>
            <w:rStyle w:val="Hyperlink"/>
            <w:i/>
            <w:iCs/>
          </w:rPr>
          <w:t>NIH HRPP Policy 404</w:t>
        </w:r>
      </w:hyperlink>
      <w:r w:rsidRPr="00B6391D">
        <w:rPr>
          <w:i/>
          <w:iCs/>
          <w:color w:val="C00000"/>
        </w:rPr>
        <w:t>.</w:t>
      </w:r>
    </w:p>
    <w:p w14:paraId="31C7D8B3" w14:textId="6A20A2F2" w:rsidR="00CF38E6" w:rsidRPr="00E66985" w:rsidRDefault="00C441D6" w:rsidP="00EE4C15">
      <w:pPr>
        <w:rPr>
          <w:i/>
          <w:iCs/>
          <w:color w:val="C00000"/>
        </w:rPr>
      </w:pPr>
      <w:r w:rsidRPr="00E66985">
        <w:rPr>
          <w:b/>
          <w:bCs/>
          <w:i/>
          <w:iCs/>
          <w:color w:val="C00000"/>
        </w:rPr>
        <w:t xml:space="preserve">Example </w:t>
      </w:r>
      <w:r w:rsidR="00BD2031">
        <w:rPr>
          <w:b/>
          <w:bCs/>
          <w:i/>
          <w:iCs/>
          <w:color w:val="C00000"/>
        </w:rPr>
        <w:t>text</w:t>
      </w:r>
      <w:r w:rsidR="00CF38E6" w:rsidRPr="00E66985">
        <w:rPr>
          <w:i/>
          <w:iCs/>
          <w:color w:val="C00000"/>
        </w:rPr>
        <w:t xml:space="preserve">: </w:t>
      </w:r>
    </w:p>
    <w:p w14:paraId="364A76CE" w14:textId="602EAC15" w:rsidR="00A864F3" w:rsidRPr="00486384" w:rsidRDefault="00E93780" w:rsidP="02F22E4F">
      <w:pPr>
        <w:spacing w:line="259" w:lineRule="auto"/>
      </w:pPr>
      <w:r w:rsidRPr="00486384">
        <w:t xml:space="preserve">If the potential participant is a member of the </w:t>
      </w:r>
      <w:r w:rsidR="004748AC">
        <w:t>work unit responsible for</w:t>
      </w:r>
      <w:r w:rsidRPr="00486384">
        <w:t xml:space="preserve"> </w:t>
      </w:r>
      <w:r w:rsidR="224C82A3">
        <w:t>conducting the</w:t>
      </w:r>
      <w:r w:rsidRPr="00486384">
        <w:t xml:space="preserve"> research procedures</w:t>
      </w:r>
      <w:r w:rsidR="0092301F">
        <w:t>, the requirements</w:t>
      </w:r>
      <w:r w:rsidRPr="00486384">
        <w:t xml:space="preserve"> outlined in </w:t>
      </w:r>
      <w:hyperlink r:id="rId29" w:history="1">
        <w:r w:rsidR="00633D9C" w:rsidRPr="009E7109">
          <w:rPr>
            <w:rStyle w:val="Hyperlink"/>
          </w:rPr>
          <w:t>NIH HRPP Policy 404</w:t>
        </w:r>
      </w:hyperlink>
      <w:r w:rsidR="00633D9C">
        <w:t xml:space="preserve"> </w:t>
      </w:r>
      <w:r w:rsidRPr="00486384">
        <w:t xml:space="preserve">will be followed. </w:t>
      </w:r>
      <w:r w:rsidR="00A864F3" w:rsidRPr="00486384">
        <w:t xml:space="preserve">Consent </w:t>
      </w:r>
      <w:r w:rsidR="00A864F3">
        <w:t>fr</w:t>
      </w:r>
      <w:r w:rsidR="4583807D">
        <w:t>om</w:t>
      </w:r>
      <w:r w:rsidR="00A864F3" w:rsidRPr="00486384">
        <w:t xml:space="preserve"> NIH </w:t>
      </w:r>
      <w:r w:rsidR="00A0279B" w:rsidRPr="00486384">
        <w:t>staff</w:t>
      </w:r>
      <w:r w:rsidR="00A864F3" w:rsidRPr="00486384">
        <w:t xml:space="preserve"> will be obtained as detailed above with</w:t>
      </w:r>
      <w:r w:rsidR="0088607E" w:rsidRPr="00486384">
        <w:t xml:space="preserve"> </w:t>
      </w:r>
      <w:r w:rsidR="00623E89">
        <w:t xml:space="preserve">both of </w:t>
      </w:r>
      <w:r w:rsidR="0088607E" w:rsidRPr="00BD4325">
        <w:t>the</w:t>
      </w:r>
      <w:r w:rsidR="00A864F3" w:rsidRPr="00486384">
        <w:t xml:space="preserve"> following protections:</w:t>
      </w:r>
    </w:p>
    <w:p w14:paraId="18683B0C" w14:textId="292BCBDA" w:rsidR="0091749E" w:rsidRDefault="00623E89">
      <w:pPr>
        <w:pStyle w:val="ListParagraph"/>
        <w:numPr>
          <w:ilvl w:val="0"/>
          <w:numId w:val="83"/>
        </w:numPr>
      </w:pPr>
      <w:r>
        <w:t>Whenever possible, c</w:t>
      </w:r>
      <w:r w:rsidR="00A864F3" w:rsidRPr="00486384">
        <w:t>onsent will be obtained by an individual independent of the</w:t>
      </w:r>
      <w:r w:rsidR="00A0279B" w:rsidRPr="00486384">
        <w:t xml:space="preserve"> staff member</w:t>
      </w:r>
      <w:r w:rsidR="00A864F3" w:rsidRPr="00486384">
        <w:t xml:space="preserve">’s </w:t>
      </w:r>
      <w:r w:rsidR="0091749E">
        <w:t>work</w:t>
      </w:r>
      <w:r w:rsidR="004F1389">
        <w:t xml:space="preserve"> unit</w:t>
      </w:r>
      <w:r w:rsidR="00A864F3" w:rsidRPr="00486384">
        <w:t>.</w:t>
      </w:r>
    </w:p>
    <w:p w14:paraId="61BC92ED" w14:textId="230F16B3" w:rsidR="00A864F3" w:rsidRPr="00486384" w:rsidRDefault="0091749E">
      <w:pPr>
        <w:pStyle w:val="ListParagraph"/>
        <w:numPr>
          <w:ilvl w:val="0"/>
          <w:numId w:val="83"/>
        </w:numPr>
      </w:pPr>
      <w:r>
        <w:t>T</w:t>
      </w:r>
      <w:r w:rsidR="00A864F3" w:rsidRPr="00486384">
        <w:t xml:space="preserve">he consent </w:t>
      </w:r>
      <w:r w:rsidRPr="00486384">
        <w:t>p</w:t>
      </w:r>
      <w:r>
        <w:t>rocess</w:t>
      </w:r>
      <w:r w:rsidRPr="00486384">
        <w:t xml:space="preserve"> </w:t>
      </w:r>
      <w:r w:rsidR="00A864F3" w:rsidRPr="00486384">
        <w:t xml:space="preserve">will be independently monitored by </w:t>
      </w:r>
      <w:r w:rsidR="00A83BEF">
        <w:t>a consent monitor, as required by NIH HRPP Policy 404,</w:t>
      </w:r>
      <w:r w:rsidR="00A864F3" w:rsidRPr="00486384">
        <w:t xml:space="preserve"> to minimize the risk of undue pressure </w:t>
      </w:r>
      <w:r w:rsidR="00A83BEF">
        <w:t>or coercion</w:t>
      </w:r>
      <w:r w:rsidR="00A864F3" w:rsidRPr="00486384">
        <w:t>.</w:t>
      </w:r>
    </w:p>
    <w:p w14:paraId="1A5D82FD" w14:textId="72782063" w:rsidR="00A864F3" w:rsidRPr="00BD4325" w:rsidRDefault="00A8681D" w:rsidP="00EE1E83">
      <w:pPr>
        <w:pStyle w:val="Heading3"/>
        <w:rPr>
          <w:rStyle w:val="SubtleEmphasis"/>
          <w:i w:val="0"/>
          <w:iCs w:val="0"/>
          <w:color w:val="auto"/>
        </w:rPr>
      </w:pPr>
      <w:bookmarkStart w:id="1447" w:name="_Ref33020586"/>
      <w:bookmarkStart w:id="1448" w:name="_Toc37407276"/>
      <w:bookmarkStart w:id="1449" w:name="_Toc244617622"/>
      <w:r w:rsidRPr="00BD4325">
        <w:rPr>
          <w:rStyle w:val="SubtleEmphasis"/>
          <w:i w:val="0"/>
          <w:iCs w:val="0"/>
          <w:color w:val="auto"/>
        </w:rPr>
        <w:t xml:space="preserve">Adults </w:t>
      </w:r>
      <w:r w:rsidR="005F06CC" w:rsidRPr="00BD4325">
        <w:rPr>
          <w:rStyle w:val="SubtleEmphasis"/>
          <w:i w:val="0"/>
          <w:iCs w:val="0"/>
          <w:color w:val="auto"/>
        </w:rPr>
        <w:t>Who Lack</w:t>
      </w:r>
      <w:r w:rsidR="005F06CC">
        <w:rPr>
          <w:rStyle w:val="SubtleEmphasis"/>
          <w:i w:val="0"/>
          <w:iCs w:val="0"/>
          <w:color w:val="auto"/>
        </w:rPr>
        <w:t xml:space="preserve"> </w:t>
      </w:r>
      <w:r w:rsidR="005F06CC" w:rsidRPr="00BD4325">
        <w:rPr>
          <w:rStyle w:val="SubtleEmphasis"/>
          <w:i w:val="0"/>
          <w:iCs w:val="0"/>
          <w:color w:val="auto"/>
        </w:rPr>
        <w:t>Decision-Making Capacity</w:t>
      </w:r>
      <w:r w:rsidR="005F06CC">
        <w:rPr>
          <w:rStyle w:val="SubtleEmphasis"/>
          <w:i w:val="0"/>
          <w:iCs w:val="0"/>
          <w:color w:val="auto"/>
        </w:rPr>
        <w:t>: Consent and Assent</w:t>
      </w:r>
      <w:bookmarkEnd w:id="1447"/>
      <w:bookmarkEnd w:id="1448"/>
      <w:bookmarkEnd w:id="1449"/>
    </w:p>
    <w:p w14:paraId="02F70708" w14:textId="77777777" w:rsidR="00C90888" w:rsidRDefault="00C90888" w:rsidP="00E66985">
      <w:pPr>
        <w:rPr>
          <w:i/>
          <w:iCs/>
          <w:color w:val="C00000"/>
        </w:rPr>
      </w:pPr>
      <w:bookmarkStart w:id="1450" w:name="_Hlk54725093"/>
      <w:r w:rsidRPr="00C90888">
        <w:rPr>
          <w:i/>
          <w:iCs/>
          <w:color w:val="C00000"/>
        </w:rPr>
        <w:t xml:space="preserve">All adult participants who lack decision-making capacity to consent to research should be given the opportunity to provide affirmative agreement (assent) to participate in research, regardless of whether they have the capacity to provide consent. </w:t>
      </w:r>
    </w:p>
    <w:p w14:paraId="69419A05" w14:textId="754C160E" w:rsidR="00313320" w:rsidRPr="00E66985" w:rsidRDefault="00313320" w:rsidP="00E66985">
      <w:pPr>
        <w:rPr>
          <w:i/>
          <w:iCs/>
          <w:color w:val="C00000"/>
        </w:rPr>
      </w:pPr>
      <w:r w:rsidRPr="00E66985">
        <w:rPr>
          <w:i/>
          <w:iCs/>
          <w:color w:val="C00000"/>
        </w:rPr>
        <w:t>If adults who lack decision-making capacity may enroll or remain in the study, describe:</w:t>
      </w:r>
    </w:p>
    <w:p w14:paraId="14BE98D9" w14:textId="77777777" w:rsidR="00313320" w:rsidRPr="00E66985" w:rsidRDefault="00313320" w:rsidP="00E66985">
      <w:pPr>
        <w:rPr>
          <w:i/>
          <w:iCs/>
          <w:color w:val="C00000"/>
        </w:rPr>
      </w:pPr>
      <w:r w:rsidRPr="00E66985">
        <w:rPr>
          <w:b/>
          <w:i/>
          <w:iCs/>
          <w:color w:val="C00000"/>
        </w:rPr>
        <w:t>Decision-making capacity</w:t>
      </w:r>
    </w:p>
    <w:p w14:paraId="6EFA66F0" w14:textId="77777777" w:rsidR="00313320" w:rsidRPr="00E66985" w:rsidRDefault="00313320">
      <w:pPr>
        <w:pStyle w:val="ListParagraph"/>
        <w:numPr>
          <w:ilvl w:val="0"/>
          <w:numId w:val="65"/>
        </w:numPr>
        <w:rPr>
          <w:i/>
          <w:iCs/>
          <w:color w:val="C00000"/>
        </w:rPr>
      </w:pPr>
      <w:r w:rsidRPr="00E66985">
        <w:rPr>
          <w:i/>
          <w:iCs/>
          <w:color w:val="C00000"/>
        </w:rPr>
        <w:t xml:space="preserve">How capacity to provide informed consent will be assessed </w:t>
      </w:r>
    </w:p>
    <w:p w14:paraId="2C7BA908" w14:textId="1F3B39EB" w:rsidR="00962B18" w:rsidRPr="00BC0304" w:rsidRDefault="00313320">
      <w:pPr>
        <w:pStyle w:val="ListParagraph"/>
        <w:numPr>
          <w:ilvl w:val="0"/>
          <w:numId w:val="65"/>
        </w:numPr>
        <w:rPr>
          <w:i/>
          <w:iCs/>
          <w:color w:val="C00000"/>
        </w:rPr>
      </w:pPr>
      <w:r w:rsidRPr="008B29EF">
        <w:rPr>
          <w:i/>
          <w:iCs/>
          <w:color w:val="C00000"/>
        </w:rPr>
        <w:t>Whether and when capacity will be reassessed</w:t>
      </w:r>
      <w:r w:rsidR="008B29EF">
        <w:rPr>
          <w:i/>
          <w:iCs/>
          <w:color w:val="C00000"/>
        </w:rPr>
        <w:t xml:space="preserve">. </w:t>
      </w:r>
    </w:p>
    <w:p w14:paraId="174C088A" w14:textId="60FAA3FA" w:rsidR="00313320" w:rsidRPr="00E66985" w:rsidRDefault="00313320" w:rsidP="00BC0304">
      <w:pPr>
        <w:pStyle w:val="ListParagraph"/>
        <w:rPr>
          <w:i/>
          <w:iCs/>
          <w:color w:val="C00000"/>
        </w:rPr>
      </w:pPr>
    </w:p>
    <w:p w14:paraId="5AF059A4" w14:textId="77777777" w:rsidR="00313320" w:rsidRPr="00E66985" w:rsidRDefault="00313320" w:rsidP="00E66985">
      <w:pPr>
        <w:rPr>
          <w:i/>
          <w:iCs/>
          <w:color w:val="C00000"/>
        </w:rPr>
      </w:pPr>
      <w:r w:rsidRPr="00E66985">
        <w:rPr>
          <w:b/>
          <w:i/>
          <w:iCs/>
          <w:color w:val="C00000"/>
        </w:rPr>
        <w:t>LAR consent</w:t>
      </w:r>
    </w:p>
    <w:p w14:paraId="51ABDBAB" w14:textId="77777777" w:rsidR="00313320" w:rsidRPr="00E66985" w:rsidRDefault="00313320">
      <w:pPr>
        <w:pStyle w:val="ListParagraph"/>
        <w:numPr>
          <w:ilvl w:val="0"/>
          <w:numId w:val="66"/>
        </w:numPr>
        <w:rPr>
          <w:i/>
          <w:iCs/>
          <w:color w:val="C00000"/>
        </w:rPr>
      </w:pPr>
      <w:r w:rsidRPr="00E66985">
        <w:rPr>
          <w:i/>
          <w:iCs/>
          <w:color w:val="C00000"/>
        </w:rPr>
        <w:t xml:space="preserve">How the legally authorized representative (LAR) will be identified </w:t>
      </w:r>
    </w:p>
    <w:p w14:paraId="491708F6" w14:textId="77777777" w:rsidR="00313320" w:rsidRPr="00E66985" w:rsidRDefault="00313320">
      <w:pPr>
        <w:pStyle w:val="ListParagraph"/>
        <w:numPr>
          <w:ilvl w:val="0"/>
          <w:numId w:val="66"/>
        </w:numPr>
        <w:rPr>
          <w:i/>
          <w:iCs/>
          <w:color w:val="C00000"/>
        </w:rPr>
      </w:pPr>
      <w:r w:rsidRPr="00E66985">
        <w:rPr>
          <w:i/>
          <w:iCs/>
          <w:color w:val="C00000"/>
        </w:rPr>
        <w:t xml:space="preserve">How LAR consent will be obtained and documented </w:t>
      </w:r>
    </w:p>
    <w:p w14:paraId="13BF970B" w14:textId="77777777" w:rsidR="00313320" w:rsidRPr="00E66985" w:rsidRDefault="00313320">
      <w:pPr>
        <w:pStyle w:val="ListParagraph"/>
        <w:numPr>
          <w:ilvl w:val="0"/>
          <w:numId w:val="66"/>
        </w:numPr>
        <w:rPr>
          <w:i/>
          <w:iCs/>
          <w:color w:val="C00000"/>
        </w:rPr>
      </w:pPr>
      <w:r w:rsidRPr="00E66985">
        <w:rPr>
          <w:i/>
          <w:iCs/>
          <w:color w:val="C00000"/>
        </w:rPr>
        <w:lastRenderedPageBreak/>
        <w:t xml:space="preserve">How temporary versus permanent loss of capacity will be handled, as applicable </w:t>
      </w:r>
    </w:p>
    <w:p w14:paraId="38123406" w14:textId="77777777" w:rsidR="00313320" w:rsidRPr="00E66985" w:rsidRDefault="00313320" w:rsidP="00E66985">
      <w:pPr>
        <w:rPr>
          <w:i/>
          <w:iCs/>
          <w:color w:val="C00000"/>
        </w:rPr>
      </w:pPr>
      <w:r w:rsidRPr="00E66985">
        <w:rPr>
          <w:b/>
          <w:i/>
          <w:iCs/>
          <w:color w:val="C00000"/>
        </w:rPr>
        <w:t>Assent</w:t>
      </w:r>
    </w:p>
    <w:p w14:paraId="2D629868" w14:textId="77777777" w:rsidR="00313320" w:rsidRPr="00E66985" w:rsidRDefault="00313320">
      <w:pPr>
        <w:pStyle w:val="ListParagraph"/>
        <w:numPr>
          <w:ilvl w:val="0"/>
          <w:numId w:val="67"/>
        </w:numPr>
        <w:rPr>
          <w:i/>
          <w:iCs/>
          <w:color w:val="C00000"/>
        </w:rPr>
      </w:pPr>
      <w:r w:rsidRPr="00E66985">
        <w:rPr>
          <w:i/>
          <w:iCs/>
          <w:color w:val="C00000"/>
        </w:rPr>
        <w:t xml:space="preserve">Whether some, all, or none of the participants are expected to be capable of assent </w:t>
      </w:r>
    </w:p>
    <w:p w14:paraId="3A7D9989" w14:textId="77777777" w:rsidR="00313320" w:rsidRDefault="00313320">
      <w:pPr>
        <w:pStyle w:val="ListParagraph"/>
        <w:numPr>
          <w:ilvl w:val="0"/>
          <w:numId w:val="67"/>
        </w:numPr>
        <w:rPr>
          <w:i/>
          <w:iCs/>
          <w:color w:val="C00000"/>
        </w:rPr>
      </w:pPr>
      <w:r w:rsidRPr="00E66985">
        <w:rPr>
          <w:i/>
          <w:iCs/>
          <w:color w:val="C00000"/>
        </w:rPr>
        <w:t xml:space="preserve">How the ability to assent will be assessed and reassessed, when appropriate </w:t>
      </w:r>
    </w:p>
    <w:p w14:paraId="372A2B4D" w14:textId="3125B716" w:rsidR="008B29EF" w:rsidRPr="00BC0304" w:rsidRDefault="008B29EF">
      <w:pPr>
        <w:pStyle w:val="ListParagraph"/>
        <w:numPr>
          <w:ilvl w:val="0"/>
          <w:numId w:val="67"/>
        </w:numPr>
        <w:rPr>
          <w:i/>
          <w:iCs/>
          <w:color w:val="C00000"/>
        </w:rPr>
      </w:pPr>
      <w:r w:rsidRPr="00962B18">
        <w:rPr>
          <w:i/>
          <w:iCs/>
          <w:color w:val="C00000"/>
        </w:rPr>
        <w:t xml:space="preserve">If none of the participants will have the capacity to provide assent, explain why they are unable to do so. </w:t>
      </w:r>
    </w:p>
    <w:p w14:paraId="7CA314D7" w14:textId="77777777" w:rsidR="00B72254" w:rsidRDefault="00313320">
      <w:pPr>
        <w:pStyle w:val="ListParagraph"/>
        <w:numPr>
          <w:ilvl w:val="0"/>
          <w:numId w:val="67"/>
        </w:numPr>
        <w:rPr>
          <w:i/>
          <w:iCs/>
          <w:color w:val="C00000"/>
        </w:rPr>
      </w:pPr>
      <w:r w:rsidRPr="00E66985">
        <w:rPr>
          <w:i/>
          <w:iCs/>
          <w:color w:val="C00000"/>
        </w:rPr>
        <w:t>How assent will be obtained and documented</w:t>
      </w:r>
      <w:r w:rsidR="00B72254">
        <w:rPr>
          <w:i/>
          <w:iCs/>
          <w:color w:val="C00000"/>
        </w:rPr>
        <w:t>.</w:t>
      </w:r>
    </w:p>
    <w:p w14:paraId="40005031" w14:textId="14E69836" w:rsidR="004F0C22" w:rsidRPr="00FB681C" w:rsidRDefault="004F0C22">
      <w:pPr>
        <w:pStyle w:val="ListParagraph"/>
        <w:numPr>
          <w:ilvl w:val="1"/>
          <w:numId w:val="67"/>
        </w:numPr>
        <w:rPr>
          <w:i/>
          <w:iCs/>
          <w:color w:val="C00000"/>
        </w:rPr>
      </w:pPr>
      <w:r w:rsidRPr="00FB681C">
        <w:rPr>
          <w:i/>
          <w:iCs/>
          <w:color w:val="C00000"/>
        </w:rPr>
        <w:t>The process used to obtain assent needs to be documented in each participant’s medical record. If written or verbal assent was not appropriate for a participant, that should be recorded.</w:t>
      </w:r>
    </w:p>
    <w:p w14:paraId="3628C845" w14:textId="77777777" w:rsidR="00313320" w:rsidRDefault="00313320">
      <w:pPr>
        <w:pStyle w:val="ListParagraph"/>
        <w:numPr>
          <w:ilvl w:val="0"/>
          <w:numId w:val="67"/>
        </w:numPr>
        <w:rPr>
          <w:i/>
          <w:iCs/>
          <w:color w:val="C00000"/>
        </w:rPr>
      </w:pPr>
      <w:r w:rsidRPr="00E66985">
        <w:rPr>
          <w:i/>
          <w:iCs/>
          <w:color w:val="C00000"/>
        </w:rPr>
        <w:t xml:space="preserve">Whether assent will be verbal or written </w:t>
      </w:r>
    </w:p>
    <w:p w14:paraId="4F267091" w14:textId="32D13AB3" w:rsidR="00B60F59" w:rsidRDefault="00B60F59">
      <w:pPr>
        <w:pStyle w:val="ListParagraph"/>
        <w:numPr>
          <w:ilvl w:val="1"/>
          <w:numId w:val="67"/>
        </w:numPr>
        <w:rPr>
          <w:i/>
          <w:iCs/>
          <w:color w:val="C00000"/>
        </w:rPr>
      </w:pPr>
      <w:r w:rsidRPr="008B29EF">
        <w:rPr>
          <w:i/>
          <w:iCs/>
          <w:color w:val="C00000"/>
        </w:rPr>
        <w:t>The plan should be tailored to the participant population and the risks and nature of the research.</w:t>
      </w:r>
    </w:p>
    <w:p w14:paraId="18A13D37" w14:textId="33BC467D" w:rsidR="00F61AE4" w:rsidRDefault="008A12EB">
      <w:pPr>
        <w:pStyle w:val="ListParagraph"/>
        <w:numPr>
          <w:ilvl w:val="1"/>
          <w:numId w:val="67"/>
        </w:numPr>
        <w:rPr>
          <w:i/>
          <w:iCs/>
          <w:color w:val="C00000"/>
        </w:rPr>
      </w:pPr>
      <w:r w:rsidRPr="008A12EB">
        <w:rPr>
          <w:i/>
          <w:iCs/>
          <w:color w:val="C00000"/>
        </w:rPr>
        <w:t>If obtaining written assent, provide a separate assent form.</w:t>
      </w:r>
    </w:p>
    <w:p w14:paraId="4A2CCE58" w14:textId="7BEBFF72" w:rsidR="008A12EB" w:rsidRPr="00E70F07" w:rsidRDefault="008A12EB">
      <w:pPr>
        <w:pStyle w:val="ListParagraph"/>
        <w:numPr>
          <w:ilvl w:val="1"/>
          <w:numId w:val="67"/>
        </w:numPr>
        <w:rPr>
          <w:i/>
          <w:iCs/>
          <w:color w:val="C00000"/>
        </w:rPr>
      </w:pPr>
      <w:r w:rsidRPr="00F61AE4">
        <w:rPr>
          <w:i/>
          <w:iCs/>
          <w:color w:val="C00000"/>
        </w:rPr>
        <w:t>If obtaining verbal assent, provide a verbal script, or indicate in the protocol which document will be used as a guide for the assent process.</w:t>
      </w:r>
    </w:p>
    <w:p w14:paraId="62BA5E2A" w14:textId="77777777" w:rsidR="00E902B2" w:rsidRDefault="00313320">
      <w:pPr>
        <w:pStyle w:val="ListParagraph"/>
        <w:numPr>
          <w:ilvl w:val="0"/>
          <w:numId w:val="67"/>
        </w:numPr>
        <w:rPr>
          <w:i/>
          <w:iCs/>
          <w:color w:val="C00000"/>
        </w:rPr>
      </w:pPr>
      <w:r w:rsidRPr="00780087">
        <w:rPr>
          <w:i/>
          <w:iCs/>
          <w:color w:val="C00000"/>
        </w:rPr>
        <w:t xml:space="preserve">How participant dissent </w:t>
      </w:r>
      <w:r w:rsidR="00780087" w:rsidRPr="00780087">
        <w:rPr>
          <w:i/>
          <w:iCs/>
          <w:color w:val="C00000"/>
        </w:rPr>
        <w:t xml:space="preserve">to individual procedures and/or study participation </w:t>
      </w:r>
      <w:r w:rsidRPr="00780087">
        <w:rPr>
          <w:i/>
          <w:iCs/>
          <w:color w:val="C00000"/>
        </w:rPr>
        <w:t xml:space="preserve">will be handled </w:t>
      </w:r>
    </w:p>
    <w:p w14:paraId="1076E52D" w14:textId="175AF136" w:rsidR="00A864F3" w:rsidRPr="008538AB" w:rsidRDefault="00313320">
      <w:pPr>
        <w:pStyle w:val="ListParagraph"/>
        <w:numPr>
          <w:ilvl w:val="0"/>
          <w:numId w:val="67"/>
        </w:numPr>
        <w:rPr>
          <w:rStyle w:val="apple-converted-space"/>
          <w:rFonts w:eastAsia="Calibri"/>
          <w:i/>
          <w:szCs w:val="22"/>
        </w:rPr>
      </w:pPr>
      <w:r w:rsidRPr="00780087">
        <w:rPr>
          <w:i/>
          <w:iCs/>
          <w:color w:val="C00000"/>
        </w:rPr>
        <w:t>Any circumstances in which dissent would not be respected and the justification</w:t>
      </w:r>
    </w:p>
    <w:p w14:paraId="038846B6" w14:textId="71A2DCB6" w:rsidR="00C03904" w:rsidRPr="00E66985" w:rsidRDefault="009259F6" w:rsidP="008B4F27">
      <w:pPr>
        <w:rPr>
          <w:rStyle w:val="apple-converted-space"/>
          <w:i/>
          <w:color w:val="C00000"/>
        </w:rPr>
      </w:pPr>
      <w:r w:rsidRPr="00E66985">
        <w:rPr>
          <w:rStyle w:val="apple-converted-space"/>
          <w:b/>
          <w:bCs/>
          <w:i/>
          <w:color w:val="C00000"/>
        </w:rPr>
        <w:t>Example</w:t>
      </w:r>
      <w:r w:rsidR="00C03904" w:rsidRPr="00E66985">
        <w:rPr>
          <w:rStyle w:val="apple-converted-space"/>
          <w:b/>
          <w:bCs/>
          <w:i/>
          <w:color w:val="C00000"/>
        </w:rPr>
        <w:t xml:space="preserve"> </w:t>
      </w:r>
      <w:r w:rsidR="00C703FB" w:rsidRPr="00E66985">
        <w:rPr>
          <w:rStyle w:val="apple-converted-space"/>
          <w:b/>
          <w:bCs/>
          <w:i/>
          <w:color w:val="C00000"/>
        </w:rPr>
        <w:t xml:space="preserve">text </w:t>
      </w:r>
      <w:r w:rsidR="003A7646" w:rsidRPr="00E66985">
        <w:rPr>
          <w:rStyle w:val="apple-converted-space"/>
          <w:i/>
          <w:color w:val="C00000"/>
        </w:rPr>
        <w:t>-</w:t>
      </w:r>
      <w:r w:rsidR="003A7646" w:rsidRPr="00E66985">
        <w:rPr>
          <w:rStyle w:val="apple-converted-space"/>
          <w:b/>
          <w:bCs/>
          <w:i/>
          <w:color w:val="C00000"/>
        </w:rPr>
        <w:t xml:space="preserve"> </w:t>
      </w:r>
      <w:r w:rsidR="00C03904" w:rsidRPr="00E66985">
        <w:rPr>
          <w:rStyle w:val="apple-converted-space"/>
          <w:i/>
          <w:color w:val="C00000"/>
        </w:rPr>
        <w:t>Tailor according to the circumstances of the study and participant population.</w:t>
      </w:r>
    </w:p>
    <w:p w14:paraId="71FBF028" w14:textId="5E11C120" w:rsidR="004D7EE1" w:rsidRPr="00E66985" w:rsidRDefault="00A44C1B" w:rsidP="004D7EE1">
      <w:pPr>
        <w:rPr>
          <w:color w:val="C00000"/>
        </w:rPr>
      </w:pPr>
      <w:r w:rsidRPr="00E66985">
        <w:rPr>
          <w:i/>
          <w:iCs/>
          <w:color w:val="C00000"/>
        </w:rPr>
        <w:t xml:space="preserve">Statement that </w:t>
      </w:r>
      <w:r w:rsidR="004D7EE1" w:rsidRPr="00E66985">
        <w:rPr>
          <w:i/>
          <w:iCs/>
          <w:color w:val="C00000"/>
        </w:rPr>
        <w:t>Adults unable to consent to research can be enrolled in this protocol:</w:t>
      </w:r>
    </w:p>
    <w:p w14:paraId="69392F68" w14:textId="4CECEB78" w:rsidR="004D7EE1" w:rsidRDefault="004D7EE1" w:rsidP="004D7EE1">
      <w:r w:rsidRPr="00486384">
        <w:t>The PI</w:t>
      </w:r>
      <w:r w:rsidRPr="00BD4325">
        <w:t>/</w:t>
      </w:r>
      <w:r w:rsidRPr="00486384">
        <w:t xml:space="preserve"> study investigators will identify an LAR consistent with </w:t>
      </w:r>
      <w:r w:rsidRPr="00BD4325">
        <w:t>the</w:t>
      </w:r>
      <w:r w:rsidRPr="00486384">
        <w:t xml:space="preserve"> requirements of </w:t>
      </w:r>
      <w:hyperlink r:id="rId30">
        <w:r w:rsidRPr="54C112D1">
          <w:rPr>
            <w:rStyle w:val="Hyperlink"/>
            <w:color w:val="3333FF"/>
          </w:rPr>
          <w:t>Policy 403</w:t>
        </w:r>
      </w:hyperlink>
      <w:r w:rsidRPr="00486384">
        <w:t xml:space="preserve"> and will obtain consent from the LAR as outlined in the consent process </w:t>
      </w:r>
      <w:r w:rsidRPr="54C112D1">
        <w:t xml:space="preserve">in Section </w:t>
      </w:r>
      <w:r w:rsidRPr="54C112D1">
        <w:rPr>
          <w:b/>
          <w:color w:val="0000FF"/>
        </w:rPr>
        <w:fldChar w:fldCharType="begin"/>
      </w:r>
      <w:r w:rsidRPr="54C112D1">
        <w:rPr>
          <w:b/>
          <w:color w:val="0000FF"/>
        </w:rPr>
        <w:instrText xml:space="preserve"> REF _Ref51673289 \r \h  \* MERGEFORMAT </w:instrText>
      </w:r>
      <w:r w:rsidRPr="54C112D1">
        <w:rPr>
          <w:b/>
          <w:color w:val="0000FF"/>
        </w:rPr>
      </w:r>
      <w:r w:rsidRPr="54C112D1">
        <w:rPr>
          <w:b/>
          <w:color w:val="0000FF"/>
        </w:rPr>
        <w:fldChar w:fldCharType="separate"/>
      </w:r>
      <w:r w:rsidR="00EF7F09" w:rsidRPr="00EF7F09">
        <w:rPr>
          <w:b/>
          <w:color w:val="3333FF"/>
        </w:rPr>
        <w:t>10.1.1</w:t>
      </w:r>
      <w:r w:rsidRPr="54C112D1">
        <w:rPr>
          <w:b/>
          <w:color w:val="0000FF"/>
        </w:rPr>
        <w:fldChar w:fldCharType="end"/>
      </w:r>
      <w:r w:rsidRPr="00486384">
        <w:rPr>
          <w:szCs w:val="24"/>
        </w:rPr>
        <w:t xml:space="preserve"> </w:t>
      </w:r>
      <w:r w:rsidRPr="00486384">
        <w:t xml:space="preserve">before initiating research interventions. </w:t>
      </w:r>
    </w:p>
    <w:p w14:paraId="5F8FBDF7" w14:textId="3D3C8B49" w:rsidR="00C03904" w:rsidRPr="00E66985" w:rsidRDefault="00A44C1B" w:rsidP="008B4F27">
      <w:pPr>
        <w:rPr>
          <w:rStyle w:val="apple-converted-space"/>
          <w:i/>
          <w:color w:val="C00000"/>
        </w:rPr>
      </w:pPr>
      <w:r w:rsidRPr="00E66985">
        <w:rPr>
          <w:rStyle w:val="apple-converted-space"/>
          <w:i/>
          <w:color w:val="C00000"/>
        </w:rPr>
        <w:t xml:space="preserve">Statement that </w:t>
      </w:r>
      <w:r w:rsidR="00C03904" w:rsidRPr="00E66985">
        <w:rPr>
          <w:rStyle w:val="apple-converted-space"/>
          <w:i/>
          <w:color w:val="C00000"/>
        </w:rPr>
        <w:t>Adults unable to consent to research cannot be enrolled in this protocol</w:t>
      </w:r>
      <w:r w:rsidR="004D7EE1" w:rsidRPr="00E66985">
        <w:rPr>
          <w:rStyle w:val="apple-converted-space"/>
          <w:i/>
          <w:color w:val="C00000"/>
        </w:rPr>
        <w:t xml:space="preserve"> but can be retained if they </w:t>
      </w:r>
      <w:r w:rsidR="003A7646" w:rsidRPr="00E66985">
        <w:rPr>
          <w:rFonts w:eastAsia="Times New Roman"/>
          <w:i/>
          <w:iCs/>
          <w:color w:val="C00000"/>
          <w:szCs w:val="24"/>
        </w:rPr>
        <w:t xml:space="preserve">permanently </w:t>
      </w:r>
      <w:r w:rsidR="004D7EE1" w:rsidRPr="00E66985">
        <w:rPr>
          <w:rStyle w:val="apple-converted-space"/>
          <w:i/>
          <w:color w:val="C00000"/>
        </w:rPr>
        <w:t>lose capacity while on study</w:t>
      </w:r>
      <w:r w:rsidR="00C03904" w:rsidRPr="00E66985">
        <w:rPr>
          <w:rStyle w:val="apple-converted-space"/>
          <w:i/>
          <w:color w:val="C00000"/>
        </w:rPr>
        <w:t>:</w:t>
      </w:r>
    </w:p>
    <w:p w14:paraId="1ECDB783" w14:textId="5632ADA3" w:rsidR="007D3F72" w:rsidRPr="00486384" w:rsidRDefault="007D3F72" w:rsidP="007D3F72">
      <w:r w:rsidRPr="02F22E4F">
        <w:t xml:space="preserve">Adults unable to consent </w:t>
      </w:r>
      <w:r w:rsidR="00AF20EB" w:rsidRPr="02F22E4F">
        <w:t xml:space="preserve">to research </w:t>
      </w:r>
      <w:r w:rsidRPr="02F22E4F">
        <w:t xml:space="preserve">are excluded from enrolling in the protocol. However, it is possible that </w:t>
      </w:r>
      <w:r w:rsidR="006F3AD7">
        <w:t>participant</w:t>
      </w:r>
      <w:r w:rsidRPr="02F22E4F">
        <w:t xml:space="preserve">s enrolled in the protocol may permanently lose the capacity to consent for themselves </w:t>
      </w:r>
      <w:r>
        <w:t xml:space="preserve">during the course of this study.  In the event this occurs, </w:t>
      </w:r>
      <w:r w:rsidR="006F3AD7">
        <w:t>participant</w:t>
      </w:r>
      <w:r>
        <w:t xml:space="preserve">s will </w:t>
      </w:r>
      <w:r w:rsidR="00B53FF5">
        <w:rPr>
          <w:i/>
        </w:rPr>
        <w:t>&lt;</w:t>
      </w:r>
      <w:r w:rsidRPr="00C16A57">
        <w:rPr>
          <w:i/>
        </w:rPr>
        <w:t>choose whichever is applicable</w:t>
      </w:r>
      <w:r w:rsidR="00B53FF5" w:rsidRPr="00C16A57">
        <w:t xml:space="preserve">&gt; </w:t>
      </w:r>
      <w:r w:rsidRPr="00C16A57">
        <w:t xml:space="preserve">be withdrawn from the study </w:t>
      </w:r>
      <w:r w:rsidR="00B53FF5" w:rsidRPr="00C16A57">
        <w:rPr>
          <w:i/>
        </w:rPr>
        <w:t>&lt;</w:t>
      </w:r>
      <w:r w:rsidRPr="00C16A57">
        <w:rPr>
          <w:i/>
        </w:rPr>
        <w:t>or, if applicable to this study</w:t>
      </w:r>
      <w:r w:rsidR="00B53FF5" w:rsidRPr="00C16A57">
        <w:rPr>
          <w:i/>
        </w:rPr>
        <w:t>&gt;</w:t>
      </w:r>
      <w:r w:rsidRPr="00C16A57" w:rsidDel="0076658F">
        <w:t xml:space="preserve"> </w:t>
      </w:r>
      <w:r w:rsidRPr="00C16A57">
        <w:t xml:space="preserve">remain </w:t>
      </w:r>
      <w:r>
        <w:t xml:space="preserve">in the study because </w:t>
      </w:r>
      <w:r w:rsidR="00B53FF5">
        <w:rPr>
          <w:i/>
        </w:rPr>
        <w:t>&lt;</w:t>
      </w:r>
      <w:r w:rsidRPr="00C16A57">
        <w:rPr>
          <w:i/>
        </w:rPr>
        <w:t xml:space="preserve">provide justification as to why it is appropriate for the </w:t>
      </w:r>
      <w:r w:rsidR="006F3AD7">
        <w:rPr>
          <w:i/>
        </w:rPr>
        <w:t>participant</w:t>
      </w:r>
      <w:r w:rsidRPr="00C16A57">
        <w:rPr>
          <w:i/>
        </w:rPr>
        <w:t xml:space="preserve"> to remain in the study</w:t>
      </w:r>
      <w:r w:rsidR="00B53FF5">
        <w:rPr>
          <w:i/>
        </w:rPr>
        <w:t>&gt;</w:t>
      </w:r>
      <w:r w:rsidR="00B53FF5" w:rsidDel="0076658F">
        <w:t xml:space="preserve">.  </w:t>
      </w:r>
      <w:r>
        <w:t xml:space="preserve">If </w:t>
      </w:r>
      <w:r w:rsidR="006F3AD7">
        <w:t>participant</w:t>
      </w:r>
      <w:r>
        <w:t xml:space="preserve">s will remain in the study, an LAR will be identified consistent with </w:t>
      </w:r>
      <w:bookmarkStart w:id="1451" w:name="_Hlk71639299"/>
      <w:r w:rsidR="005A3DD4" w:rsidRPr="00486384">
        <w:rPr>
          <w:szCs w:val="24"/>
        </w:rPr>
        <w:fldChar w:fldCharType="begin"/>
      </w:r>
      <w:r w:rsidR="005A3DD4" w:rsidRPr="00486384">
        <w:rPr>
          <w:szCs w:val="24"/>
        </w:rPr>
        <w:instrText xml:space="preserve"> HYPERLINK "https://policymanual.nih.gov/3014-403" </w:instrText>
      </w:r>
      <w:r w:rsidR="00EF7F09" w:rsidRPr="00486384">
        <w:rPr>
          <w:szCs w:val="24"/>
        </w:rPr>
      </w:r>
      <w:r w:rsidR="005A3DD4" w:rsidRPr="00486384">
        <w:rPr>
          <w:szCs w:val="24"/>
        </w:rPr>
        <w:fldChar w:fldCharType="separate"/>
      </w:r>
      <w:r w:rsidRPr="02F22E4F">
        <w:rPr>
          <w:rStyle w:val="Hyperlink"/>
          <w:color w:val="3333FF"/>
        </w:rPr>
        <w:t>Policy 403</w:t>
      </w:r>
      <w:r w:rsidR="005A3DD4" w:rsidRPr="00486384">
        <w:rPr>
          <w:szCs w:val="24"/>
        </w:rPr>
        <w:fldChar w:fldCharType="end"/>
      </w:r>
      <w:bookmarkEnd w:id="1451"/>
      <w:r>
        <w:t xml:space="preserve"> and informed consent </w:t>
      </w:r>
      <w:r w:rsidR="003409D5">
        <w:t xml:space="preserve">will </w:t>
      </w:r>
      <w:r w:rsidR="005839C2">
        <w:t xml:space="preserve">be </w:t>
      </w:r>
      <w:r>
        <w:t xml:space="preserve">obtained from the LAR, as described </w:t>
      </w:r>
      <w:r w:rsidR="004C751A">
        <w:t xml:space="preserve">in Section </w:t>
      </w:r>
      <w:r w:rsidR="004C751A" w:rsidRPr="02F22E4F">
        <w:rPr>
          <w:b/>
          <w:color w:val="0000FF"/>
        </w:rPr>
        <w:fldChar w:fldCharType="begin"/>
      </w:r>
      <w:r w:rsidR="004C751A" w:rsidRPr="02F22E4F">
        <w:rPr>
          <w:b/>
          <w:color w:val="0000FF"/>
        </w:rPr>
        <w:instrText xml:space="preserve"> REF _Ref51673289 \r \h  \* MERGEFORMAT </w:instrText>
      </w:r>
      <w:r w:rsidR="004C751A" w:rsidRPr="02F22E4F">
        <w:rPr>
          <w:b/>
          <w:color w:val="0000FF"/>
        </w:rPr>
      </w:r>
      <w:r w:rsidR="004C751A" w:rsidRPr="02F22E4F">
        <w:rPr>
          <w:b/>
          <w:color w:val="0000FF"/>
        </w:rPr>
        <w:fldChar w:fldCharType="separate"/>
      </w:r>
      <w:r w:rsidR="00EF7F09" w:rsidRPr="00EF7F09">
        <w:rPr>
          <w:b/>
          <w:color w:val="3333FF"/>
        </w:rPr>
        <w:t>10.1.1</w:t>
      </w:r>
      <w:r w:rsidR="004C751A" w:rsidRPr="02F22E4F">
        <w:rPr>
          <w:b/>
          <w:color w:val="0000FF"/>
        </w:rPr>
        <w:fldChar w:fldCharType="end"/>
      </w:r>
      <w:r>
        <w:t xml:space="preserve">. </w:t>
      </w:r>
    </w:p>
    <w:p w14:paraId="16859C49" w14:textId="33646460" w:rsidR="4F06A794" w:rsidRPr="00E66985" w:rsidRDefault="009259F6">
      <w:pPr>
        <w:rPr>
          <w:rFonts w:eastAsia="Times New Roman"/>
          <w:i/>
          <w:iCs/>
          <w:color w:val="C00000"/>
          <w:szCs w:val="24"/>
        </w:rPr>
      </w:pPr>
      <w:r w:rsidRPr="00E66985">
        <w:rPr>
          <w:rFonts w:eastAsia="Times New Roman"/>
          <w:i/>
          <w:iCs/>
          <w:color w:val="C00000"/>
          <w:szCs w:val="24"/>
        </w:rPr>
        <w:t>Example</w:t>
      </w:r>
      <w:r w:rsidR="4F06A794" w:rsidRPr="00E66985">
        <w:rPr>
          <w:rFonts w:eastAsia="Times New Roman"/>
          <w:i/>
          <w:iCs/>
          <w:color w:val="C00000"/>
          <w:szCs w:val="24"/>
        </w:rPr>
        <w:t xml:space="preserve"> </w:t>
      </w:r>
      <w:r w:rsidR="00B53FF5" w:rsidRPr="00E66985">
        <w:rPr>
          <w:rFonts w:eastAsia="Times New Roman"/>
          <w:i/>
          <w:iCs/>
          <w:color w:val="C00000"/>
          <w:szCs w:val="24"/>
        </w:rPr>
        <w:t xml:space="preserve">text </w:t>
      </w:r>
      <w:r w:rsidR="4F06A794" w:rsidRPr="00E66985">
        <w:rPr>
          <w:rFonts w:eastAsia="Times New Roman"/>
          <w:i/>
          <w:iCs/>
          <w:color w:val="C00000"/>
          <w:szCs w:val="24"/>
        </w:rPr>
        <w:t>for Adult Participant unable to consent to research and who lack capacity to provide assent:</w:t>
      </w:r>
    </w:p>
    <w:p w14:paraId="328E52C1" w14:textId="522008B6" w:rsidR="4F06A794" w:rsidRDefault="4F06A794">
      <w:r w:rsidRPr="48BCE7D2">
        <w:rPr>
          <w:rFonts w:eastAsia="Times New Roman"/>
          <w:szCs w:val="24"/>
        </w:rPr>
        <w:t xml:space="preserve">Participants in this study do not have the capacity to provide assent due to the nature of &lt; </w:t>
      </w:r>
      <w:r w:rsidRPr="48BCE7D2">
        <w:rPr>
          <w:rFonts w:eastAsia="Times New Roman"/>
          <w:i/>
          <w:iCs/>
          <w:szCs w:val="24"/>
        </w:rPr>
        <w:t>insert disease/condition</w:t>
      </w:r>
      <w:r w:rsidRPr="48BCE7D2">
        <w:rPr>
          <w:rFonts w:eastAsia="Times New Roman"/>
          <w:szCs w:val="24"/>
        </w:rPr>
        <w:t>&gt; as &lt;</w:t>
      </w:r>
      <w:r w:rsidRPr="002455AB">
        <w:rPr>
          <w:rFonts w:eastAsia="Times New Roman"/>
          <w:i/>
          <w:iCs/>
          <w:szCs w:val="24"/>
        </w:rPr>
        <w:t>provide compelling justification</w:t>
      </w:r>
      <w:r w:rsidRPr="48BCE7D2">
        <w:rPr>
          <w:rFonts w:eastAsia="Times New Roman"/>
          <w:szCs w:val="24"/>
        </w:rPr>
        <w:t>&gt;.  As they are not capable of providing assent, assent will not be obtained.</w:t>
      </w:r>
    </w:p>
    <w:p w14:paraId="00601703" w14:textId="0E3CA824" w:rsidR="4F06A794" w:rsidRPr="00E66985" w:rsidRDefault="009259F6">
      <w:pPr>
        <w:rPr>
          <w:rFonts w:eastAsia="Times New Roman"/>
          <w:i/>
          <w:iCs/>
          <w:color w:val="C00000"/>
          <w:szCs w:val="24"/>
        </w:rPr>
      </w:pPr>
      <w:r w:rsidRPr="00E66985">
        <w:rPr>
          <w:rFonts w:eastAsia="Times New Roman"/>
          <w:i/>
          <w:iCs/>
          <w:color w:val="C00000"/>
          <w:szCs w:val="24"/>
        </w:rPr>
        <w:t>Example</w:t>
      </w:r>
      <w:r w:rsidR="4F06A794" w:rsidRPr="00E66985">
        <w:rPr>
          <w:rFonts w:eastAsia="Times New Roman"/>
          <w:i/>
          <w:iCs/>
          <w:color w:val="C00000"/>
          <w:szCs w:val="24"/>
        </w:rPr>
        <w:t xml:space="preserve"> </w:t>
      </w:r>
      <w:r w:rsidR="00B53FF5" w:rsidRPr="00E66985">
        <w:rPr>
          <w:rFonts w:eastAsia="Times New Roman"/>
          <w:i/>
          <w:iCs/>
          <w:color w:val="C00000"/>
          <w:szCs w:val="24"/>
        </w:rPr>
        <w:t xml:space="preserve">text </w:t>
      </w:r>
      <w:r w:rsidR="4F06A794" w:rsidRPr="00E66985">
        <w:rPr>
          <w:rFonts w:eastAsia="Times New Roman"/>
          <w:i/>
          <w:iCs/>
          <w:color w:val="C00000"/>
          <w:szCs w:val="24"/>
        </w:rPr>
        <w:t>for Adult Participant unable to consent to research but who can provide verbal and/or written assent:</w:t>
      </w:r>
    </w:p>
    <w:p w14:paraId="379717A7" w14:textId="787E992A" w:rsidR="007D3F72" w:rsidRDefault="00A7141D" w:rsidP="00FF6D12">
      <w:r w:rsidRPr="008B4F27">
        <w:lastRenderedPageBreak/>
        <w:t>To have the capacity to assent, the participant must be able to understand the general purpose of the research, the nature of the procedures, and must be able to understand the concept of voluntariness. The Principal Investigator (PI) and Associate Investigators with consent privileges will ensure that the assent process for this vulnerable population is implemented. The study team will obtain assent from adult participants in consultation with their legally authorized representative (LAR)</w:t>
      </w:r>
      <w:r>
        <w:t xml:space="preserve">.  </w:t>
      </w:r>
    </w:p>
    <w:p w14:paraId="077D4904" w14:textId="47040810" w:rsidR="00A7141D" w:rsidRDefault="00A7141D" w:rsidP="00A7141D">
      <w:pPr>
        <w:rPr>
          <w:i/>
        </w:rPr>
      </w:pPr>
      <w:r>
        <w:t xml:space="preserve">The consenting investigator, with the LAR’s input, will determine the participant’s ability to assent by assessing the participant’s decisional abilities, psychologic and emotional state, as well as the underlying disease or condition, and will decide if the participant </w:t>
      </w:r>
      <w:r w:rsidR="0095789E" w:rsidRPr="02F22E4F">
        <w:rPr>
          <w:i/>
        </w:rPr>
        <w:t>&lt;</w:t>
      </w:r>
      <w:r w:rsidR="0095789E" w:rsidRPr="00C16A57">
        <w:rPr>
          <w:i/>
        </w:rPr>
        <w:t xml:space="preserve">choose whichever is applicable:  </w:t>
      </w:r>
      <w:r w:rsidRPr="00BC0304">
        <w:rPr>
          <w:iCs/>
        </w:rPr>
        <w:t>can understand a written assent at their cognitive level</w:t>
      </w:r>
      <w:r w:rsidR="0095789E" w:rsidRPr="00931222">
        <w:rPr>
          <w:iCs/>
        </w:rPr>
        <w:t xml:space="preserve"> </w:t>
      </w:r>
      <w:r w:rsidR="00DC0E0B" w:rsidRPr="00931222">
        <w:rPr>
          <w:iCs/>
          <w:color w:val="C00000"/>
        </w:rPr>
        <w:t>OR</w:t>
      </w:r>
      <w:r w:rsidRPr="00BC0304">
        <w:rPr>
          <w:iCs/>
        </w:rPr>
        <w:t xml:space="preserve"> can understand a verbal assent process that is customized to their cognitive level</w:t>
      </w:r>
      <w:r w:rsidR="00DC0E0B">
        <w:t>&gt;</w:t>
      </w:r>
      <w:r w:rsidRPr="02F22E4F">
        <w:rPr>
          <w:i/>
        </w:rPr>
        <w:t>.</w:t>
      </w:r>
    </w:p>
    <w:p w14:paraId="6C66C484" w14:textId="77777777" w:rsidR="00A7141D" w:rsidRPr="008B4F27" w:rsidRDefault="00A7141D" w:rsidP="00A7141D">
      <w:r w:rsidRPr="008B4F27">
        <w:t xml:space="preserve">The LAR and adult participant will be included in all discussions about the study and cognitively appropriate language will be used to describe the procedures and tests involved in this study, along with the risks, discomforts and benefits of participation. To respect the participant’s autonomy, the investigator will encourage the participant to communicate via common gestures, such as head-nodding, lifting arm to seek clarification or stop the discussion, and thumbs-up or down movements to engage with the investigator. However, the investigator is not limited to these techniques and may incorporate other reasonable methods. </w:t>
      </w:r>
    </w:p>
    <w:p w14:paraId="3D8DE048" w14:textId="420026D3" w:rsidR="00A7141D" w:rsidRPr="008B4F27" w:rsidRDefault="00A772C3" w:rsidP="00A7141D">
      <w:r w:rsidRPr="0057207F">
        <w:rPr>
          <w:i/>
          <w:iCs/>
          <w:color w:val="C00000"/>
        </w:rPr>
        <w:t>Choose which statement is applicable to your study:</w:t>
      </w:r>
      <w:r w:rsidRPr="0057207F">
        <w:rPr>
          <w:color w:val="C00000"/>
        </w:rPr>
        <w:t xml:space="preserve"> </w:t>
      </w:r>
      <w:r w:rsidR="00A7141D" w:rsidRPr="008B4F27">
        <w:t xml:space="preserve">Participants that do not have consent capacity but can understand the basic elements of the study and its implications will provide verbal assent using </w:t>
      </w:r>
      <w:r w:rsidR="000F300B">
        <w:t>&lt;</w:t>
      </w:r>
      <w:r w:rsidR="00A7141D" w:rsidRPr="00D24AF8">
        <w:rPr>
          <w:i/>
          <w:iCs/>
        </w:rPr>
        <w:t>a consent form</w:t>
      </w:r>
      <w:r w:rsidR="000F300B">
        <w:t>&gt;</w:t>
      </w:r>
      <w:r w:rsidR="00A7141D" w:rsidRPr="008B4F27">
        <w:t xml:space="preserve">, or </w:t>
      </w:r>
      <w:r w:rsidR="000F300B">
        <w:t>&lt;</w:t>
      </w:r>
      <w:r w:rsidR="00A7141D" w:rsidRPr="00D24AF8">
        <w:rPr>
          <w:i/>
          <w:iCs/>
        </w:rPr>
        <w:t>an assent form</w:t>
      </w:r>
      <w:r w:rsidR="000F300B">
        <w:t>&gt;</w:t>
      </w:r>
      <w:r w:rsidR="00A7141D" w:rsidRPr="008B4F27">
        <w:t xml:space="preserve">, or </w:t>
      </w:r>
      <w:r w:rsidR="000F300B">
        <w:t>&lt;</w:t>
      </w:r>
      <w:r w:rsidR="00A7141D" w:rsidRPr="00D24AF8">
        <w:rPr>
          <w:i/>
          <w:iCs/>
        </w:rPr>
        <w:t>a verbal assent script</w:t>
      </w:r>
      <w:r w:rsidR="000F300B">
        <w:t>&gt;</w:t>
      </w:r>
      <w:r w:rsidR="00A7141D" w:rsidRPr="008B4F27">
        <w:t xml:space="preserve"> to guide the discussion. </w:t>
      </w:r>
    </w:p>
    <w:p w14:paraId="6B1299AA" w14:textId="7F1FBDD0" w:rsidR="00865AA1" w:rsidRPr="008B4F27" w:rsidRDefault="00865AA1" w:rsidP="00A7141D">
      <w:pPr>
        <w:rPr>
          <w:color w:val="C00000"/>
        </w:rPr>
      </w:pPr>
      <w:r w:rsidRPr="008B4F27">
        <w:rPr>
          <w:color w:val="C00000"/>
        </w:rPr>
        <w:t>OR</w:t>
      </w:r>
    </w:p>
    <w:p w14:paraId="06E20C64" w14:textId="512E35C8" w:rsidR="00A7141D" w:rsidRPr="008B4F27" w:rsidRDefault="00A7141D" w:rsidP="00A7141D">
      <w:r w:rsidRPr="008B4F27">
        <w:t>Participants that do not have consent capacity, but can understand the basic elements of the study, will be asked to provide written assent</w:t>
      </w:r>
      <w:r w:rsidRPr="00B56867">
        <w:t>.</w:t>
      </w:r>
      <w:r w:rsidRPr="008B4F27">
        <w:t xml:space="preserve"> </w:t>
      </w:r>
    </w:p>
    <w:p w14:paraId="290210D3" w14:textId="3D3E597A" w:rsidR="00A7141D" w:rsidRPr="008B4F27" w:rsidRDefault="00A7141D" w:rsidP="00A7141D">
      <w:r w:rsidRPr="008B4F27">
        <w:t xml:space="preserve">The consent and assent processes will be documented in the participant’s medical record, including the assessment of the participants’ ability to provide </w:t>
      </w:r>
      <w:r w:rsidR="00865AA1" w:rsidRPr="008B4F27">
        <w:t>&lt;</w:t>
      </w:r>
      <w:r w:rsidRPr="008B4F27">
        <w:t>verbal/written</w:t>
      </w:r>
      <w:r w:rsidR="00865AA1" w:rsidRPr="008B4F27">
        <w:t>&gt;</w:t>
      </w:r>
      <w:r w:rsidRPr="008B4F27">
        <w:t xml:space="preserve"> assent as applicable. </w:t>
      </w:r>
    </w:p>
    <w:p w14:paraId="4F4C46D8" w14:textId="77777777" w:rsidR="00A7141D" w:rsidRPr="00A7141D" w:rsidRDefault="00A7141D" w:rsidP="00A7141D">
      <w:r w:rsidRPr="008B4F27">
        <w:t xml:space="preserve">We will respect dissent regarding individual procedures and study participation, while also undertaking a careful review to understand the reasons for dissent before determining next steps. </w:t>
      </w:r>
    </w:p>
    <w:p w14:paraId="2FD1129A" w14:textId="132F3ED2" w:rsidR="005B3BCF" w:rsidRPr="005B3BCF" w:rsidRDefault="00155BFF" w:rsidP="00EE1E83">
      <w:pPr>
        <w:pStyle w:val="Heading2"/>
      </w:pPr>
      <w:bookmarkStart w:id="1452" w:name="_Toc240537646"/>
      <w:bookmarkStart w:id="1453" w:name="_Toc244617623"/>
      <w:bookmarkEnd w:id="1444"/>
      <w:bookmarkEnd w:id="1450"/>
      <w:bookmarkEnd w:id="1452"/>
      <w:r>
        <w:t>Study-Wide Suspension or Termination</w:t>
      </w:r>
      <w:bookmarkEnd w:id="1453"/>
    </w:p>
    <w:p w14:paraId="260F2963" w14:textId="77777777" w:rsidR="00556FFE" w:rsidRPr="00E66985" w:rsidRDefault="00556FFE" w:rsidP="00E66985">
      <w:pPr>
        <w:rPr>
          <w:i/>
          <w:iCs/>
          <w:color w:val="C00000"/>
        </w:rPr>
      </w:pPr>
      <w:r w:rsidRPr="00E66985">
        <w:rPr>
          <w:i/>
          <w:iCs/>
          <w:color w:val="C00000"/>
        </w:rPr>
        <w:t>Describe circumstances that may result in temporary suspension or early termination of the study as a whole.</w:t>
      </w:r>
    </w:p>
    <w:p w14:paraId="2EB373D6" w14:textId="77777777" w:rsidR="00556FFE" w:rsidRPr="00E66985" w:rsidRDefault="00556FFE" w:rsidP="00E66985">
      <w:pPr>
        <w:rPr>
          <w:i/>
          <w:iCs/>
          <w:color w:val="C00000"/>
        </w:rPr>
      </w:pPr>
      <w:r w:rsidRPr="00E66985">
        <w:rPr>
          <w:i/>
          <w:iCs/>
          <w:color w:val="C00000"/>
        </w:rPr>
        <w:t>Include:</w:t>
      </w:r>
    </w:p>
    <w:p w14:paraId="356FAD6A" w14:textId="77777777" w:rsidR="00556FFE" w:rsidRPr="00E66985" w:rsidRDefault="00556FFE">
      <w:pPr>
        <w:pStyle w:val="ListParagraph"/>
        <w:numPr>
          <w:ilvl w:val="0"/>
          <w:numId w:val="68"/>
        </w:numPr>
        <w:rPr>
          <w:i/>
          <w:iCs/>
          <w:color w:val="C00000"/>
        </w:rPr>
      </w:pPr>
      <w:r w:rsidRPr="00E66985">
        <w:rPr>
          <w:i/>
          <w:iCs/>
          <w:color w:val="C00000"/>
        </w:rPr>
        <w:t xml:space="preserve">Who may suspend or terminate the study </w:t>
      </w:r>
    </w:p>
    <w:p w14:paraId="185C78BA" w14:textId="77777777" w:rsidR="00556FFE" w:rsidRPr="00E66985" w:rsidRDefault="00556FFE">
      <w:pPr>
        <w:pStyle w:val="ListParagraph"/>
        <w:numPr>
          <w:ilvl w:val="0"/>
          <w:numId w:val="68"/>
        </w:numPr>
        <w:rPr>
          <w:i/>
          <w:iCs/>
          <w:color w:val="C00000"/>
        </w:rPr>
      </w:pPr>
      <w:r w:rsidRPr="00E66985">
        <w:rPr>
          <w:i/>
          <w:iCs/>
          <w:color w:val="C00000"/>
        </w:rPr>
        <w:t xml:space="preserve">Study-wide stopping criteria, if applicable </w:t>
      </w:r>
    </w:p>
    <w:p w14:paraId="2E903A68" w14:textId="77777777" w:rsidR="00556FFE" w:rsidRPr="00E66985" w:rsidRDefault="00556FFE">
      <w:pPr>
        <w:pStyle w:val="ListParagraph"/>
        <w:numPr>
          <w:ilvl w:val="0"/>
          <w:numId w:val="68"/>
        </w:numPr>
        <w:rPr>
          <w:i/>
          <w:iCs/>
          <w:color w:val="C00000"/>
        </w:rPr>
      </w:pPr>
      <w:r w:rsidRPr="00E66985">
        <w:rPr>
          <w:i/>
          <w:iCs/>
          <w:color w:val="C00000"/>
        </w:rPr>
        <w:t xml:space="preserve">How participants and applicable oversight entities will be notified </w:t>
      </w:r>
    </w:p>
    <w:p w14:paraId="6E1D8284" w14:textId="77777777" w:rsidR="00556FFE" w:rsidRPr="00E66985" w:rsidRDefault="00556FFE">
      <w:pPr>
        <w:pStyle w:val="ListParagraph"/>
        <w:numPr>
          <w:ilvl w:val="0"/>
          <w:numId w:val="68"/>
        </w:numPr>
        <w:rPr>
          <w:i/>
          <w:iCs/>
          <w:color w:val="C00000"/>
        </w:rPr>
      </w:pPr>
      <w:r w:rsidRPr="00E66985">
        <w:rPr>
          <w:i/>
          <w:iCs/>
          <w:color w:val="C00000"/>
        </w:rPr>
        <w:t xml:space="preserve">How enrolled participants will be managed following suspension or termination </w:t>
      </w:r>
    </w:p>
    <w:p w14:paraId="7D2500E1" w14:textId="77777777" w:rsidR="00556FFE" w:rsidRPr="00E66985" w:rsidRDefault="00556FFE">
      <w:pPr>
        <w:pStyle w:val="ListParagraph"/>
        <w:numPr>
          <w:ilvl w:val="0"/>
          <w:numId w:val="68"/>
        </w:numPr>
        <w:rPr>
          <w:i/>
          <w:iCs/>
          <w:color w:val="C00000"/>
        </w:rPr>
      </w:pPr>
      <w:r w:rsidRPr="00E66985">
        <w:rPr>
          <w:i/>
          <w:iCs/>
          <w:color w:val="C00000"/>
        </w:rPr>
        <w:t xml:space="preserve">Conditions required before a suspended study may resume </w:t>
      </w:r>
    </w:p>
    <w:p w14:paraId="0F9FAC8E" w14:textId="2E4FA099" w:rsidR="00556FFE" w:rsidRPr="00E66985" w:rsidRDefault="00556FFE" w:rsidP="00E66985">
      <w:pPr>
        <w:rPr>
          <w:i/>
          <w:iCs/>
          <w:color w:val="C00000"/>
        </w:rPr>
      </w:pPr>
      <w:r w:rsidRPr="00E66985">
        <w:rPr>
          <w:i/>
          <w:iCs/>
          <w:color w:val="C00000"/>
        </w:rPr>
        <w:t xml:space="preserve">Participant-level intervention discontinuation and withdrawal are addressed in Section </w:t>
      </w:r>
      <w:r w:rsidR="00DF09C6" w:rsidRPr="00E66985">
        <w:rPr>
          <w:b/>
          <w:bCs/>
          <w:i/>
          <w:iCs/>
          <w:color w:val="0000CC"/>
        </w:rPr>
        <w:fldChar w:fldCharType="begin"/>
      </w:r>
      <w:r w:rsidR="00DF09C6" w:rsidRPr="00E66985">
        <w:rPr>
          <w:b/>
          <w:bCs/>
          <w:i/>
          <w:iCs/>
          <w:color w:val="0000CC"/>
        </w:rPr>
        <w:instrText xml:space="preserve"> REF _Ref239162950 \r \h  \* MERGEFORMAT </w:instrText>
      </w:r>
      <w:r w:rsidR="00DF09C6" w:rsidRPr="00E66985">
        <w:rPr>
          <w:b/>
          <w:bCs/>
          <w:i/>
          <w:iCs/>
          <w:color w:val="0000CC"/>
        </w:rPr>
      </w:r>
      <w:r w:rsidR="00DF09C6" w:rsidRPr="00E66985">
        <w:rPr>
          <w:b/>
          <w:bCs/>
          <w:i/>
          <w:iCs/>
          <w:color w:val="0000CC"/>
        </w:rPr>
        <w:fldChar w:fldCharType="separate"/>
      </w:r>
      <w:r w:rsidR="00EF7F09">
        <w:rPr>
          <w:b/>
          <w:bCs/>
          <w:i/>
          <w:iCs/>
          <w:color w:val="0000CC"/>
        </w:rPr>
        <w:t>7</w:t>
      </w:r>
      <w:r w:rsidR="00DF09C6" w:rsidRPr="00E66985">
        <w:rPr>
          <w:b/>
          <w:bCs/>
          <w:i/>
          <w:iCs/>
          <w:color w:val="0000CC"/>
        </w:rPr>
        <w:fldChar w:fldCharType="end"/>
      </w:r>
      <w:r w:rsidRPr="00E66985">
        <w:rPr>
          <w:i/>
          <w:iCs/>
          <w:color w:val="C00000"/>
        </w:rPr>
        <w:t>.</w:t>
      </w:r>
    </w:p>
    <w:p w14:paraId="57537D66" w14:textId="0D71EA4D" w:rsidR="003F13E9" w:rsidRPr="00E66985" w:rsidRDefault="009259F6" w:rsidP="003F13E9">
      <w:pPr>
        <w:rPr>
          <w:i/>
          <w:color w:val="C00000"/>
        </w:rPr>
      </w:pPr>
      <w:r w:rsidRPr="00E66985">
        <w:rPr>
          <w:i/>
          <w:color w:val="C00000"/>
        </w:rPr>
        <w:lastRenderedPageBreak/>
        <w:t xml:space="preserve">Example </w:t>
      </w:r>
      <w:r w:rsidR="003F13E9" w:rsidRPr="00E66985">
        <w:rPr>
          <w:i/>
          <w:color w:val="C00000"/>
        </w:rPr>
        <w:t>text</w:t>
      </w:r>
      <w:r w:rsidR="003F13E9" w:rsidRPr="00E66985">
        <w:rPr>
          <w:rFonts w:ascii="Arial" w:hAnsi="Arial"/>
          <w:i/>
          <w:color w:val="C00000"/>
        </w:rPr>
        <w:t xml:space="preserve"> </w:t>
      </w:r>
      <w:r w:rsidR="003F13E9" w:rsidRPr="00E66985">
        <w:rPr>
          <w:i/>
          <w:color w:val="C00000"/>
        </w:rPr>
        <w:t xml:space="preserve">provided as a guide, customize as needed:  </w:t>
      </w:r>
    </w:p>
    <w:p w14:paraId="17D986E9" w14:textId="07A7ABDF" w:rsidR="003F13E9" w:rsidRPr="00486384" w:rsidRDefault="003F13E9" w:rsidP="003F13E9">
      <w:r w:rsidRPr="00486384">
        <w:t>This study may be temporarily suspended or prematurely terminated if there is sufficient reasonable cause.  Written notification, documenting the reason for study suspension or termination, will be provided by the suspending or terminating party to &lt;</w:t>
      </w:r>
      <w:r w:rsidRPr="00D24AF8">
        <w:rPr>
          <w:i/>
          <w:iCs/>
        </w:rPr>
        <w:t>study participants, investigator, funding agency, the Investigational New Drug (IND) or Investigational Device Exemption (IDE) sponsor and regulatory authorities</w:t>
      </w:r>
      <w:r w:rsidRPr="00486384">
        <w:t>&gt;.  If the study is prematurely terminated or suspended, the Principal Investigator (PI) will promptly inform study participants, the Institutional Review Board (IRB), and sponsor and will provide the reason(s) for the termination or suspension.  Study participants will be contacted, as applicable, and be informed of changes to study visit schedule.</w:t>
      </w:r>
    </w:p>
    <w:p w14:paraId="598FA72A" w14:textId="78F26890" w:rsidR="003F13E9" w:rsidRPr="00486384" w:rsidRDefault="003F13E9" w:rsidP="003F13E9">
      <w:r w:rsidRPr="00486384">
        <w:t xml:space="preserve"> Circumstances that may warrant termination or suspension include, but are not limited to:</w:t>
      </w:r>
    </w:p>
    <w:p w14:paraId="770CD843" w14:textId="77777777" w:rsidR="003F13E9" w:rsidRPr="00486384" w:rsidRDefault="003F13E9">
      <w:pPr>
        <w:pStyle w:val="ListParagraph"/>
        <w:numPr>
          <w:ilvl w:val="0"/>
          <w:numId w:val="17"/>
        </w:numPr>
      </w:pPr>
      <w:r w:rsidRPr="00486384">
        <w:t>Determination of unexpected, significant, or unacceptable risk to participants</w:t>
      </w:r>
    </w:p>
    <w:p w14:paraId="42D172A8" w14:textId="77777777" w:rsidR="003F13E9" w:rsidRPr="00486384" w:rsidRDefault="003F13E9">
      <w:pPr>
        <w:pStyle w:val="ListParagraph"/>
        <w:numPr>
          <w:ilvl w:val="0"/>
          <w:numId w:val="17"/>
        </w:numPr>
      </w:pPr>
      <w:r w:rsidRPr="00486384">
        <w:t xml:space="preserve">Demonstration of efficacy that would warrant stopping   </w:t>
      </w:r>
    </w:p>
    <w:p w14:paraId="78287BA8" w14:textId="77777777" w:rsidR="003F13E9" w:rsidRPr="00486384" w:rsidRDefault="003F13E9">
      <w:pPr>
        <w:pStyle w:val="ListParagraph"/>
        <w:numPr>
          <w:ilvl w:val="0"/>
          <w:numId w:val="17"/>
        </w:numPr>
      </w:pPr>
      <w:r w:rsidRPr="00486384">
        <w:t>Insufficient compliance to protocol requirements</w:t>
      </w:r>
    </w:p>
    <w:p w14:paraId="441CDA10" w14:textId="77777777" w:rsidR="003F13E9" w:rsidRPr="00486384" w:rsidRDefault="003F13E9">
      <w:pPr>
        <w:pStyle w:val="ListParagraph"/>
        <w:numPr>
          <w:ilvl w:val="0"/>
          <w:numId w:val="17"/>
        </w:numPr>
      </w:pPr>
      <w:r w:rsidRPr="00486384">
        <w:t>Data that are not sufficiently complete and/or evaluable</w:t>
      </w:r>
    </w:p>
    <w:p w14:paraId="21E65F5F" w14:textId="77777777" w:rsidR="003F13E9" w:rsidRPr="00486384" w:rsidRDefault="003F13E9">
      <w:pPr>
        <w:pStyle w:val="ListParagraph"/>
        <w:numPr>
          <w:ilvl w:val="0"/>
          <w:numId w:val="17"/>
        </w:numPr>
      </w:pPr>
      <w:r w:rsidRPr="00486384">
        <w:t>Determination that the primary endpoint has been met</w:t>
      </w:r>
    </w:p>
    <w:p w14:paraId="1DE584E6" w14:textId="77777777" w:rsidR="003F13E9" w:rsidRPr="00486384" w:rsidRDefault="003F13E9">
      <w:pPr>
        <w:pStyle w:val="ListParagraph"/>
        <w:numPr>
          <w:ilvl w:val="0"/>
          <w:numId w:val="17"/>
        </w:numPr>
      </w:pPr>
      <w:r w:rsidRPr="00486384">
        <w:t>Determination of futility</w:t>
      </w:r>
    </w:p>
    <w:p w14:paraId="4EB9CDC0" w14:textId="77777777" w:rsidR="00273AEB" w:rsidRPr="00D35482" w:rsidRDefault="00273AEB" w:rsidP="00273AEB">
      <w:bookmarkStart w:id="1454" w:name="_Ref11144816"/>
      <w:bookmarkStart w:id="1455" w:name="_Hlk178755577"/>
      <w:bookmarkStart w:id="1456" w:name="_Toc244617624"/>
      <w:r w:rsidRPr="00D35482">
        <w:t xml:space="preserve">Study may resume once concerns about safety, protocol compliance, </w:t>
      </w:r>
      <w:r>
        <w:t xml:space="preserve">and </w:t>
      </w:r>
      <w:r w:rsidRPr="00D35482">
        <w:t>data quality are addressed</w:t>
      </w:r>
      <w:r>
        <w:t>,</w:t>
      </w:r>
      <w:r w:rsidRPr="00D35482">
        <w:t xml:space="preserve"> and satisfy the sponsor, </w:t>
      </w:r>
      <w:r>
        <w:t xml:space="preserve">Reviewing </w:t>
      </w:r>
      <w:r w:rsidRPr="00D35482">
        <w:t>IRB and</w:t>
      </w:r>
      <w:r>
        <w:t>, as applicable, the</w:t>
      </w:r>
      <w:r w:rsidRPr="00D35482">
        <w:t xml:space="preserve"> </w:t>
      </w:r>
      <w:r>
        <w:t>Food and Drug Administration (</w:t>
      </w:r>
      <w:r w:rsidRPr="00D35482">
        <w:t>FDA</w:t>
      </w:r>
      <w:r>
        <w:t>), or other relevant regulatory or oversight bodies (OHRP, DSMB)</w:t>
      </w:r>
      <w:r w:rsidRPr="00D35482">
        <w:t>.</w:t>
      </w:r>
    </w:p>
    <w:p w14:paraId="4C298F01" w14:textId="250103E0" w:rsidR="003F13E9" w:rsidRPr="00486384" w:rsidRDefault="00E8019E" w:rsidP="00EE1E83">
      <w:pPr>
        <w:pStyle w:val="Heading2"/>
      </w:pPr>
      <w:r w:rsidRPr="00486384">
        <w:t>Confidentiality and Privacy</w:t>
      </w:r>
      <w:bookmarkEnd w:id="1454"/>
      <w:bookmarkEnd w:id="1456"/>
    </w:p>
    <w:bookmarkEnd w:id="1455"/>
    <w:p w14:paraId="16F33524" w14:textId="77777777" w:rsidR="00E94822" w:rsidRPr="00E66985" w:rsidRDefault="00E94822" w:rsidP="00E66985">
      <w:pPr>
        <w:rPr>
          <w:i/>
          <w:iCs/>
          <w:color w:val="C00000"/>
          <w:shd w:val="clear" w:color="auto" w:fill="FFFFFF"/>
        </w:rPr>
      </w:pPr>
      <w:r w:rsidRPr="00E66985">
        <w:rPr>
          <w:i/>
          <w:iCs/>
          <w:color w:val="C00000"/>
          <w:shd w:val="clear" w:color="auto" w:fill="FFFFFF"/>
        </w:rPr>
        <w:t>Describe how participant privacy and confidentiality of identifiable data and specimens will be protected.</w:t>
      </w:r>
    </w:p>
    <w:p w14:paraId="0B4A5BF5" w14:textId="77777777" w:rsidR="00E94822" w:rsidRPr="00E66985" w:rsidRDefault="00E94822" w:rsidP="00E66985">
      <w:pPr>
        <w:rPr>
          <w:i/>
          <w:iCs/>
          <w:color w:val="C00000"/>
          <w:shd w:val="clear" w:color="auto" w:fill="FFFFFF"/>
        </w:rPr>
      </w:pPr>
      <w:r w:rsidRPr="00E66985">
        <w:rPr>
          <w:i/>
          <w:iCs/>
          <w:color w:val="C00000"/>
          <w:shd w:val="clear" w:color="auto" w:fill="FFFFFF"/>
        </w:rPr>
        <w:t>Include, as applicable:</w:t>
      </w:r>
    </w:p>
    <w:p w14:paraId="3EB66A1F" w14:textId="77777777" w:rsidR="00E94822" w:rsidRPr="00E66985" w:rsidRDefault="00E94822" w:rsidP="00E66985">
      <w:pPr>
        <w:rPr>
          <w:i/>
          <w:iCs/>
          <w:color w:val="C00000"/>
          <w:shd w:val="clear" w:color="auto" w:fill="FFFFFF"/>
        </w:rPr>
      </w:pPr>
      <w:r w:rsidRPr="00E66985">
        <w:rPr>
          <w:b/>
          <w:bCs/>
          <w:i/>
          <w:iCs/>
          <w:color w:val="C00000"/>
          <w:shd w:val="clear" w:color="auto" w:fill="FFFFFF"/>
        </w:rPr>
        <w:t>Privacy</w:t>
      </w:r>
    </w:p>
    <w:p w14:paraId="7711EFDD" w14:textId="77777777" w:rsidR="00E94822" w:rsidRPr="00E66985" w:rsidRDefault="00E94822">
      <w:pPr>
        <w:pStyle w:val="ListParagraph"/>
        <w:numPr>
          <w:ilvl w:val="0"/>
          <w:numId w:val="70"/>
        </w:numPr>
        <w:rPr>
          <w:i/>
          <w:iCs/>
          <w:color w:val="C00000"/>
          <w:shd w:val="clear" w:color="auto" w:fill="FFFFFF"/>
        </w:rPr>
      </w:pPr>
      <w:r w:rsidRPr="00E66985">
        <w:rPr>
          <w:i/>
          <w:iCs/>
          <w:color w:val="C00000"/>
          <w:shd w:val="clear" w:color="auto" w:fill="FFFFFF"/>
        </w:rPr>
        <w:t xml:space="preserve">How privacy will be protected during recruitment, consent, and study procedures </w:t>
      </w:r>
    </w:p>
    <w:p w14:paraId="062BF1DE" w14:textId="77777777" w:rsidR="00E94822" w:rsidRPr="00E66985" w:rsidRDefault="00E94822" w:rsidP="00E66985">
      <w:pPr>
        <w:rPr>
          <w:i/>
          <w:iCs/>
          <w:color w:val="C00000"/>
          <w:shd w:val="clear" w:color="auto" w:fill="FFFFFF"/>
        </w:rPr>
      </w:pPr>
      <w:r w:rsidRPr="00E66985">
        <w:rPr>
          <w:b/>
          <w:bCs/>
          <w:i/>
          <w:iCs/>
          <w:color w:val="C00000"/>
          <w:shd w:val="clear" w:color="auto" w:fill="FFFFFF"/>
        </w:rPr>
        <w:t>Confidentiality</w:t>
      </w:r>
    </w:p>
    <w:p w14:paraId="5EEA796F" w14:textId="77777777"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 xml:space="preserve">What identifiers will be collected or maintained </w:t>
      </w:r>
    </w:p>
    <w:p w14:paraId="64418278" w14:textId="3F48090D"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 xml:space="preserve">Whether data/specimens will be identifiable, coded, or </w:t>
      </w:r>
      <w:r w:rsidR="00485C8D">
        <w:rPr>
          <w:i/>
          <w:iCs/>
          <w:color w:val="C00000"/>
          <w:shd w:val="clear" w:color="auto" w:fill="FFFFFF"/>
        </w:rPr>
        <w:t>de-identified</w:t>
      </w:r>
    </w:p>
    <w:p w14:paraId="40372C0E" w14:textId="77777777"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 xml:space="preserve">Who will have access to identifiable information and any code key </w:t>
      </w:r>
    </w:p>
    <w:p w14:paraId="1FA1F599" w14:textId="77777777"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 xml:space="preserve">How access will be limited and information secured </w:t>
      </w:r>
    </w:p>
    <w:p w14:paraId="2357A043" w14:textId="77777777"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 xml:space="preserve">Any circumstances in which identifiable information may be disclosed </w:t>
      </w:r>
    </w:p>
    <w:p w14:paraId="73ABEE39" w14:textId="77777777" w:rsidR="00E94822" w:rsidRPr="00E66985" w:rsidRDefault="00E94822">
      <w:pPr>
        <w:pStyle w:val="ListParagraph"/>
        <w:numPr>
          <w:ilvl w:val="0"/>
          <w:numId w:val="69"/>
        </w:numPr>
        <w:rPr>
          <w:i/>
          <w:iCs/>
          <w:color w:val="C00000"/>
          <w:shd w:val="clear" w:color="auto" w:fill="FFFFFF"/>
        </w:rPr>
      </w:pPr>
      <w:r w:rsidRPr="00E66985">
        <w:rPr>
          <w:i/>
          <w:iCs/>
          <w:color w:val="C00000"/>
          <w:shd w:val="clear" w:color="auto" w:fill="FFFFFF"/>
        </w:rPr>
        <w:t>Any additional protections, such as a Certificate of Confidentiality</w:t>
      </w:r>
    </w:p>
    <w:p w14:paraId="3B3EB615" w14:textId="5A33F66C" w:rsidR="00E8019E" w:rsidRPr="00E66985" w:rsidRDefault="00E8019E" w:rsidP="00E8019E">
      <w:pPr>
        <w:rPr>
          <w:i/>
          <w:color w:val="C00000"/>
        </w:rPr>
      </w:pPr>
      <w:r w:rsidRPr="00E66985">
        <w:rPr>
          <w:i/>
          <w:iCs/>
          <w:color w:val="C00000"/>
        </w:rPr>
        <w:t xml:space="preserve">Example text provided as a </w:t>
      </w:r>
      <w:r w:rsidR="00A74F27" w:rsidRPr="00E66985">
        <w:rPr>
          <w:i/>
          <w:iCs/>
          <w:color w:val="C00000"/>
        </w:rPr>
        <w:t>guide;</w:t>
      </w:r>
      <w:r w:rsidRPr="00E66985">
        <w:rPr>
          <w:i/>
          <w:iCs/>
          <w:color w:val="C00000"/>
        </w:rPr>
        <w:t xml:space="preserve"> customization will be required to address all aspects that should be included in this section: </w:t>
      </w:r>
    </w:p>
    <w:p w14:paraId="6A607665" w14:textId="16BC493E" w:rsidR="00E8019E" w:rsidRPr="00486384" w:rsidRDefault="00E8019E" w:rsidP="00E8019E">
      <w:r w:rsidRPr="00486384">
        <w:t xml:space="preserve">Participant </w:t>
      </w:r>
      <w:r w:rsidR="6377102E">
        <w:t xml:space="preserve">privacy and </w:t>
      </w:r>
      <w:r>
        <w:t>confidentiality</w:t>
      </w:r>
      <w:r w:rsidR="006A55F6">
        <w:t xml:space="preserve"> </w:t>
      </w:r>
      <w:r w:rsidR="08B6873B">
        <w:t xml:space="preserve">of their data </w:t>
      </w:r>
      <w:r w:rsidRPr="00486384">
        <w:t xml:space="preserve">is strictly held in trust by the participating investigators, their staff, and the sponsor(s). </w:t>
      </w:r>
      <w:r w:rsidR="5D1CDAA0" w:rsidRPr="79095AC7">
        <w:rPr>
          <w:rFonts w:eastAsia="Times New Roman"/>
          <w:szCs w:val="24"/>
        </w:rPr>
        <w:t>All research activities will be conducted in as private a setting as possible.</w:t>
      </w:r>
      <w:r w:rsidRPr="79095AC7">
        <w:rPr>
          <w:rFonts w:eastAsia="Times New Roman"/>
          <w:szCs w:val="24"/>
        </w:rPr>
        <w:t xml:space="preserve"> </w:t>
      </w:r>
      <w:r w:rsidR="5D1CDAA0" w:rsidRPr="6E808A59">
        <w:rPr>
          <w:rFonts w:eastAsia="Times New Roman"/>
          <w:szCs w:val="24"/>
        </w:rPr>
        <w:t>C</w:t>
      </w:r>
      <w:r>
        <w:t xml:space="preserve">onfidentiality </w:t>
      </w:r>
      <w:r w:rsidR="7BDEE04B" w:rsidRPr="5B39BA19">
        <w:rPr>
          <w:rFonts w:eastAsia="Times New Roman"/>
          <w:szCs w:val="24"/>
        </w:rPr>
        <w:t>of participant data</w:t>
      </w:r>
      <w:r w:rsidRPr="5B39BA19">
        <w:rPr>
          <w:rFonts w:eastAsia="Times New Roman"/>
          <w:szCs w:val="24"/>
        </w:rPr>
        <w:t xml:space="preserve"> </w:t>
      </w:r>
      <w:r w:rsidRPr="00486384">
        <w:t xml:space="preserve">is extended to cover testing of biological samples and genetic tests in addition to the clinical information relating to </w:t>
      </w:r>
      <w:r w:rsidRPr="00486384">
        <w:lastRenderedPageBreak/>
        <w:t xml:space="preserve">participants. Therefore, the study protocol, documentation, data, and all other information generated will be held in strict confidence. No information concerning the study or the data will be released to any unauthorized third party without prior written approval of the sponsor. </w:t>
      </w:r>
    </w:p>
    <w:p w14:paraId="4C3D6A65" w14:textId="2255C28A" w:rsidR="00E8019E" w:rsidRPr="00486384" w:rsidRDefault="00E8019E" w:rsidP="00E8019E">
      <w:r w:rsidRPr="00486384">
        <w:t xml:space="preserve">The study monitor, other authorized representatives of the sponsor, representatives of the IRB, </w:t>
      </w:r>
      <w:r w:rsidR="00B6058A" w:rsidRPr="00486384">
        <w:t xml:space="preserve">and/or </w:t>
      </w:r>
      <w:r w:rsidRPr="00486384">
        <w:t>regulatory agencies may inspect all documents and records required to be maintained by the investigator, including but not limited to, medical records (office, clinic, or hospital) and pharmacy records for the participants in this study. The clinical study site will permit access to such records.</w:t>
      </w:r>
    </w:p>
    <w:p w14:paraId="656D363B" w14:textId="77777777" w:rsidR="00E8019E" w:rsidRPr="00486384" w:rsidRDefault="00E8019E" w:rsidP="00E8019E">
      <w:r w:rsidRPr="00486384">
        <w:t>The study participant’s contact information will be securely stored at each clinical site for internal use during the study. At the end of the study, all records will continue to be kept in a secure location for as long a period as dictated by the reviewing IRB, Institutional policies, or sponsor requirements.</w:t>
      </w:r>
    </w:p>
    <w:p w14:paraId="3B73D8B8" w14:textId="77777777" w:rsidR="00E8019E" w:rsidRDefault="00E8019E" w:rsidP="00E8019E">
      <w:r w:rsidRPr="00486384">
        <w:t>Study participant research data, which is for purposes of statistical analysis and scientific reporting, will be transmitted to and stored at the &lt;</w:t>
      </w:r>
      <w:r w:rsidRPr="004C34DD">
        <w:rPr>
          <w:i/>
          <w:iCs/>
        </w:rPr>
        <w:t>specify name of Data Coordinating Center</w:t>
      </w:r>
      <w:r w:rsidRPr="00486384">
        <w:t>&gt;. This will not include the participant’s contact or identifying information. Rather, individual participants and their research data will be identified by a unique study identification number. The study data entry and study management systems used by clinical sites and by &lt;</w:t>
      </w:r>
      <w:r w:rsidRPr="00D24AF8">
        <w:rPr>
          <w:i/>
          <w:iCs/>
        </w:rPr>
        <w:t>specify name of Data Coordinating Center</w:t>
      </w:r>
      <w:r w:rsidRPr="00486384">
        <w:t>&gt; research staff will be secured and password protected. At the end of the study, all study databases will be de-identified and archived at the &lt;</w:t>
      </w:r>
      <w:r w:rsidRPr="00D24AF8">
        <w:rPr>
          <w:i/>
          <w:iCs/>
        </w:rPr>
        <w:t>specify name of Data Coordinating Center</w:t>
      </w:r>
      <w:r w:rsidRPr="00486384">
        <w:t>&gt;.</w:t>
      </w:r>
    </w:p>
    <w:p w14:paraId="4617A75A" w14:textId="253EDD7B" w:rsidR="00120C85" w:rsidRPr="00486384" w:rsidRDefault="0023032C" w:rsidP="0023032C">
      <w:pPr>
        <w:pStyle w:val="Heading3"/>
      </w:pPr>
      <w:r>
        <w:t>Certificate of Confidentiality</w:t>
      </w:r>
    </w:p>
    <w:p w14:paraId="32FE752D" w14:textId="5E5DBDD6" w:rsidR="00E8019E" w:rsidRPr="00486384" w:rsidRDefault="00D60D39" w:rsidP="00D60D39">
      <w:r w:rsidRPr="00486384">
        <w:t xml:space="preserve">To further protect the privacy of study participants, a Certificate of Confidentiality has been issued by the National Institutes of Health (NIH).  This certificate protects identifiable research information from forced disclosure. It allows </w:t>
      </w:r>
      <w:r>
        <w:t>investigator</w:t>
      </w:r>
      <w:r w:rsidR="4A9E4CD1">
        <w:t>s</w:t>
      </w:r>
      <w:r w:rsidRPr="00486384">
        <w:t xml:space="preserve">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participants, Certificates of Confidentiality help achieve the research objectives and promote participation in studies by helping assure confidentiality and privacy to participants.</w:t>
      </w:r>
    </w:p>
    <w:p w14:paraId="56EC3407" w14:textId="1EB9222A" w:rsidR="00D60D39" w:rsidRPr="00E06590" w:rsidRDefault="001B4D19" w:rsidP="00EE1E83">
      <w:pPr>
        <w:pStyle w:val="Heading2"/>
      </w:pPr>
      <w:bookmarkStart w:id="1457" w:name="_Toc244617625"/>
      <w:r w:rsidRPr="00E06590">
        <w:t>Storage</w:t>
      </w:r>
      <w:r w:rsidR="00CE4A9A" w:rsidRPr="00E06590">
        <w:t xml:space="preserve"> </w:t>
      </w:r>
      <w:r w:rsidR="00931222" w:rsidRPr="00E06590">
        <w:t xml:space="preserve">For Future </w:t>
      </w:r>
      <w:r w:rsidR="00CE4A9A" w:rsidRPr="00E06590">
        <w:t xml:space="preserve">Secondary </w:t>
      </w:r>
      <w:r w:rsidRPr="00E06590">
        <w:t xml:space="preserve">Use </w:t>
      </w:r>
      <w:r w:rsidR="005233E4" w:rsidRPr="00E06590">
        <w:t>o</w:t>
      </w:r>
      <w:r w:rsidRPr="00E06590">
        <w:t>f</w:t>
      </w:r>
      <w:r w:rsidR="00CE4A9A" w:rsidRPr="00E06590">
        <w:t xml:space="preserve"> Data and </w:t>
      </w:r>
      <w:r w:rsidR="00D60D39" w:rsidRPr="00E06590">
        <w:t>Specimens</w:t>
      </w:r>
      <w:bookmarkEnd w:id="1457"/>
      <w:r w:rsidR="00D60D39" w:rsidRPr="00E06590">
        <w:t xml:space="preserve"> </w:t>
      </w:r>
    </w:p>
    <w:p w14:paraId="33931E8E" w14:textId="77777777" w:rsidR="004A6930" w:rsidRPr="00E66985" w:rsidRDefault="004A6930" w:rsidP="004A6930">
      <w:pPr>
        <w:spacing w:before="100" w:beforeAutospacing="1" w:after="100" w:afterAutospacing="1"/>
        <w:rPr>
          <w:rFonts w:eastAsia="Times New Roman"/>
          <w:color w:val="C00000"/>
          <w:szCs w:val="24"/>
        </w:rPr>
      </w:pPr>
      <w:r w:rsidRPr="00E66985">
        <w:rPr>
          <w:rFonts w:eastAsia="Times New Roman"/>
          <w:i/>
          <w:iCs/>
          <w:color w:val="C00000"/>
          <w:szCs w:val="24"/>
        </w:rPr>
        <w:t>If data and/or specimens will be retained for possible future research after their use for the research described in this protocol, describe:</w:t>
      </w:r>
    </w:p>
    <w:p w14:paraId="2E07FD9C" w14:textId="67B192FA" w:rsidR="004A6930" w:rsidRPr="00E66985" w:rsidRDefault="004A6930">
      <w:pPr>
        <w:numPr>
          <w:ilvl w:val="0"/>
          <w:numId w:val="77"/>
        </w:numPr>
        <w:spacing w:before="100" w:beforeAutospacing="1" w:after="100" w:afterAutospacing="1"/>
        <w:rPr>
          <w:rFonts w:eastAsia="Times New Roman"/>
          <w:i/>
          <w:iCs/>
          <w:color w:val="C00000"/>
          <w:szCs w:val="24"/>
        </w:rPr>
      </w:pPr>
      <w:r w:rsidRPr="00E66985">
        <w:rPr>
          <w:rFonts w:eastAsia="Times New Roman"/>
          <w:i/>
          <w:iCs/>
          <w:color w:val="C00000"/>
          <w:szCs w:val="24"/>
        </w:rPr>
        <w:t>What data and/or specimens will be retained</w:t>
      </w:r>
    </w:p>
    <w:p w14:paraId="03992337" w14:textId="5599A5EC"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 xml:space="preserve">Whether they will be </w:t>
      </w:r>
      <w:r w:rsidR="00FF4BA2">
        <w:rPr>
          <w:rFonts w:eastAsia="Times New Roman"/>
          <w:i/>
          <w:iCs/>
          <w:color w:val="C00000"/>
          <w:szCs w:val="24"/>
        </w:rPr>
        <w:t xml:space="preserve">retained in an </w:t>
      </w:r>
      <w:r w:rsidRPr="00E66985">
        <w:rPr>
          <w:rFonts w:eastAsia="Times New Roman"/>
          <w:i/>
          <w:iCs/>
          <w:color w:val="C00000"/>
          <w:szCs w:val="24"/>
        </w:rPr>
        <w:t>identifiable, coded, or de-identified</w:t>
      </w:r>
      <w:r w:rsidRPr="00E66985">
        <w:rPr>
          <w:rFonts w:eastAsia="Times New Roman"/>
          <w:color w:val="C00000"/>
          <w:szCs w:val="24"/>
        </w:rPr>
        <w:t xml:space="preserve"> </w:t>
      </w:r>
      <w:r w:rsidR="00FF4BA2" w:rsidRPr="00BC0304">
        <w:rPr>
          <w:rFonts w:eastAsia="Times New Roman"/>
          <w:i/>
          <w:iCs/>
          <w:color w:val="C00000"/>
          <w:szCs w:val="24"/>
        </w:rPr>
        <w:t>format</w:t>
      </w:r>
    </w:p>
    <w:p w14:paraId="24E8AAC8" w14:textId="3F60694B"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Where they will be stored</w:t>
      </w:r>
      <w:r w:rsidRPr="00E66985">
        <w:rPr>
          <w:rFonts w:eastAsia="Times New Roman"/>
          <w:color w:val="C00000"/>
          <w:szCs w:val="24"/>
        </w:rPr>
        <w:t xml:space="preserve"> </w:t>
      </w:r>
    </w:p>
    <w:p w14:paraId="0CEC7E2C" w14:textId="77777777"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How long they will be retained, or whether they will be retained indefinitely</w:t>
      </w:r>
      <w:r w:rsidRPr="00E66985">
        <w:rPr>
          <w:rFonts w:eastAsia="Times New Roman"/>
          <w:color w:val="C00000"/>
          <w:szCs w:val="24"/>
        </w:rPr>
        <w:t xml:space="preserve"> </w:t>
      </w:r>
    </w:p>
    <w:p w14:paraId="0D00A42D" w14:textId="77777777"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Whether they may be shared with other researchers for future research</w:t>
      </w:r>
      <w:r w:rsidRPr="00E66985">
        <w:rPr>
          <w:rFonts w:eastAsia="Times New Roman"/>
          <w:color w:val="C00000"/>
          <w:szCs w:val="24"/>
        </w:rPr>
        <w:t xml:space="preserve"> </w:t>
      </w:r>
    </w:p>
    <w:p w14:paraId="6CA6FDA7" w14:textId="77777777"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Whether future research may include genomic sequencing</w:t>
      </w:r>
      <w:r w:rsidRPr="00E66985">
        <w:rPr>
          <w:rFonts w:eastAsia="Times New Roman"/>
          <w:color w:val="C00000"/>
          <w:szCs w:val="24"/>
        </w:rPr>
        <w:t xml:space="preserve"> </w:t>
      </w:r>
    </w:p>
    <w:p w14:paraId="5D5DEF6B" w14:textId="3354C128" w:rsidR="004A6930" w:rsidRPr="00E66985" w:rsidRDefault="004A6930">
      <w:pPr>
        <w:numPr>
          <w:ilvl w:val="0"/>
          <w:numId w:val="77"/>
        </w:numPr>
        <w:spacing w:before="100" w:beforeAutospacing="1" w:after="100" w:afterAutospacing="1"/>
        <w:rPr>
          <w:rFonts w:eastAsia="Times New Roman"/>
          <w:color w:val="C00000"/>
          <w:szCs w:val="24"/>
        </w:rPr>
      </w:pPr>
      <w:r w:rsidRPr="00E66985">
        <w:rPr>
          <w:rFonts w:eastAsia="Times New Roman"/>
          <w:i/>
          <w:iCs/>
          <w:color w:val="C00000"/>
          <w:szCs w:val="24"/>
        </w:rPr>
        <w:t>Any limitations or restrictions on future use or sharing</w:t>
      </w:r>
    </w:p>
    <w:p w14:paraId="77B6D088" w14:textId="77777777" w:rsidR="004A6930" w:rsidRPr="00E66985" w:rsidRDefault="004A6930" w:rsidP="004A6930">
      <w:pPr>
        <w:spacing w:before="100" w:beforeAutospacing="1" w:after="100" w:afterAutospacing="1"/>
        <w:rPr>
          <w:rFonts w:eastAsia="Times New Roman"/>
          <w:color w:val="C00000"/>
          <w:szCs w:val="24"/>
        </w:rPr>
      </w:pPr>
      <w:r w:rsidRPr="00E66985">
        <w:rPr>
          <w:rFonts w:eastAsia="Times New Roman"/>
          <w:i/>
          <w:iCs/>
          <w:color w:val="C00000"/>
          <w:szCs w:val="24"/>
        </w:rPr>
        <w:lastRenderedPageBreak/>
        <w:t>Ensure that the planned retention, future use, and sharing are consistent with the informed consent document(s), including any limitations on future use agreed to by participants.</w:t>
      </w:r>
    </w:p>
    <w:p w14:paraId="3B6AEA7E" w14:textId="7C229E0C" w:rsidR="004A6930" w:rsidRPr="00E66985" w:rsidRDefault="004A6930" w:rsidP="004A6930">
      <w:pPr>
        <w:spacing w:before="100" w:beforeAutospacing="1" w:after="100" w:afterAutospacing="1"/>
        <w:rPr>
          <w:rFonts w:eastAsia="Times New Roman"/>
          <w:color w:val="C00000"/>
          <w:szCs w:val="24"/>
        </w:rPr>
      </w:pPr>
      <w:r w:rsidRPr="00E66985">
        <w:rPr>
          <w:rFonts w:eastAsia="Times New Roman"/>
          <w:i/>
          <w:iCs/>
          <w:color w:val="C00000"/>
          <w:szCs w:val="24"/>
        </w:rPr>
        <w:t xml:space="preserve">Future research using identifiable data and/or specimens must occur under </w:t>
      </w:r>
      <w:r w:rsidR="00FF4BA2">
        <w:rPr>
          <w:rFonts w:eastAsia="Times New Roman"/>
          <w:i/>
          <w:iCs/>
          <w:color w:val="C00000"/>
          <w:szCs w:val="24"/>
        </w:rPr>
        <w:t>a new</w:t>
      </w:r>
      <w:r w:rsidR="00FF4BA2" w:rsidRPr="00E66985">
        <w:rPr>
          <w:rFonts w:eastAsia="Times New Roman"/>
          <w:i/>
          <w:iCs/>
          <w:color w:val="C00000"/>
          <w:szCs w:val="24"/>
        </w:rPr>
        <w:t xml:space="preserve"> IRB</w:t>
      </w:r>
      <w:r w:rsidR="00FF4BA2">
        <w:rPr>
          <w:rFonts w:eastAsia="Times New Roman"/>
          <w:i/>
          <w:iCs/>
          <w:color w:val="C00000"/>
          <w:szCs w:val="24"/>
        </w:rPr>
        <w:t>-approved protocol</w:t>
      </w:r>
      <w:r w:rsidR="00FF4BA2" w:rsidRPr="00E66985">
        <w:rPr>
          <w:rFonts w:eastAsia="Times New Roman"/>
          <w:i/>
          <w:iCs/>
          <w:color w:val="C00000"/>
          <w:szCs w:val="24"/>
        </w:rPr>
        <w:t xml:space="preserve"> </w:t>
      </w:r>
      <w:r w:rsidR="00FF4BA2">
        <w:rPr>
          <w:rFonts w:eastAsia="Times New Roman"/>
          <w:i/>
          <w:iCs/>
          <w:color w:val="C00000"/>
          <w:szCs w:val="24"/>
        </w:rPr>
        <w:t>with</w:t>
      </w:r>
      <w:r w:rsidR="00FF4BA2" w:rsidRPr="00E66985">
        <w:rPr>
          <w:rFonts w:eastAsia="Times New Roman"/>
          <w:i/>
          <w:iCs/>
          <w:color w:val="C00000"/>
          <w:szCs w:val="24"/>
        </w:rPr>
        <w:t xml:space="preserve"> </w:t>
      </w:r>
      <w:r w:rsidRPr="00E66985">
        <w:rPr>
          <w:rFonts w:eastAsia="Times New Roman"/>
          <w:i/>
          <w:iCs/>
          <w:color w:val="C00000"/>
          <w:szCs w:val="24"/>
        </w:rPr>
        <w:t>informed consent or an IRB-approved waiver, as applicable.</w:t>
      </w:r>
    </w:p>
    <w:p w14:paraId="3B47DC3F" w14:textId="70F5637C" w:rsidR="00D60D39" w:rsidRPr="00486384" w:rsidRDefault="00112994" w:rsidP="00EE1E83">
      <w:pPr>
        <w:pStyle w:val="Heading2"/>
      </w:pPr>
      <w:bookmarkStart w:id="1458" w:name="_Toc240537650"/>
      <w:bookmarkStart w:id="1459" w:name="_Ref239162920"/>
      <w:bookmarkStart w:id="1460" w:name="_Toc244617626"/>
      <w:bookmarkEnd w:id="1458"/>
      <w:r w:rsidRPr="00486384">
        <w:t>Safety Oversight</w:t>
      </w:r>
      <w:bookmarkEnd w:id="1459"/>
      <w:bookmarkEnd w:id="1460"/>
    </w:p>
    <w:p w14:paraId="39A63175" w14:textId="71BBC77E" w:rsidR="007C6E84" w:rsidRPr="00E66985" w:rsidRDefault="003D5C80" w:rsidP="00E66985">
      <w:pPr>
        <w:rPr>
          <w:i/>
          <w:iCs/>
          <w:color w:val="C00000"/>
        </w:rPr>
      </w:pPr>
      <w:r w:rsidRPr="003D5C80">
        <w:rPr>
          <w:i/>
          <w:iCs/>
          <w:color w:val="C00000"/>
        </w:rPr>
        <w:t>Describe the safety oversight plan for the study.</w:t>
      </w:r>
      <w:r w:rsidR="007B285F">
        <w:rPr>
          <w:i/>
          <w:iCs/>
          <w:color w:val="C00000"/>
        </w:rPr>
        <w:t xml:space="preserve"> </w:t>
      </w:r>
      <w:r w:rsidR="007C6E84" w:rsidRPr="00E66985">
        <w:rPr>
          <w:i/>
          <w:iCs/>
          <w:color w:val="C00000"/>
        </w:rPr>
        <w:t>Include, as applicable:</w:t>
      </w:r>
    </w:p>
    <w:p w14:paraId="37C426A7" w14:textId="77777777" w:rsidR="007C6E84" w:rsidRPr="00E66985" w:rsidRDefault="007C6E84">
      <w:pPr>
        <w:pStyle w:val="ListParagraph"/>
        <w:numPr>
          <w:ilvl w:val="0"/>
          <w:numId w:val="71"/>
        </w:numPr>
        <w:rPr>
          <w:i/>
          <w:iCs/>
          <w:color w:val="C00000"/>
        </w:rPr>
      </w:pPr>
      <w:r w:rsidRPr="00E66985">
        <w:rPr>
          <w:i/>
          <w:iCs/>
          <w:color w:val="C00000"/>
        </w:rPr>
        <w:t xml:space="preserve">Type of oversight (e.g., PI monitoring, Independent Safety Monitor, Safety Monitoring Committee, DSMB) </w:t>
      </w:r>
    </w:p>
    <w:p w14:paraId="7B0BA3A4" w14:textId="77777777" w:rsidR="007C6E84" w:rsidRPr="00E66985" w:rsidRDefault="007C6E84">
      <w:pPr>
        <w:pStyle w:val="ListParagraph"/>
        <w:numPr>
          <w:ilvl w:val="0"/>
          <w:numId w:val="71"/>
        </w:numPr>
        <w:rPr>
          <w:i/>
          <w:iCs/>
          <w:color w:val="C00000"/>
        </w:rPr>
      </w:pPr>
      <w:r w:rsidRPr="00E66985">
        <w:rPr>
          <w:i/>
          <w:iCs/>
          <w:color w:val="C00000"/>
        </w:rPr>
        <w:t xml:space="preserve">Membership and independence of the oversight body </w:t>
      </w:r>
    </w:p>
    <w:p w14:paraId="0891B5A8" w14:textId="77777777" w:rsidR="007C6E84" w:rsidRPr="00E66985" w:rsidRDefault="007C6E84">
      <w:pPr>
        <w:pStyle w:val="ListParagraph"/>
        <w:numPr>
          <w:ilvl w:val="0"/>
          <w:numId w:val="71"/>
        </w:numPr>
        <w:rPr>
          <w:i/>
          <w:iCs/>
          <w:color w:val="C00000"/>
        </w:rPr>
      </w:pPr>
      <w:r w:rsidRPr="00E66985">
        <w:rPr>
          <w:i/>
          <w:iCs/>
          <w:color w:val="C00000"/>
        </w:rPr>
        <w:t xml:space="preserve">Data that will be reviewed </w:t>
      </w:r>
    </w:p>
    <w:p w14:paraId="58F290DF" w14:textId="77777777" w:rsidR="007C6E84" w:rsidRPr="00E66985" w:rsidRDefault="007C6E84">
      <w:pPr>
        <w:pStyle w:val="ListParagraph"/>
        <w:numPr>
          <w:ilvl w:val="0"/>
          <w:numId w:val="71"/>
        </w:numPr>
        <w:rPr>
          <w:i/>
          <w:iCs/>
          <w:color w:val="C00000"/>
        </w:rPr>
      </w:pPr>
      <w:r w:rsidRPr="00E66985">
        <w:rPr>
          <w:i/>
          <w:iCs/>
          <w:color w:val="C00000"/>
        </w:rPr>
        <w:t xml:space="preserve">Frequency of review </w:t>
      </w:r>
    </w:p>
    <w:p w14:paraId="6CACA69B" w14:textId="77777777" w:rsidR="007C6E84" w:rsidRPr="00E66985" w:rsidRDefault="007C6E84">
      <w:pPr>
        <w:pStyle w:val="ListParagraph"/>
        <w:numPr>
          <w:ilvl w:val="0"/>
          <w:numId w:val="71"/>
        </w:numPr>
        <w:rPr>
          <w:i/>
          <w:iCs/>
          <w:color w:val="C00000"/>
        </w:rPr>
      </w:pPr>
      <w:r w:rsidRPr="00E66985">
        <w:rPr>
          <w:i/>
          <w:iCs/>
          <w:color w:val="C00000"/>
        </w:rPr>
        <w:t xml:space="preserve">How recommendations will be communicated </w:t>
      </w:r>
    </w:p>
    <w:p w14:paraId="36808238" w14:textId="77777777" w:rsidR="007C6E84" w:rsidRPr="00E66985" w:rsidRDefault="007C6E84">
      <w:pPr>
        <w:pStyle w:val="ListParagraph"/>
        <w:numPr>
          <w:ilvl w:val="0"/>
          <w:numId w:val="71"/>
        </w:numPr>
        <w:rPr>
          <w:i/>
          <w:iCs/>
          <w:color w:val="C00000"/>
        </w:rPr>
      </w:pPr>
      <w:r w:rsidRPr="00E66985">
        <w:rPr>
          <w:i/>
          <w:iCs/>
          <w:color w:val="C00000"/>
        </w:rPr>
        <w:t xml:space="preserve">Criteria for ad hoc review </w:t>
      </w:r>
    </w:p>
    <w:p w14:paraId="7B106632" w14:textId="77777777" w:rsidR="007C6E84" w:rsidRPr="00E66985" w:rsidRDefault="007C6E84">
      <w:pPr>
        <w:pStyle w:val="ListParagraph"/>
        <w:numPr>
          <w:ilvl w:val="0"/>
          <w:numId w:val="71"/>
        </w:numPr>
        <w:rPr>
          <w:i/>
          <w:iCs/>
          <w:color w:val="C00000"/>
        </w:rPr>
      </w:pPr>
      <w:r w:rsidRPr="00E66985">
        <w:rPr>
          <w:i/>
          <w:iCs/>
          <w:color w:val="C00000"/>
        </w:rPr>
        <w:t xml:space="preserve">Authority to recommend study modification, suspension, or termination </w:t>
      </w:r>
    </w:p>
    <w:p w14:paraId="3F2D93C9" w14:textId="77777777" w:rsidR="007C6E84" w:rsidRPr="00E66985" w:rsidRDefault="007C6E84" w:rsidP="00E66985">
      <w:pPr>
        <w:rPr>
          <w:i/>
          <w:iCs/>
          <w:color w:val="C00000"/>
        </w:rPr>
      </w:pPr>
      <w:r w:rsidRPr="00E66985">
        <w:rPr>
          <w:i/>
          <w:iCs/>
          <w:color w:val="C00000"/>
        </w:rPr>
        <w:t>If a separate charter or safety monitoring plan will be used, provide a high-level description here and reference the applicable document.</w:t>
      </w:r>
    </w:p>
    <w:p w14:paraId="184CE6B7" w14:textId="77777777" w:rsidR="00112994" w:rsidRPr="00E66985" w:rsidRDefault="00112994" w:rsidP="00112994">
      <w:pPr>
        <w:rPr>
          <w:i/>
          <w:color w:val="C00000"/>
        </w:rPr>
      </w:pPr>
      <w:r w:rsidRPr="00E66985">
        <w:rPr>
          <w:i/>
          <w:color w:val="C00000"/>
        </w:rPr>
        <w:t>Example text provided as a guide, customize as needed:</w:t>
      </w:r>
    </w:p>
    <w:p w14:paraId="607C4DF6" w14:textId="57F950FD" w:rsidR="00112994" w:rsidRPr="00486384" w:rsidRDefault="00112994" w:rsidP="00112994">
      <w:r w:rsidRPr="00486384">
        <w:t>Safety oversight will be under the direction of a Data and Safety Monitoring Board (DSMB) composed of individuals with the appropriate expertise, including &lt;</w:t>
      </w:r>
      <w:r w:rsidRPr="00D24AF8">
        <w:rPr>
          <w:i/>
          <w:iCs/>
        </w:rPr>
        <w:t>list expertise</w:t>
      </w:r>
      <w:r w:rsidRPr="00486384">
        <w:t xml:space="preserve">&gt;. Members of the DSMB should be independent from the study conduct and free of conflict of interest, or measures should be in place to minimize perceived conflict of interest.  The DSMB will meet at least semiannually to assess safety and efficacy data on each arm of the study. The </w:t>
      </w:r>
      <w:r w:rsidR="00F83E19" w:rsidRPr="00486384">
        <w:t>D</w:t>
      </w:r>
      <w:r w:rsidR="00F83E19">
        <w:t>SMB</w:t>
      </w:r>
      <w:r w:rsidR="00F83E19" w:rsidRPr="00486384">
        <w:t xml:space="preserve"> </w:t>
      </w:r>
      <w:r w:rsidRPr="00486384">
        <w:t>will operate under the rules of an approved charter that will be written and reviewed at the organizational meeting of the DSMB. At this time, each data element that the DSMB needs to assess will be clearly defined. The DSMB will provide its input to &lt;</w:t>
      </w:r>
      <w:r w:rsidRPr="00D24AF8">
        <w:rPr>
          <w:i/>
          <w:iCs/>
        </w:rPr>
        <w:t>specify the study sponsor/National Institutes of Health staff/other</w:t>
      </w:r>
      <w:r w:rsidRPr="00486384">
        <w:t>&gt;.</w:t>
      </w:r>
    </w:p>
    <w:p w14:paraId="39ED107F" w14:textId="51ABF03F" w:rsidR="00545626" w:rsidRPr="00D8081F" w:rsidRDefault="00545626" w:rsidP="00112994">
      <w:pPr>
        <w:rPr>
          <w:b/>
          <w:bCs/>
          <w:color w:val="C00000"/>
        </w:rPr>
      </w:pPr>
      <w:r w:rsidRPr="00D8081F">
        <w:rPr>
          <w:b/>
          <w:bCs/>
          <w:color w:val="C00000"/>
        </w:rPr>
        <w:t>OR</w:t>
      </w:r>
    </w:p>
    <w:p w14:paraId="4C2C8344" w14:textId="782F31BF" w:rsidR="00545626" w:rsidRPr="00486384" w:rsidRDefault="00545626" w:rsidP="00112994">
      <w:r w:rsidRPr="00486384">
        <w:t xml:space="preserve">Safety oversight for this study will include an Independent Safety Monitoring Committee (SMC) consisting of the Principal Investigator and two qualified investigators who are not involved in the study and who are independent of the study team.  The committee meetings will initially be contingent on patient accrual. </w:t>
      </w:r>
      <w:r w:rsidRPr="00486384">
        <w:rPr>
          <w:i/>
          <w:iCs/>
        </w:rPr>
        <w:t>[Example</w:t>
      </w:r>
      <w:r w:rsidRPr="00486384" w:rsidDel="00E3438B">
        <w:rPr>
          <w:i/>
          <w:iCs/>
        </w:rPr>
        <w:t>: </w:t>
      </w:r>
      <w:r w:rsidR="00E3438B" w:rsidRPr="00486384">
        <w:rPr>
          <w:i/>
          <w:iCs/>
        </w:rPr>
        <w:t>A</w:t>
      </w:r>
      <w:r w:rsidRPr="00486384">
        <w:rPr>
          <w:i/>
          <w:iCs/>
        </w:rPr>
        <w:t xml:space="preserve"> meeting will be scheduled with every 3 patients accrued during dose escalation and then every 6 patients during dose expansion.]</w:t>
      </w:r>
      <w:r w:rsidRPr="00486384">
        <w:t xml:space="preserve"> During these meetings, the committee will review all cumulative safety data and adverse events irrespective of the principal investigator’s attribution of causality. Ad hoc meetings may be called at more frequent intervals at the request of the independent reviewers or based on the study participants’ experience or the emergence of any safety signal.  The study monitoring plan and study stopping rules may be </w:t>
      </w:r>
      <w:r w:rsidR="0068394D">
        <w:t>modified</w:t>
      </w:r>
      <w:r w:rsidR="0068394D" w:rsidRPr="00486384">
        <w:t xml:space="preserve"> </w:t>
      </w:r>
      <w:r w:rsidRPr="00486384">
        <w:t xml:space="preserve">as needed based on the accumulating safety and tolerability profile. The PI will be responsible for promptly alerting the independent reviewers of any suspected emerging safety signals.  All Adverse Events, expected or unexpected, will be described in the routine safety monitoring reports. Unresolved differences regarding attribution of causality, </w:t>
      </w:r>
      <w:r w:rsidRPr="00486384">
        <w:lastRenderedPageBreak/>
        <w:t>event reporting, event management, or stopping criteria will be submitted for appropriate adjudication and reported promptly to the IRB.  The committee will document its meetings in writing and submit them to the IRB at Continuing Review, or sooner if the findings warrant earlier reporting.</w:t>
      </w:r>
    </w:p>
    <w:p w14:paraId="31D79574" w14:textId="77777777" w:rsidR="008F3611" w:rsidRPr="00486384" w:rsidRDefault="008F3611" w:rsidP="00EE1E83">
      <w:pPr>
        <w:pStyle w:val="Heading2"/>
      </w:pPr>
      <w:bookmarkStart w:id="1461" w:name="_Toc469058441"/>
      <w:bookmarkStart w:id="1462" w:name="_Toc469046275"/>
      <w:bookmarkStart w:id="1463" w:name="_Toc479192777"/>
      <w:bookmarkStart w:id="1464" w:name="_Ref11144890"/>
      <w:bookmarkStart w:id="1465" w:name="_Toc244617627"/>
      <w:r w:rsidRPr="00486384">
        <w:t>Clinical Monitoring</w:t>
      </w:r>
      <w:bookmarkEnd w:id="1461"/>
      <w:bookmarkEnd w:id="1462"/>
      <w:bookmarkEnd w:id="1463"/>
      <w:bookmarkEnd w:id="1464"/>
      <w:bookmarkEnd w:id="1465"/>
    </w:p>
    <w:p w14:paraId="6D1202A7" w14:textId="77777777" w:rsidR="006F6118" w:rsidRPr="00E66985" w:rsidRDefault="006F6118" w:rsidP="00E66985">
      <w:pPr>
        <w:rPr>
          <w:i/>
          <w:iCs/>
          <w:color w:val="C00000"/>
        </w:rPr>
      </w:pPr>
      <w:r w:rsidRPr="00E66985">
        <w:rPr>
          <w:i/>
          <w:iCs/>
          <w:color w:val="C00000"/>
        </w:rPr>
        <w:t>Describe the plan for monitoring study conduct and data quality.</w:t>
      </w:r>
    </w:p>
    <w:p w14:paraId="66FC9FC0" w14:textId="77777777" w:rsidR="006F6118" w:rsidRPr="00E66985" w:rsidRDefault="006F6118" w:rsidP="00E66985">
      <w:pPr>
        <w:rPr>
          <w:i/>
          <w:iCs/>
          <w:color w:val="C00000"/>
        </w:rPr>
      </w:pPr>
      <w:r w:rsidRPr="00E66985">
        <w:rPr>
          <w:i/>
          <w:iCs/>
          <w:color w:val="C00000"/>
        </w:rPr>
        <w:t>Include:</w:t>
      </w:r>
    </w:p>
    <w:p w14:paraId="048975ED" w14:textId="77777777" w:rsidR="006F6118" w:rsidRPr="00E66985" w:rsidRDefault="006F6118">
      <w:pPr>
        <w:pStyle w:val="ListParagraph"/>
        <w:numPr>
          <w:ilvl w:val="0"/>
          <w:numId w:val="72"/>
        </w:numPr>
        <w:rPr>
          <w:i/>
          <w:iCs/>
          <w:color w:val="C00000"/>
        </w:rPr>
      </w:pPr>
      <w:r w:rsidRPr="00E66985">
        <w:rPr>
          <w:i/>
          <w:iCs/>
          <w:color w:val="C00000"/>
        </w:rPr>
        <w:t xml:space="preserve">Who will perform monitoring </w:t>
      </w:r>
    </w:p>
    <w:p w14:paraId="287DAB2A" w14:textId="77777777" w:rsidR="006F6118" w:rsidRPr="00E66985" w:rsidRDefault="006F6118">
      <w:pPr>
        <w:pStyle w:val="ListParagraph"/>
        <w:numPr>
          <w:ilvl w:val="0"/>
          <w:numId w:val="72"/>
        </w:numPr>
        <w:rPr>
          <w:i/>
          <w:iCs/>
          <w:color w:val="C00000"/>
        </w:rPr>
      </w:pPr>
      <w:r w:rsidRPr="00E66985">
        <w:rPr>
          <w:i/>
          <w:iCs/>
          <w:color w:val="C00000"/>
        </w:rPr>
        <w:t xml:space="preserve">Type of monitoring (e.g., on-site, remote, centralized) </w:t>
      </w:r>
    </w:p>
    <w:p w14:paraId="781C2838" w14:textId="77777777" w:rsidR="006F6118" w:rsidRPr="00E66985" w:rsidRDefault="006F6118">
      <w:pPr>
        <w:pStyle w:val="ListParagraph"/>
        <w:numPr>
          <w:ilvl w:val="0"/>
          <w:numId w:val="72"/>
        </w:numPr>
        <w:rPr>
          <w:i/>
          <w:iCs/>
          <w:color w:val="C00000"/>
        </w:rPr>
      </w:pPr>
      <w:r w:rsidRPr="00E66985">
        <w:rPr>
          <w:i/>
          <w:iCs/>
          <w:color w:val="C00000"/>
        </w:rPr>
        <w:t xml:space="preserve">Frequency </w:t>
      </w:r>
    </w:p>
    <w:p w14:paraId="6B3FF4DC" w14:textId="77777777" w:rsidR="006F6118" w:rsidRPr="00E66985" w:rsidRDefault="006F6118">
      <w:pPr>
        <w:pStyle w:val="ListParagraph"/>
        <w:numPr>
          <w:ilvl w:val="0"/>
          <w:numId w:val="72"/>
        </w:numPr>
        <w:rPr>
          <w:i/>
          <w:iCs/>
          <w:color w:val="C00000"/>
        </w:rPr>
      </w:pPr>
      <w:r w:rsidRPr="00E66985">
        <w:rPr>
          <w:i/>
          <w:iCs/>
          <w:color w:val="C00000"/>
        </w:rPr>
        <w:t xml:space="preserve">Scope or extent of monitoring </w:t>
      </w:r>
    </w:p>
    <w:p w14:paraId="0FA19A54" w14:textId="77777777" w:rsidR="006F6118" w:rsidRPr="00E66985" w:rsidRDefault="006F6118">
      <w:pPr>
        <w:pStyle w:val="ListParagraph"/>
        <w:numPr>
          <w:ilvl w:val="0"/>
          <w:numId w:val="72"/>
        </w:numPr>
        <w:rPr>
          <w:i/>
          <w:iCs/>
          <w:color w:val="C00000"/>
        </w:rPr>
      </w:pPr>
      <w:r w:rsidRPr="00E66985">
        <w:rPr>
          <w:i/>
          <w:iCs/>
          <w:color w:val="C00000"/>
        </w:rPr>
        <w:t xml:space="preserve">Who will receive monitoring reports </w:t>
      </w:r>
    </w:p>
    <w:p w14:paraId="45AA4C7A" w14:textId="77777777" w:rsidR="006F6118" w:rsidRPr="00E66985" w:rsidRDefault="006F6118">
      <w:pPr>
        <w:pStyle w:val="ListParagraph"/>
        <w:numPr>
          <w:ilvl w:val="0"/>
          <w:numId w:val="72"/>
        </w:numPr>
        <w:rPr>
          <w:i/>
          <w:iCs/>
          <w:color w:val="C00000"/>
        </w:rPr>
      </w:pPr>
      <w:r w:rsidRPr="00E66985">
        <w:rPr>
          <w:i/>
          <w:iCs/>
          <w:color w:val="C00000"/>
        </w:rPr>
        <w:t xml:space="preserve">Whether independent audits are planned </w:t>
      </w:r>
    </w:p>
    <w:p w14:paraId="3144B47F" w14:textId="77777777" w:rsidR="006F6118" w:rsidRPr="00E66985" w:rsidRDefault="006F6118" w:rsidP="00E66985">
      <w:pPr>
        <w:rPr>
          <w:i/>
          <w:iCs/>
          <w:color w:val="C00000"/>
        </w:rPr>
      </w:pPr>
      <w:r w:rsidRPr="00E66985">
        <w:rPr>
          <w:i/>
          <w:iCs/>
          <w:color w:val="C00000"/>
        </w:rPr>
        <w:t>If a separate Clinical Monitoring Plan (CMP) will be used, provide a brief summary here and reference the CMP.</w:t>
      </w:r>
    </w:p>
    <w:p w14:paraId="7EF15AFB" w14:textId="77777777" w:rsidR="008F3611" w:rsidRPr="00E66985" w:rsidRDefault="008F3611" w:rsidP="008F3611">
      <w:pPr>
        <w:rPr>
          <w:rFonts w:cs="Arial"/>
          <w:i/>
          <w:color w:val="C00000"/>
          <w:szCs w:val="24"/>
        </w:rPr>
      </w:pPr>
      <w:r w:rsidRPr="00E66985">
        <w:rPr>
          <w:rFonts w:cs="Arial"/>
          <w:i/>
          <w:color w:val="C00000"/>
          <w:szCs w:val="24"/>
        </w:rPr>
        <w:t xml:space="preserve">Example text </w:t>
      </w:r>
      <w:r w:rsidRPr="00E66985">
        <w:rPr>
          <w:rFonts w:eastAsia="Times New Roman"/>
          <w:i/>
          <w:iCs/>
          <w:color w:val="C00000"/>
          <w:szCs w:val="24"/>
        </w:rPr>
        <w:t xml:space="preserve">when a </w:t>
      </w:r>
      <w:r w:rsidRPr="00E66985">
        <w:rPr>
          <w:rFonts w:eastAsia="Times New Roman"/>
          <w:b/>
          <w:i/>
          <w:iCs/>
          <w:color w:val="C00000"/>
          <w:szCs w:val="24"/>
        </w:rPr>
        <w:t>separate CMP is being used is provided as a guide, customize as needed</w:t>
      </w:r>
      <w:r w:rsidRPr="00E66985">
        <w:rPr>
          <w:rFonts w:eastAsia="Times New Roman"/>
          <w:i/>
          <w:iCs/>
          <w:color w:val="C00000"/>
          <w:szCs w:val="24"/>
        </w:rPr>
        <w:t>:</w:t>
      </w:r>
    </w:p>
    <w:p w14:paraId="7E9393BE" w14:textId="4952D9B2" w:rsidR="008F3611" w:rsidRPr="00486384" w:rsidRDefault="008F3611" w:rsidP="008F3611">
      <w:r w:rsidRPr="00486384">
        <w:t xml:space="preserve">Clinical site monitoring is conducted to ensure that the rights and well-being of trial participants are protected, that the reported trial data are accurate, complete, and verifiable, and that the conduct of the trial is in compliance with the currently approved protocol, with International </w:t>
      </w:r>
      <w:r w:rsidR="00592FD4" w:rsidRPr="00486384">
        <w:t>Council</w:t>
      </w:r>
      <w:r w:rsidRPr="00486384">
        <w:t xml:space="preserve"> </w:t>
      </w:r>
      <w:r w:rsidR="00AF4DD0" w:rsidRPr="00486384">
        <w:t xml:space="preserve">for </w:t>
      </w:r>
      <w:r w:rsidRPr="00486384" w:rsidDel="00E3438B">
        <w:t>Harmonisation</w:t>
      </w:r>
      <w:r w:rsidRPr="00486384">
        <w:t xml:space="preserve"> Good Clinical Practice (ICH GCP), and with applicable regulatory requirement(s). </w:t>
      </w:r>
    </w:p>
    <w:p w14:paraId="23FD7D55" w14:textId="77777777" w:rsidR="008F3611" w:rsidRPr="00486384" w:rsidRDefault="008F3611" w:rsidP="008F3611">
      <w:pPr>
        <w:rPr>
          <w:rFonts w:eastAsia="Cambria"/>
        </w:rPr>
      </w:pPr>
      <w:r w:rsidRPr="00486384">
        <w:t>Monitoring for this study will be performed by &lt;</w:t>
      </w:r>
      <w:r w:rsidRPr="00D24AF8">
        <w:rPr>
          <w:i/>
          <w:iCs/>
        </w:rPr>
        <w:t>insert text</w:t>
      </w:r>
      <w:r w:rsidRPr="00486384">
        <w:t xml:space="preserve">&gt;. </w:t>
      </w:r>
    </w:p>
    <w:p w14:paraId="4EBDF587" w14:textId="77777777" w:rsidR="008F3611" w:rsidRPr="00486384" w:rsidRDefault="008F3611" w:rsidP="008F3611">
      <w:pPr>
        <w:rPr>
          <w:i/>
        </w:rPr>
      </w:pPr>
      <w:r w:rsidRPr="00486384">
        <w:rPr>
          <w:i/>
        </w:rPr>
        <w:t>&lt;</w:t>
      </w:r>
      <w:r w:rsidRPr="00D24AF8">
        <w:rPr>
          <w:i/>
          <w:iCs/>
        </w:rPr>
        <w:t>Insert brief description of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w:t>
      </w:r>
      <w:r w:rsidRPr="00486384">
        <w:t>)&gt;.</w:t>
      </w:r>
    </w:p>
    <w:p w14:paraId="6881191A" w14:textId="46A9EF41" w:rsidR="008F3611" w:rsidRPr="00486384" w:rsidRDefault="008F3611" w:rsidP="008F3611">
      <w:pPr>
        <w:rPr>
          <w:i/>
        </w:rPr>
      </w:pPr>
      <w:r w:rsidRPr="00486384">
        <w:t>&lt;</w:t>
      </w:r>
      <w:r w:rsidRPr="00D24AF8">
        <w:rPr>
          <w:i/>
          <w:iCs/>
        </w:rPr>
        <w:t>Insert text</w:t>
      </w:r>
      <w:r w:rsidRPr="00486384">
        <w:t xml:space="preserve">&gt; will be </w:t>
      </w:r>
      <w:r w:rsidRPr="00486384" w:rsidDel="00E3438B">
        <w:t>provided</w:t>
      </w:r>
      <w:r w:rsidRPr="00486384">
        <w:t xml:space="preserve"> </w:t>
      </w:r>
      <w:r w:rsidR="1BD1FCEE">
        <w:t xml:space="preserve">with </w:t>
      </w:r>
      <w:r>
        <w:t>copies</w:t>
      </w:r>
      <w:r w:rsidRPr="00486384">
        <w:t xml:space="preserve"> of monitoring reports within &lt;x&gt; days of visit.</w:t>
      </w:r>
    </w:p>
    <w:p w14:paraId="3BACEB37" w14:textId="77777777" w:rsidR="008F3611" w:rsidRPr="00486384" w:rsidRDefault="008F3611" w:rsidP="008F3611">
      <w:pPr>
        <w:rPr>
          <w:i/>
        </w:rPr>
      </w:pPr>
      <w:r w:rsidRPr="00486384">
        <w:t>Details of clinical site monitoring are documented in a Clinical Monitoring Plan (CMP). The CMP describes in detail who will conduct the monitoring, at what frequency monitoring will be done, at what level of detail monitoring will be performed, and the distribution of monitoring reports.</w:t>
      </w:r>
    </w:p>
    <w:p w14:paraId="73C85E9D" w14:textId="38927EC6" w:rsidR="008F3611" w:rsidRPr="00486384" w:rsidRDefault="008F3611" w:rsidP="008F3611">
      <w:pPr>
        <w:rPr>
          <w:i/>
        </w:rPr>
      </w:pPr>
      <w:r w:rsidRPr="00486384">
        <w:t>Independent audits &lt;</w:t>
      </w:r>
      <w:r w:rsidRPr="00D24AF8">
        <w:rPr>
          <w:i/>
          <w:iCs/>
        </w:rPr>
        <w:t>will/will not</w:t>
      </w:r>
      <w:r w:rsidRPr="00486384">
        <w:t>&gt; be conducted by &lt;</w:t>
      </w:r>
      <w:r w:rsidRPr="00D24AF8">
        <w:rPr>
          <w:i/>
          <w:iCs/>
        </w:rPr>
        <w:t>insert text</w:t>
      </w:r>
      <w:r w:rsidRPr="00486384">
        <w:t>&gt; to ensure monitoring practices are performed consistently across all participating sites and that monitors are following the CMP.</w:t>
      </w:r>
    </w:p>
    <w:p w14:paraId="68E2B1BB" w14:textId="77777777" w:rsidR="008F3611" w:rsidRPr="00D8081F" w:rsidRDefault="008F3611" w:rsidP="008F3611">
      <w:pPr>
        <w:rPr>
          <w:rFonts w:eastAsia="Cambria" w:cs="Arial"/>
          <w:b/>
          <w:color w:val="C00000"/>
          <w:sz w:val="22"/>
        </w:rPr>
      </w:pPr>
      <w:r w:rsidRPr="00D8081F">
        <w:rPr>
          <w:rFonts w:eastAsia="Cambria" w:cs="Arial"/>
          <w:b/>
          <w:color w:val="C00000"/>
          <w:sz w:val="22"/>
        </w:rPr>
        <w:t>OR</w:t>
      </w:r>
    </w:p>
    <w:p w14:paraId="297DA83C" w14:textId="77777777" w:rsidR="008F3611" w:rsidRPr="00E66985" w:rsidRDefault="008F3611" w:rsidP="008F3611">
      <w:pPr>
        <w:rPr>
          <w:rFonts w:eastAsia="Times New Roman"/>
          <w:i/>
          <w:iCs/>
          <w:color w:val="C00000"/>
          <w:szCs w:val="24"/>
        </w:rPr>
      </w:pPr>
      <w:r w:rsidRPr="00E66985">
        <w:rPr>
          <w:rFonts w:eastAsia="Times New Roman"/>
          <w:i/>
          <w:iCs/>
          <w:color w:val="C00000"/>
          <w:szCs w:val="24"/>
        </w:rPr>
        <w:t xml:space="preserve">Example text when a </w:t>
      </w:r>
      <w:r w:rsidRPr="00E66985">
        <w:rPr>
          <w:rFonts w:eastAsia="Times New Roman"/>
          <w:b/>
          <w:i/>
          <w:iCs/>
          <w:color w:val="C00000"/>
          <w:szCs w:val="24"/>
        </w:rPr>
        <w:t xml:space="preserve">separate CMP is </w:t>
      </w:r>
      <w:r w:rsidRPr="00E66985">
        <w:rPr>
          <w:rFonts w:eastAsia="Times New Roman"/>
          <w:b/>
          <w:i/>
          <w:iCs/>
          <w:color w:val="C00000"/>
          <w:szCs w:val="24"/>
          <w:u w:val="single"/>
        </w:rPr>
        <w:t>not</w:t>
      </w:r>
      <w:r w:rsidRPr="00E66985">
        <w:rPr>
          <w:rFonts w:eastAsia="Times New Roman"/>
          <w:b/>
          <w:i/>
          <w:iCs/>
          <w:color w:val="C00000"/>
          <w:szCs w:val="24"/>
        </w:rPr>
        <w:t xml:space="preserve"> being used is provided as a guide, customize as needed</w:t>
      </w:r>
      <w:r w:rsidRPr="00E66985">
        <w:rPr>
          <w:rFonts w:eastAsia="Times New Roman"/>
          <w:i/>
          <w:iCs/>
          <w:color w:val="C00000"/>
          <w:szCs w:val="24"/>
        </w:rPr>
        <w:t>:</w:t>
      </w:r>
    </w:p>
    <w:p w14:paraId="5E3F7DF3" w14:textId="5C2187BA" w:rsidR="008F3611" w:rsidRPr="00486384" w:rsidRDefault="008F3611" w:rsidP="008F3611">
      <w:pPr>
        <w:rPr>
          <w:rFonts w:eastAsia="Cambria"/>
        </w:rPr>
      </w:pPr>
      <w:r w:rsidRPr="00486384">
        <w:t xml:space="preserve">Clinical site monitoring is conducted to ensure that the rights and well-being of trial participants are protected, that the reported trial data are accurate, complete, and verifiable, and that the conduct of the trial is in compliance with the currently approved protocol, with International </w:t>
      </w:r>
      <w:r w:rsidR="00592FD4" w:rsidRPr="00486384">
        <w:lastRenderedPageBreak/>
        <w:t>Council</w:t>
      </w:r>
      <w:r w:rsidRPr="00486384">
        <w:t xml:space="preserve"> </w:t>
      </w:r>
      <w:r w:rsidR="00AF4DD0" w:rsidRPr="00486384">
        <w:t xml:space="preserve">for </w:t>
      </w:r>
      <w:r w:rsidRPr="00486384" w:rsidDel="00E3438B">
        <w:t>Harmonisation</w:t>
      </w:r>
      <w:r w:rsidRPr="00486384">
        <w:t xml:space="preserve"> Good Clinical Practice (ICH GCP), and with applicable regulatory requirement(s). </w:t>
      </w:r>
    </w:p>
    <w:p w14:paraId="6FE8F5C8" w14:textId="77777777" w:rsidR="008F3611" w:rsidRPr="00486384" w:rsidRDefault="008F3611" w:rsidP="008F3611">
      <w:pPr>
        <w:rPr>
          <w:rFonts w:cs="Arial"/>
          <w:iCs/>
        </w:rPr>
      </w:pPr>
      <w:r w:rsidRPr="00486384">
        <w:t>&lt;</w:t>
      </w:r>
      <w:r w:rsidRPr="00D24AF8">
        <w:rPr>
          <w:i/>
          <w:iCs/>
        </w:rPr>
        <w:t>Insert detailed description of who will conduct the monitoring, the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 and the distribution of monitoring reports</w:t>
      </w:r>
      <w:r w:rsidRPr="00486384">
        <w:t>&gt;</w:t>
      </w:r>
    </w:p>
    <w:p w14:paraId="5729E8B3" w14:textId="0128C5C4" w:rsidR="008F3611" w:rsidRPr="00486384" w:rsidRDefault="008F3611" w:rsidP="008F3611">
      <w:r w:rsidRPr="00486384">
        <w:t>Independent audits &lt;</w:t>
      </w:r>
      <w:r w:rsidRPr="00D24AF8">
        <w:rPr>
          <w:i/>
          <w:iCs/>
        </w:rPr>
        <w:t>will/will not</w:t>
      </w:r>
      <w:r w:rsidRPr="00486384">
        <w:t>&gt; be conducted by &lt;</w:t>
      </w:r>
      <w:r w:rsidRPr="00D24AF8">
        <w:rPr>
          <w:i/>
          <w:iCs/>
        </w:rPr>
        <w:t>insert text</w:t>
      </w:r>
      <w:r w:rsidRPr="00486384">
        <w:t>&gt; to ensure monitoring practices are performed consistently across all participating sites.</w:t>
      </w:r>
    </w:p>
    <w:p w14:paraId="1437AF99" w14:textId="561FE25A" w:rsidR="00644569" w:rsidRPr="00486384" w:rsidRDefault="00644569" w:rsidP="00EE1E83">
      <w:pPr>
        <w:pStyle w:val="Heading2"/>
      </w:pPr>
      <w:bookmarkStart w:id="1466" w:name="_Toc244617628"/>
      <w:r w:rsidRPr="00486384">
        <w:t xml:space="preserve">Quality </w:t>
      </w:r>
      <w:r w:rsidR="00B3374C">
        <w:t>Management</w:t>
      </w:r>
      <w:bookmarkEnd w:id="1466"/>
    </w:p>
    <w:p w14:paraId="5B30197D" w14:textId="77777777" w:rsidR="00B3374C" w:rsidRPr="00E66985" w:rsidRDefault="00B3374C" w:rsidP="00E66985">
      <w:pPr>
        <w:rPr>
          <w:i/>
          <w:iCs/>
          <w:color w:val="C00000"/>
        </w:rPr>
      </w:pPr>
      <w:r w:rsidRPr="00E66985">
        <w:rPr>
          <w:i/>
          <w:iCs/>
          <w:color w:val="C00000"/>
        </w:rPr>
        <w:t>Describe how the study team will ensure that the study is conducted according to the protocol and that study data and specimens are accurate and reliable.</w:t>
      </w:r>
    </w:p>
    <w:p w14:paraId="5F4EAF31" w14:textId="77777777" w:rsidR="00B3374C" w:rsidRPr="00E66985" w:rsidRDefault="00B3374C" w:rsidP="00E66985">
      <w:pPr>
        <w:rPr>
          <w:i/>
          <w:iCs/>
          <w:color w:val="C00000"/>
        </w:rPr>
      </w:pPr>
      <w:r w:rsidRPr="00E66985">
        <w:rPr>
          <w:i/>
          <w:iCs/>
          <w:color w:val="C00000"/>
        </w:rPr>
        <w:t>Include:</w:t>
      </w:r>
    </w:p>
    <w:p w14:paraId="68A3E262" w14:textId="77777777" w:rsidR="00B3374C" w:rsidRPr="00E66985" w:rsidRDefault="00B3374C">
      <w:pPr>
        <w:pStyle w:val="ListParagraph"/>
        <w:numPr>
          <w:ilvl w:val="0"/>
          <w:numId w:val="73"/>
        </w:numPr>
        <w:rPr>
          <w:i/>
          <w:iCs/>
          <w:color w:val="C00000"/>
        </w:rPr>
      </w:pPr>
      <w:r w:rsidRPr="00E66985">
        <w:rPr>
          <w:i/>
          <w:iCs/>
          <w:color w:val="C00000"/>
        </w:rPr>
        <w:t xml:space="preserve">Quality control activities </w:t>
      </w:r>
    </w:p>
    <w:p w14:paraId="7230C5E8" w14:textId="77777777" w:rsidR="00B3374C" w:rsidRPr="00E66985" w:rsidRDefault="00B3374C">
      <w:pPr>
        <w:pStyle w:val="ListParagraph"/>
        <w:numPr>
          <w:ilvl w:val="0"/>
          <w:numId w:val="73"/>
        </w:numPr>
        <w:rPr>
          <w:i/>
          <w:iCs/>
          <w:color w:val="C00000"/>
        </w:rPr>
      </w:pPr>
      <w:r w:rsidRPr="00E66985">
        <w:rPr>
          <w:i/>
          <w:iCs/>
          <w:color w:val="C00000"/>
        </w:rPr>
        <w:t xml:space="preserve">Internal quality review </w:t>
      </w:r>
    </w:p>
    <w:p w14:paraId="54253C3B" w14:textId="77777777" w:rsidR="00B3374C" w:rsidRPr="00E66985" w:rsidRDefault="00B3374C">
      <w:pPr>
        <w:pStyle w:val="ListParagraph"/>
        <w:numPr>
          <w:ilvl w:val="0"/>
          <w:numId w:val="73"/>
        </w:numPr>
        <w:rPr>
          <w:i/>
          <w:iCs/>
          <w:color w:val="C00000"/>
        </w:rPr>
      </w:pPr>
      <w:r w:rsidRPr="00E66985">
        <w:rPr>
          <w:i/>
          <w:iCs/>
          <w:color w:val="C00000"/>
        </w:rPr>
        <w:t xml:space="preserve">Who is responsible for identifying and correcting issues </w:t>
      </w:r>
    </w:p>
    <w:p w14:paraId="33849374" w14:textId="77777777" w:rsidR="00B3374C" w:rsidRPr="00E66985" w:rsidRDefault="00B3374C">
      <w:pPr>
        <w:pStyle w:val="ListParagraph"/>
        <w:numPr>
          <w:ilvl w:val="0"/>
          <w:numId w:val="73"/>
        </w:numPr>
        <w:rPr>
          <w:i/>
          <w:iCs/>
          <w:color w:val="C00000"/>
        </w:rPr>
      </w:pPr>
      <w:r w:rsidRPr="00E66985">
        <w:rPr>
          <w:i/>
          <w:iCs/>
          <w:color w:val="C00000"/>
        </w:rPr>
        <w:t xml:space="preserve">Frequency of review </w:t>
      </w:r>
    </w:p>
    <w:p w14:paraId="001991D3" w14:textId="77777777" w:rsidR="00B3374C" w:rsidRPr="00E66985" w:rsidRDefault="00B3374C">
      <w:pPr>
        <w:pStyle w:val="ListParagraph"/>
        <w:numPr>
          <w:ilvl w:val="0"/>
          <w:numId w:val="73"/>
        </w:numPr>
        <w:rPr>
          <w:i/>
          <w:iCs/>
          <w:color w:val="C00000"/>
        </w:rPr>
      </w:pPr>
      <w:r w:rsidRPr="00E66985">
        <w:rPr>
          <w:i/>
          <w:iCs/>
          <w:color w:val="C00000"/>
        </w:rPr>
        <w:t xml:space="preserve">Staff training and documentation </w:t>
      </w:r>
    </w:p>
    <w:p w14:paraId="6FFC0678" w14:textId="77777777" w:rsidR="00B3374C" w:rsidRPr="00E66985" w:rsidRDefault="00B3374C" w:rsidP="00E66985">
      <w:pPr>
        <w:rPr>
          <w:i/>
          <w:iCs/>
          <w:color w:val="C00000"/>
        </w:rPr>
      </w:pPr>
      <w:r w:rsidRPr="00E66985">
        <w:rPr>
          <w:i/>
          <w:iCs/>
          <w:color w:val="C00000"/>
        </w:rPr>
        <w:t>Detailed quality procedures may be described in an MOP, SOP, or Quality Management Plan.</w:t>
      </w:r>
    </w:p>
    <w:p w14:paraId="2A095958" w14:textId="77777777" w:rsidR="00644569" w:rsidRPr="00E66985" w:rsidRDefault="00644569" w:rsidP="00644569">
      <w:pPr>
        <w:rPr>
          <w:bCs/>
          <w:i/>
          <w:color w:val="C00000"/>
        </w:rPr>
      </w:pPr>
      <w:r w:rsidRPr="00E66985">
        <w:rPr>
          <w:bCs/>
          <w:i/>
          <w:color w:val="C00000"/>
        </w:rPr>
        <w:t>Example text provided as a guide, customize as needed:</w:t>
      </w:r>
    </w:p>
    <w:p w14:paraId="1AEFB754" w14:textId="505319E2" w:rsidR="00644569" w:rsidRPr="00486384" w:rsidRDefault="00644569" w:rsidP="00644569">
      <w:pPr>
        <w:rPr>
          <w:rFonts w:cs="Arial"/>
          <w:iCs/>
        </w:rPr>
      </w:pPr>
      <w:r w:rsidRPr="00486384">
        <w:t>Each clinical site will perform internal quality management of study conduct, data and biological specimen collection, documentation and completion.  An individualized quality management plan will be developed to describe a site’s quality management.</w:t>
      </w:r>
    </w:p>
    <w:p w14:paraId="60A931FE" w14:textId="77777777" w:rsidR="00644569" w:rsidRPr="00486384" w:rsidRDefault="00644569" w:rsidP="00644569">
      <w:pPr>
        <w:rPr>
          <w:rFonts w:cs="Arial"/>
        </w:rPr>
      </w:pPr>
      <w:r w:rsidRPr="00486384">
        <w:rPr>
          <w:rFonts w:cs="Arial"/>
        </w:rPr>
        <w:t>Quality control (QC) procedures will be implemented beginning with the data entry system and data QC checks that will be run on the database will be generated. Any missing data or data anomalies will be communicated to the site(s) for clarification/resolution.</w:t>
      </w:r>
    </w:p>
    <w:p w14:paraId="69089CEE" w14:textId="274BBA82" w:rsidR="00644569" w:rsidRPr="00486384" w:rsidRDefault="00644569" w:rsidP="00644569">
      <w:pPr>
        <w:rPr>
          <w:rFonts w:cs="Arial"/>
        </w:rPr>
      </w:pPr>
      <w:r w:rsidRPr="00486384">
        <w:rPr>
          <w:rFonts w:cs="Arial"/>
        </w:rPr>
        <w:t xml:space="preserve">Following written Standard Operating Procedures (SOPs), the monitors will verify that the clinical trial is </w:t>
      </w:r>
      <w:r w:rsidR="00D8081F" w:rsidRPr="00486384">
        <w:rPr>
          <w:rFonts w:cs="Arial"/>
        </w:rPr>
        <w:t>conducted,</w:t>
      </w:r>
      <w:r w:rsidRPr="00486384">
        <w:rPr>
          <w:rFonts w:cs="Arial"/>
        </w:rPr>
        <w:t xml:space="preserve"> and data are generated and biological specimens are collected, documented (recorded), and reported in compliance with the protocol, </w:t>
      </w:r>
      <w:r w:rsidRPr="00486384">
        <w:rPr>
          <w:rFonts w:cs="Arial"/>
          <w:iCs/>
        </w:rPr>
        <w:t xml:space="preserve">International </w:t>
      </w:r>
      <w:r w:rsidR="00592FD4" w:rsidRPr="00486384">
        <w:rPr>
          <w:rFonts w:cs="Arial"/>
          <w:iCs/>
        </w:rPr>
        <w:t>Council</w:t>
      </w:r>
      <w:r w:rsidRPr="00486384">
        <w:rPr>
          <w:rFonts w:cs="Arial"/>
          <w:iCs/>
        </w:rPr>
        <w:t xml:space="preserve"> </w:t>
      </w:r>
      <w:r w:rsidR="00AF4DD0" w:rsidRPr="00486384">
        <w:rPr>
          <w:rFonts w:cs="Arial"/>
          <w:iCs/>
        </w:rPr>
        <w:t>f</w:t>
      </w:r>
      <w:r w:rsidR="00FF4EFC" w:rsidRPr="00486384">
        <w:rPr>
          <w:rFonts w:cs="Arial"/>
          <w:iCs/>
        </w:rPr>
        <w:t xml:space="preserve">or </w:t>
      </w:r>
      <w:r w:rsidRPr="00486384">
        <w:rPr>
          <w:rFonts w:cs="Arial"/>
          <w:iCs/>
        </w:rPr>
        <w:t xml:space="preserve">Harmonisation Good Clinical Practice (ICH </w:t>
      </w:r>
      <w:r w:rsidRPr="00486384">
        <w:rPr>
          <w:rFonts w:cs="Arial"/>
        </w:rPr>
        <w:t xml:space="preserve">GCP), and applicable regulatory requirements (e.g., Good Laboratory Practices (GLP), Good Manufacturing Practices (GMP)). </w:t>
      </w:r>
    </w:p>
    <w:p w14:paraId="66E58424" w14:textId="1F14C7FF" w:rsidR="00644569" w:rsidRPr="00486384" w:rsidRDefault="00644569" w:rsidP="00FF6D12">
      <w:pPr>
        <w:rPr>
          <w:rFonts w:cs="Arial"/>
        </w:rPr>
      </w:pPr>
      <w:r w:rsidRPr="00486384">
        <w:rPr>
          <w:rFonts w:cs="Arial"/>
        </w:rPr>
        <w:t xml:space="preserve">The investigational site will provide direct access to all trial related sites, source data/documents, and reports for the purpose of monitoring and auditing by the sponsor, and inspection by local and regulatory </w:t>
      </w:r>
      <w:r w:rsidRPr="00486384">
        <w:t>authorities</w:t>
      </w:r>
      <w:r w:rsidRPr="00486384">
        <w:rPr>
          <w:rFonts w:cs="Arial"/>
        </w:rPr>
        <w:t>.</w:t>
      </w:r>
    </w:p>
    <w:p w14:paraId="47E8A723" w14:textId="3A5C6FEF" w:rsidR="00073972" w:rsidRPr="00486384" w:rsidRDefault="004A3170" w:rsidP="00EE1E83">
      <w:pPr>
        <w:pStyle w:val="Heading2"/>
      </w:pPr>
      <w:bookmarkStart w:id="1467" w:name="_Toc281240114"/>
      <w:bookmarkStart w:id="1468" w:name="_Toc281240356"/>
      <w:bookmarkStart w:id="1469" w:name="_Toc288125089"/>
      <w:bookmarkStart w:id="1470" w:name="_Toc484520864"/>
      <w:bookmarkStart w:id="1471" w:name="_Ref11144832"/>
      <w:bookmarkStart w:id="1472" w:name="_Toc250632193"/>
      <w:bookmarkStart w:id="1473" w:name="_Toc244617629"/>
      <w:r w:rsidRPr="00486384">
        <w:t>Data</w:t>
      </w:r>
      <w:r w:rsidR="00FB0312" w:rsidRPr="00486384">
        <w:t xml:space="preserve"> </w:t>
      </w:r>
      <w:bookmarkEnd w:id="1467"/>
      <w:bookmarkEnd w:id="1468"/>
      <w:bookmarkEnd w:id="1469"/>
      <w:bookmarkEnd w:id="1470"/>
      <w:r w:rsidR="008D056C">
        <w:t>M</w:t>
      </w:r>
      <w:r w:rsidR="004B2A52">
        <w:t xml:space="preserve">anagement </w:t>
      </w:r>
      <w:r w:rsidR="00073972" w:rsidRPr="00486384">
        <w:t>and Record Keeping</w:t>
      </w:r>
      <w:bookmarkEnd w:id="1471"/>
      <w:bookmarkEnd w:id="1473"/>
    </w:p>
    <w:p w14:paraId="4182B3A3" w14:textId="2C223DAA" w:rsidR="00073972" w:rsidRPr="00C361A8" w:rsidRDefault="01C217DE" w:rsidP="008B4F27">
      <w:pPr>
        <w:spacing w:line="259" w:lineRule="auto"/>
        <w:rPr>
          <w:i/>
          <w:color w:val="C00000"/>
        </w:rPr>
      </w:pPr>
      <w:r w:rsidRPr="00C361A8">
        <w:rPr>
          <w:i/>
          <w:iCs/>
          <w:color w:val="C00000"/>
        </w:rPr>
        <w:t xml:space="preserve">Do not enter </w:t>
      </w:r>
      <w:r w:rsidR="00073972" w:rsidRPr="00C361A8">
        <w:rPr>
          <w:i/>
          <w:iCs/>
          <w:color w:val="C00000"/>
        </w:rPr>
        <w:t>text</w:t>
      </w:r>
      <w:r w:rsidR="00073972" w:rsidRPr="00C361A8">
        <w:rPr>
          <w:i/>
          <w:color w:val="C00000"/>
        </w:rPr>
        <w:t xml:space="preserve"> </w:t>
      </w:r>
      <w:r w:rsidR="00073972" w:rsidRPr="00C361A8">
        <w:rPr>
          <w:i/>
          <w:iCs/>
          <w:color w:val="C00000"/>
        </w:rPr>
        <w:t>in</w:t>
      </w:r>
      <w:r w:rsidR="00073972" w:rsidRPr="00C361A8">
        <w:rPr>
          <w:i/>
          <w:color w:val="C00000"/>
        </w:rPr>
        <w:t xml:space="preserve"> this section</w:t>
      </w:r>
      <w:r w:rsidR="2A376B10" w:rsidRPr="00C361A8">
        <w:rPr>
          <w:i/>
          <w:iCs/>
          <w:color w:val="C00000"/>
        </w:rPr>
        <w:t xml:space="preserve">. </w:t>
      </w:r>
      <w:r w:rsidR="3A68B5B8" w:rsidRPr="00C361A8">
        <w:rPr>
          <w:i/>
          <w:iCs/>
          <w:color w:val="C00000"/>
        </w:rPr>
        <w:t>Enter</w:t>
      </w:r>
      <w:r w:rsidR="006D5B37" w:rsidRPr="00C361A8">
        <w:rPr>
          <w:i/>
          <w:iCs/>
          <w:color w:val="C00000"/>
        </w:rPr>
        <w:t xml:space="preserve"> </w:t>
      </w:r>
      <w:r w:rsidR="3A68B5B8" w:rsidRPr="00C361A8">
        <w:rPr>
          <w:i/>
          <w:iCs/>
          <w:color w:val="C00000"/>
        </w:rPr>
        <w:t>text</w:t>
      </w:r>
      <w:r w:rsidR="00073972" w:rsidRPr="00C361A8">
        <w:rPr>
          <w:i/>
          <w:color w:val="C00000"/>
        </w:rPr>
        <w:t xml:space="preserve"> under the relevant subheadings below.</w:t>
      </w:r>
    </w:p>
    <w:p w14:paraId="739DB5E7" w14:textId="304AACBB" w:rsidR="00FB0312" w:rsidRPr="00486384" w:rsidRDefault="00FB0312" w:rsidP="00EE1E83">
      <w:pPr>
        <w:pStyle w:val="Heading3"/>
      </w:pPr>
      <w:bookmarkStart w:id="1474" w:name="_Toc281240115"/>
      <w:bookmarkStart w:id="1475" w:name="_Toc281240357"/>
      <w:bookmarkStart w:id="1476" w:name="_Ref363041890"/>
      <w:bookmarkStart w:id="1477" w:name="_Toc288125090"/>
      <w:bookmarkStart w:id="1478" w:name="_Toc484520865"/>
      <w:bookmarkStart w:id="1479" w:name="_Ref239172568"/>
      <w:bookmarkStart w:id="1480" w:name="_Toc244617630"/>
      <w:r w:rsidRPr="00486384">
        <w:t>Data Collection</w:t>
      </w:r>
      <w:bookmarkEnd w:id="1474"/>
      <w:bookmarkEnd w:id="1475"/>
      <w:bookmarkEnd w:id="1476"/>
      <w:bookmarkEnd w:id="1477"/>
      <w:bookmarkEnd w:id="1478"/>
      <w:r w:rsidR="00073972" w:rsidRPr="00486384">
        <w:t xml:space="preserve"> and Management Responsibilities</w:t>
      </w:r>
      <w:bookmarkEnd w:id="1479"/>
      <w:bookmarkEnd w:id="1480"/>
    </w:p>
    <w:p w14:paraId="55784F99" w14:textId="77777777" w:rsidR="00B76192" w:rsidRPr="00E66985" w:rsidRDefault="00B76192" w:rsidP="00E66985">
      <w:pPr>
        <w:rPr>
          <w:i/>
          <w:iCs/>
          <w:color w:val="C00000"/>
        </w:rPr>
      </w:pPr>
      <w:bookmarkStart w:id="1481" w:name="_Toc484520866"/>
      <w:r w:rsidRPr="00E66985">
        <w:rPr>
          <w:i/>
          <w:iCs/>
          <w:color w:val="C00000"/>
        </w:rPr>
        <w:t>Describe how study data will be collected, recorded, transferred, stored, and managed.</w:t>
      </w:r>
    </w:p>
    <w:p w14:paraId="03928D4F" w14:textId="77777777" w:rsidR="00B76192" w:rsidRPr="00E66985" w:rsidRDefault="00B76192" w:rsidP="00E66985">
      <w:pPr>
        <w:rPr>
          <w:i/>
          <w:iCs/>
          <w:color w:val="C00000"/>
        </w:rPr>
      </w:pPr>
      <w:r w:rsidRPr="00E66985">
        <w:rPr>
          <w:i/>
          <w:iCs/>
          <w:color w:val="C00000"/>
        </w:rPr>
        <w:lastRenderedPageBreak/>
        <w:t>Include:</w:t>
      </w:r>
    </w:p>
    <w:p w14:paraId="2843B251" w14:textId="77777777" w:rsidR="00B76192" w:rsidRPr="00E66985" w:rsidRDefault="00B76192">
      <w:pPr>
        <w:pStyle w:val="ListParagraph"/>
        <w:numPr>
          <w:ilvl w:val="0"/>
          <w:numId w:val="74"/>
        </w:numPr>
        <w:rPr>
          <w:i/>
          <w:iCs/>
          <w:color w:val="C00000"/>
        </w:rPr>
      </w:pPr>
      <w:r w:rsidRPr="00E66985">
        <w:rPr>
          <w:i/>
          <w:iCs/>
          <w:color w:val="C00000"/>
        </w:rPr>
        <w:t xml:space="preserve">Data capture system(s) </w:t>
      </w:r>
    </w:p>
    <w:p w14:paraId="481CA41E" w14:textId="77777777" w:rsidR="00B76192" w:rsidRPr="00E66985" w:rsidRDefault="00B76192">
      <w:pPr>
        <w:pStyle w:val="ListParagraph"/>
        <w:numPr>
          <w:ilvl w:val="0"/>
          <w:numId w:val="74"/>
        </w:numPr>
        <w:rPr>
          <w:i/>
          <w:iCs/>
          <w:color w:val="C00000"/>
        </w:rPr>
      </w:pPr>
      <w:r w:rsidRPr="00E66985">
        <w:rPr>
          <w:i/>
          <w:iCs/>
          <w:color w:val="C00000"/>
        </w:rPr>
        <w:t xml:space="preserve">Source records </w:t>
      </w:r>
    </w:p>
    <w:p w14:paraId="0DD0F2CF" w14:textId="77777777" w:rsidR="00B76192" w:rsidRPr="00E66985" w:rsidRDefault="00B76192">
      <w:pPr>
        <w:pStyle w:val="ListParagraph"/>
        <w:numPr>
          <w:ilvl w:val="0"/>
          <w:numId w:val="74"/>
        </w:numPr>
        <w:rPr>
          <w:i/>
          <w:iCs/>
          <w:color w:val="C00000"/>
        </w:rPr>
      </w:pPr>
      <w:r w:rsidRPr="00E66985">
        <w:rPr>
          <w:i/>
          <w:iCs/>
          <w:color w:val="C00000"/>
        </w:rPr>
        <w:t xml:space="preserve">Case Report Forms (CRFs), if applicable </w:t>
      </w:r>
    </w:p>
    <w:p w14:paraId="23FFB5DC" w14:textId="77777777" w:rsidR="00B76192" w:rsidRPr="00E66985" w:rsidRDefault="00B76192">
      <w:pPr>
        <w:pStyle w:val="ListParagraph"/>
        <w:numPr>
          <w:ilvl w:val="0"/>
          <w:numId w:val="74"/>
        </w:numPr>
        <w:rPr>
          <w:i/>
          <w:iCs/>
          <w:color w:val="C00000"/>
        </w:rPr>
      </w:pPr>
      <w:r w:rsidRPr="00E66985">
        <w:rPr>
          <w:i/>
          <w:iCs/>
          <w:color w:val="C00000"/>
        </w:rPr>
        <w:t xml:space="preserve">Who is responsible for data entry, review, and correction </w:t>
      </w:r>
    </w:p>
    <w:p w14:paraId="5B21E3B7" w14:textId="77777777" w:rsidR="00B76192" w:rsidRPr="00E66985" w:rsidRDefault="00B76192">
      <w:pPr>
        <w:pStyle w:val="ListParagraph"/>
        <w:numPr>
          <w:ilvl w:val="0"/>
          <w:numId w:val="74"/>
        </w:numPr>
        <w:rPr>
          <w:i/>
          <w:iCs/>
          <w:color w:val="C00000"/>
        </w:rPr>
      </w:pPr>
      <w:r w:rsidRPr="00E66985">
        <w:rPr>
          <w:i/>
          <w:iCs/>
          <w:color w:val="C00000"/>
        </w:rPr>
        <w:t xml:space="preserve">Data security and access controls </w:t>
      </w:r>
    </w:p>
    <w:p w14:paraId="3E29C4E3" w14:textId="77777777" w:rsidR="00B76192" w:rsidRPr="00E66985" w:rsidRDefault="00B76192">
      <w:pPr>
        <w:pStyle w:val="ListParagraph"/>
        <w:numPr>
          <w:ilvl w:val="0"/>
          <w:numId w:val="74"/>
        </w:numPr>
        <w:rPr>
          <w:i/>
          <w:iCs/>
          <w:color w:val="C00000"/>
        </w:rPr>
      </w:pPr>
      <w:r w:rsidRPr="00E66985">
        <w:rPr>
          <w:i/>
          <w:iCs/>
          <w:color w:val="C00000"/>
        </w:rPr>
        <w:t xml:space="preserve">Applicable data standards, when required </w:t>
      </w:r>
    </w:p>
    <w:p w14:paraId="63731766" w14:textId="77777777" w:rsidR="00B76192" w:rsidRPr="00E66985" w:rsidRDefault="00B76192" w:rsidP="00E66985">
      <w:pPr>
        <w:rPr>
          <w:i/>
          <w:iCs/>
          <w:color w:val="C00000"/>
        </w:rPr>
      </w:pPr>
      <w:r w:rsidRPr="00E66985">
        <w:rPr>
          <w:i/>
          <w:iCs/>
          <w:color w:val="C00000"/>
        </w:rPr>
        <w:t>Detailed operational procedures may be included in a Data Management Plan, MOP, or SOP.</w:t>
      </w:r>
    </w:p>
    <w:p w14:paraId="5D89E934" w14:textId="2D968E86" w:rsidR="00D97274" w:rsidRPr="00E66985" w:rsidRDefault="00D97274" w:rsidP="00E66985">
      <w:pPr>
        <w:rPr>
          <w:b/>
          <w:bCs/>
          <w:i/>
          <w:iCs/>
          <w:color w:val="C00000"/>
        </w:rPr>
      </w:pPr>
      <w:r w:rsidRPr="00E66985">
        <w:rPr>
          <w:b/>
          <w:bCs/>
          <w:i/>
          <w:iCs/>
          <w:color w:val="C00000"/>
        </w:rPr>
        <w:t>For multi-site studies</w:t>
      </w:r>
      <w:r w:rsidR="00CD41D2">
        <w:rPr>
          <w:b/>
          <w:bCs/>
          <w:i/>
          <w:iCs/>
          <w:color w:val="C00000"/>
        </w:rPr>
        <w:t>:</w:t>
      </w:r>
    </w:p>
    <w:p w14:paraId="1FD2FEF4" w14:textId="77777777" w:rsidR="00B15117" w:rsidRDefault="00D97274" w:rsidP="009B7846">
      <w:pPr>
        <w:rPr>
          <w:i/>
          <w:iCs/>
          <w:color w:val="C00000"/>
        </w:rPr>
      </w:pPr>
      <w:r w:rsidRPr="00E66985">
        <w:rPr>
          <w:i/>
          <w:iCs/>
          <w:color w:val="C00000"/>
        </w:rPr>
        <w:t xml:space="preserve">Describe the overall plan for managing study data and specimens across participating sites. </w:t>
      </w:r>
    </w:p>
    <w:p w14:paraId="0EC45439" w14:textId="118B15E0" w:rsidR="00D97274" w:rsidRPr="00E66985" w:rsidRDefault="00D97274" w:rsidP="009B7846">
      <w:pPr>
        <w:rPr>
          <w:i/>
          <w:iCs/>
          <w:color w:val="C00000"/>
        </w:rPr>
      </w:pPr>
      <w:r w:rsidRPr="00E66985">
        <w:rPr>
          <w:i/>
          <w:iCs/>
          <w:color w:val="C00000"/>
        </w:rPr>
        <w:t>Provide a high-level description of:</w:t>
      </w:r>
    </w:p>
    <w:p w14:paraId="1CDFCA81" w14:textId="77777777" w:rsidR="00D97274" w:rsidRPr="00E66985" w:rsidRDefault="00D97274" w:rsidP="00E66985">
      <w:pPr>
        <w:rPr>
          <w:i/>
          <w:iCs/>
          <w:color w:val="C00000"/>
        </w:rPr>
      </w:pPr>
      <w:r w:rsidRPr="00BC0304">
        <w:rPr>
          <w:b/>
          <w:bCs/>
          <w:i/>
          <w:iCs/>
          <w:color w:val="C00000"/>
        </w:rPr>
        <w:t xml:space="preserve">Collection and access: </w:t>
      </w:r>
      <w:r w:rsidRPr="00E66985">
        <w:rPr>
          <w:i/>
          <w:iCs/>
          <w:color w:val="C00000"/>
        </w:rPr>
        <w:t xml:space="preserve">Identify the data and/or specimens that will be collected or accessed at participating sites and indicate whether they will be identifiable, coded, or de-identified. </w:t>
      </w:r>
    </w:p>
    <w:p w14:paraId="50686864" w14:textId="70B63DD9" w:rsidR="00D97274" w:rsidRPr="00E66985" w:rsidRDefault="00D97274" w:rsidP="00E66985">
      <w:pPr>
        <w:rPr>
          <w:i/>
          <w:iCs/>
          <w:color w:val="C00000"/>
        </w:rPr>
      </w:pPr>
      <w:r w:rsidRPr="00BC0304">
        <w:rPr>
          <w:b/>
          <w:bCs/>
          <w:i/>
          <w:iCs/>
          <w:color w:val="C00000"/>
        </w:rPr>
        <w:t>Flow, analysis, and storage:</w:t>
      </w:r>
      <w:r w:rsidRPr="00E66985">
        <w:rPr>
          <w:i/>
          <w:iCs/>
          <w:color w:val="C00000"/>
        </w:rPr>
        <w:t xml:space="preserve"> Describe how data and/or specimens will move among participating sites, </w:t>
      </w:r>
      <w:r w:rsidR="008B2DD2">
        <w:rPr>
          <w:i/>
          <w:iCs/>
          <w:color w:val="C00000"/>
        </w:rPr>
        <w:t xml:space="preserve">international sites, </w:t>
      </w:r>
      <w:r w:rsidRPr="00E66985">
        <w:rPr>
          <w:i/>
          <w:iCs/>
          <w:color w:val="C00000"/>
        </w:rPr>
        <w:t xml:space="preserve">the NIH, and the Coordinating Center, as applicable. Identify where analyses will be performed and where data and/or specimens will be stored during and after the study. </w:t>
      </w:r>
    </w:p>
    <w:p w14:paraId="5079A0A4" w14:textId="77777777" w:rsidR="00D97274" w:rsidRPr="00E66985" w:rsidRDefault="00D97274" w:rsidP="00E66985">
      <w:pPr>
        <w:rPr>
          <w:i/>
          <w:iCs/>
          <w:color w:val="C00000"/>
        </w:rPr>
      </w:pPr>
      <w:r w:rsidRPr="00BC0304">
        <w:rPr>
          <w:b/>
          <w:bCs/>
          <w:i/>
          <w:iCs/>
          <w:color w:val="C00000"/>
        </w:rPr>
        <w:t>Transfer methods:</w:t>
      </w:r>
      <w:r w:rsidRPr="00E66985">
        <w:rPr>
          <w:i/>
          <w:iCs/>
          <w:color w:val="C00000"/>
        </w:rPr>
        <w:t xml:space="preserve"> Briefly describe how data and/or specimens will be transferred (e.g., secure electronic transfer, encrypted media, or commercial courier). </w:t>
      </w:r>
    </w:p>
    <w:p w14:paraId="3E370B46" w14:textId="77777777" w:rsidR="00C15C52" w:rsidRDefault="00D97274" w:rsidP="009B7846">
      <w:pPr>
        <w:rPr>
          <w:i/>
          <w:iCs/>
          <w:color w:val="C00000"/>
        </w:rPr>
      </w:pPr>
      <w:r w:rsidRPr="00E66985">
        <w:rPr>
          <w:i/>
          <w:iCs/>
          <w:color w:val="C00000"/>
        </w:rPr>
        <w:t xml:space="preserve">Do not include institution-specific collaboration details or IRB oversight information here. </w:t>
      </w:r>
    </w:p>
    <w:p w14:paraId="65148506" w14:textId="4C1CEDFA" w:rsidR="00D97274" w:rsidRPr="00E66985" w:rsidRDefault="00D97274" w:rsidP="009B7846">
      <w:pPr>
        <w:rPr>
          <w:i/>
          <w:iCs/>
          <w:color w:val="C00000"/>
        </w:rPr>
      </w:pPr>
      <w:r w:rsidRPr="00E66985">
        <w:rPr>
          <w:i/>
          <w:iCs/>
          <w:color w:val="C00000"/>
        </w:rPr>
        <w:t xml:space="preserve">Describe the activities and materials exchanged with specific external institutions in </w:t>
      </w:r>
      <w:r w:rsidR="002946F7">
        <w:rPr>
          <w:i/>
          <w:iCs/>
          <w:color w:val="C00000"/>
        </w:rPr>
        <w:t xml:space="preserve">Section </w:t>
      </w:r>
      <w:r w:rsidR="007479C2" w:rsidRPr="007479C2">
        <w:rPr>
          <w:b/>
          <w:bCs/>
          <w:i/>
          <w:iCs/>
          <w:color w:val="0000FF"/>
        </w:rPr>
        <w:fldChar w:fldCharType="begin"/>
      </w:r>
      <w:r w:rsidR="007479C2" w:rsidRPr="007479C2">
        <w:rPr>
          <w:b/>
          <w:bCs/>
          <w:i/>
          <w:iCs/>
          <w:color w:val="0000FF"/>
        </w:rPr>
        <w:instrText xml:space="preserve"> REF _Ref240552700 \r \h  \* MERGEFORMAT </w:instrText>
      </w:r>
      <w:r w:rsidR="007479C2" w:rsidRPr="007479C2">
        <w:rPr>
          <w:b/>
          <w:bCs/>
          <w:i/>
          <w:iCs/>
          <w:color w:val="0000FF"/>
        </w:rPr>
      </w:r>
      <w:r w:rsidR="007479C2" w:rsidRPr="007479C2">
        <w:rPr>
          <w:b/>
          <w:bCs/>
          <w:i/>
          <w:iCs/>
          <w:color w:val="0000FF"/>
        </w:rPr>
        <w:fldChar w:fldCharType="separate"/>
      </w:r>
      <w:r w:rsidR="00EF7F09">
        <w:rPr>
          <w:b/>
          <w:bCs/>
          <w:i/>
          <w:iCs/>
          <w:color w:val="0000FF"/>
        </w:rPr>
        <w:t>8.4</w:t>
      </w:r>
      <w:r w:rsidR="007479C2" w:rsidRPr="007479C2">
        <w:rPr>
          <w:b/>
          <w:bCs/>
          <w:i/>
          <w:iCs/>
          <w:color w:val="0000FF"/>
        </w:rPr>
        <w:fldChar w:fldCharType="end"/>
      </w:r>
      <w:r w:rsidRPr="00E66985">
        <w:rPr>
          <w:i/>
          <w:iCs/>
          <w:color w:val="C00000"/>
        </w:rPr>
        <w:t>.</w:t>
      </w:r>
    </w:p>
    <w:p w14:paraId="06DC1D70" w14:textId="77777777" w:rsidR="00C06679" w:rsidRPr="00E66985" w:rsidRDefault="00C06679" w:rsidP="00C06679">
      <w:pPr>
        <w:rPr>
          <w:i/>
          <w:color w:val="C00000"/>
        </w:rPr>
      </w:pPr>
      <w:r w:rsidRPr="00E66985">
        <w:rPr>
          <w:i/>
          <w:color w:val="C00000"/>
        </w:rPr>
        <w:t xml:space="preserve">Example text provided as a guide, customize as needed: </w:t>
      </w:r>
    </w:p>
    <w:p w14:paraId="5B253CAC" w14:textId="11089304" w:rsidR="00C06679" w:rsidRPr="00486384" w:rsidRDefault="00C06679" w:rsidP="00005CFD">
      <w:r w:rsidRPr="00486384">
        <w:t>Data collection is the responsibility of the clinical trial staff at the site</w:t>
      </w:r>
      <w:r w:rsidR="00DF72D7">
        <w:t xml:space="preserve"> </w:t>
      </w:r>
      <w:r w:rsidRPr="00486384">
        <w:t>under the supervision of the site investigator. The investigator is responsible for ensuring the accuracy, completeness, legibility, and timeliness of the data reported.</w:t>
      </w:r>
    </w:p>
    <w:p w14:paraId="06C26E4F" w14:textId="77777777" w:rsidR="00C06679" w:rsidRPr="00486384" w:rsidRDefault="00C06679" w:rsidP="00005CFD">
      <w:r w:rsidRPr="00486384">
        <w:t xml:space="preserve">All source documents should be completed in a neat, legible manner to ensure accurate interpretation of data.  </w:t>
      </w:r>
    </w:p>
    <w:p w14:paraId="03E7C98F" w14:textId="77777777" w:rsidR="00C06679" w:rsidRPr="00486384" w:rsidRDefault="00C06679" w:rsidP="00005CFD">
      <w:r w:rsidRPr="00486384">
        <w:t xml:space="preserve">Hardcopies of the study visit worksheets will be provided for use as source document worksheets for recording data for each participant enrolled in the study.  Data recorded in the electronic case report form (eCRF) derived from source documents should be consistent with the data recorded on the source documents. </w:t>
      </w:r>
    </w:p>
    <w:p w14:paraId="2C978E9E" w14:textId="13F45143" w:rsidR="00C06679" w:rsidRPr="00486384" w:rsidRDefault="00C06679" w:rsidP="00005CFD">
      <w:r w:rsidRPr="00486384">
        <w:t>Clinical data (including adverse events (AEs), concomitant medications, and expected adverse reactions data) and clinical laboratory data will be entered into &lt;</w:t>
      </w:r>
      <w:r w:rsidRPr="00D24AF8">
        <w:rPr>
          <w:i/>
          <w:iCs/>
        </w:rPr>
        <w:t>specify name of data capture system&gt;, a 21 CFR Part 11-compliant data capture system provided by the &lt;specify Data Coordinating Center</w:t>
      </w:r>
      <w:r w:rsidRPr="00486384">
        <w:t xml:space="preserve">&gt;. The data system includes password protection and internal quality checks, such as automatic range checks, to identify data that </w:t>
      </w:r>
      <w:r>
        <w:t>appear</w:t>
      </w:r>
      <w:r w:rsidR="398B6B60">
        <w:t>s</w:t>
      </w:r>
      <w:r w:rsidRPr="00486384">
        <w:t xml:space="preserve"> inconsistent, incomplete, or inaccurate. Clinical data will be entered directly from the source documents.</w:t>
      </w:r>
    </w:p>
    <w:p w14:paraId="7FE8E58B" w14:textId="21D780BF" w:rsidR="004A3170" w:rsidRPr="00486384" w:rsidRDefault="004A3170" w:rsidP="00EE1E83">
      <w:pPr>
        <w:pStyle w:val="Heading3"/>
      </w:pPr>
      <w:bookmarkStart w:id="1482" w:name="_Toc244617631"/>
      <w:r w:rsidRPr="00486384">
        <w:t>Study Records Retention</w:t>
      </w:r>
      <w:bookmarkEnd w:id="1482"/>
    </w:p>
    <w:p w14:paraId="2959C1A3" w14:textId="77777777" w:rsidR="004E2429" w:rsidRDefault="004E2429" w:rsidP="00E66985">
      <w:pPr>
        <w:rPr>
          <w:i/>
          <w:iCs/>
          <w:color w:val="C00000"/>
        </w:rPr>
      </w:pPr>
      <w:r w:rsidRPr="004E2429">
        <w:rPr>
          <w:i/>
          <w:iCs/>
          <w:color w:val="C00000"/>
        </w:rPr>
        <w:lastRenderedPageBreak/>
        <w:t>State the applicable record-retention period based on FDA, sponsor, and NIH requirements. Do not destroy study records until all applicable retention requirements have been satisfied and any required authorization has been obtained.</w:t>
      </w:r>
      <w:r>
        <w:rPr>
          <w:i/>
          <w:iCs/>
          <w:color w:val="C00000"/>
        </w:rPr>
        <w:t xml:space="preserve"> </w:t>
      </w:r>
    </w:p>
    <w:p w14:paraId="4B0DD03D" w14:textId="77777777" w:rsidR="004A3170" w:rsidRPr="00E66985" w:rsidRDefault="004A3170" w:rsidP="004A3170">
      <w:pPr>
        <w:rPr>
          <w:i/>
          <w:color w:val="C00000"/>
        </w:rPr>
      </w:pPr>
      <w:r w:rsidRPr="00E66985">
        <w:rPr>
          <w:i/>
          <w:color w:val="C00000"/>
        </w:rPr>
        <w:t xml:space="preserve">Example text provided as a guide, customize as needed: </w:t>
      </w:r>
    </w:p>
    <w:p w14:paraId="04EA35E7" w14:textId="3D71E5DD" w:rsidR="004A3170" w:rsidRPr="00486384" w:rsidRDefault="004A3170" w:rsidP="00FF6D12">
      <w:r w:rsidRPr="00486384">
        <w:t xml:space="preserve">Study documents should be retained for a minimum of 2 years after the last approval of a marketing application in an International </w:t>
      </w:r>
      <w:r w:rsidR="00592FD4" w:rsidRPr="00486384">
        <w:t>Council</w:t>
      </w:r>
      <w:r w:rsidRPr="00486384">
        <w:t xml:space="preserve"> </w:t>
      </w:r>
      <w:r w:rsidR="00FF4EFC" w:rsidRPr="00486384">
        <w:t xml:space="preserve">for </w:t>
      </w:r>
      <w:r w:rsidR="00A74F27" w:rsidRPr="00486384">
        <w:t>Harmonisation</w:t>
      </w:r>
      <w:r w:rsidRPr="00486384">
        <w:t xml:space="preserve"> (ICH) region and until there are no pending or contemplated marketing applications in an ICH region or until at least 2 years have elapsed since the formal discontinuation of clinical development of the study intervention, </w:t>
      </w:r>
      <w:r w:rsidR="001F4AD3" w:rsidRPr="00486384">
        <w:t xml:space="preserve">and </w:t>
      </w:r>
      <w:r w:rsidRPr="00486384">
        <w:t>as per the NIH Intramural Records Retention Schedule. No records will be destroyed without the written consent of the sponsor, if applicable. It is the responsibility of the sponsor to inform the investigator when these documents no longer need to be retained.</w:t>
      </w:r>
    </w:p>
    <w:p w14:paraId="7D62FB56" w14:textId="7E5EA1FD" w:rsidR="00FB0312" w:rsidRPr="00486384" w:rsidRDefault="00751D30" w:rsidP="00EE1E83">
      <w:pPr>
        <w:pStyle w:val="Heading2"/>
      </w:pPr>
      <w:bookmarkStart w:id="1483" w:name="_Toc244617632"/>
      <w:bookmarkEnd w:id="1481"/>
      <w:r w:rsidRPr="00486384">
        <w:t>Protocol Deviations</w:t>
      </w:r>
      <w:r w:rsidR="00A864F3" w:rsidRPr="00486384">
        <w:t xml:space="preserve"> and Non-Compliance</w:t>
      </w:r>
      <w:bookmarkEnd w:id="1483"/>
    </w:p>
    <w:p w14:paraId="0077F5A4" w14:textId="77777777" w:rsidR="00B8229A" w:rsidRPr="00E66985" w:rsidRDefault="00B8229A" w:rsidP="00E66985">
      <w:pPr>
        <w:rPr>
          <w:i/>
          <w:iCs/>
          <w:color w:val="C00000"/>
          <w:szCs w:val="24"/>
        </w:rPr>
      </w:pPr>
      <w:bookmarkStart w:id="1484" w:name="_Toc477364032"/>
      <w:bookmarkStart w:id="1485" w:name="_Toc484520898"/>
      <w:bookmarkStart w:id="1486" w:name="_Toc499033924"/>
      <w:bookmarkStart w:id="1487" w:name="_Toc504563265"/>
      <w:bookmarkStart w:id="1488" w:name="_Toc529517731"/>
      <w:bookmarkStart w:id="1489" w:name="_Toc531772397"/>
      <w:bookmarkStart w:id="1490" w:name="_Toc467166716"/>
      <w:bookmarkEnd w:id="1472"/>
      <w:bookmarkEnd w:id="1484"/>
      <w:bookmarkEnd w:id="1485"/>
      <w:bookmarkEnd w:id="1486"/>
      <w:bookmarkEnd w:id="1487"/>
      <w:bookmarkEnd w:id="1488"/>
      <w:bookmarkEnd w:id="1489"/>
      <w:bookmarkEnd w:id="1490"/>
      <w:r w:rsidRPr="00E66985">
        <w:rPr>
          <w:i/>
          <w:iCs/>
          <w:color w:val="C00000"/>
        </w:rPr>
        <w:t>Describe how protocol deviations and noncompliance will be identified, documented, reviewed, and addressed.</w:t>
      </w:r>
    </w:p>
    <w:p w14:paraId="15173806" w14:textId="77777777" w:rsidR="00B8229A" w:rsidRPr="00E66985" w:rsidRDefault="00B8229A" w:rsidP="00E66985">
      <w:pPr>
        <w:rPr>
          <w:i/>
          <w:iCs/>
          <w:color w:val="C00000"/>
        </w:rPr>
      </w:pPr>
      <w:r w:rsidRPr="00E66985">
        <w:rPr>
          <w:i/>
          <w:iCs/>
          <w:color w:val="C00000"/>
        </w:rPr>
        <w:t>Report deviations or noncompliance to the Reviewing IRB when required under applicable IRB reporting requirements.</w:t>
      </w:r>
    </w:p>
    <w:p w14:paraId="2032F170" w14:textId="527BCEE4" w:rsidR="00751D30" w:rsidRPr="00E66985" w:rsidRDefault="00751D30" w:rsidP="00751D30">
      <w:pPr>
        <w:rPr>
          <w:i/>
          <w:color w:val="C00000"/>
        </w:rPr>
      </w:pPr>
      <w:r w:rsidRPr="00E66985">
        <w:rPr>
          <w:i/>
          <w:color w:val="C00000"/>
        </w:rPr>
        <w:t xml:space="preserve">Example text provided as a guide, customize as needed: </w:t>
      </w:r>
    </w:p>
    <w:p w14:paraId="7E104B05" w14:textId="634D1D77" w:rsidR="008F0E0A" w:rsidRDefault="008F0E0A" w:rsidP="008F0E0A">
      <w:r w:rsidRPr="00486384">
        <w:t xml:space="preserve">It is the responsibility of the investigator to use continuous vigilance to identify and report deviations </w:t>
      </w:r>
      <w:r w:rsidR="00A864F3" w:rsidRPr="00486384">
        <w:t xml:space="preserve">and/or non-compliance </w:t>
      </w:r>
      <w:r w:rsidRPr="00486384">
        <w:t xml:space="preserve">to the NIH Institutional Review Board as per </w:t>
      </w:r>
      <w:hyperlink r:id="rId31" w:history="1">
        <w:r w:rsidRPr="00486384">
          <w:rPr>
            <w:rStyle w:val="Hyperlink"/>
            <w:color w:val="3333FF"/>
          </w:rPr>
          <w:t>Policy 801</w:t>
        </w:r>
      </w:hyperlink>
      <w:r w:rsidRPr="00486384">
        <w:t>.  The investigator is responsible for knowing and adhering to the reviewing IRB requirements.</w:t>
      </w:r>
    </w:p>
    <w:p w14:paraId="769BCF32" w14:textId="77777777" w:rsidR="00AC3E71" w:rsidRPr="00AC3E71" w:rsidRDefault="00AC3E71" w:rsidP="00AC3E71">
      <w:pPr>
        <w:pStyle w:val="Heading3"/>
      </w:pPr>
      <w:bookmarkStart w:id="1491" w:name="_Toc182493051"/>
      <w:bookmarkStart w:id="1492" w:name="_Toc244617633"/>
      <w:r w:rsidRPr="00AC3E71">
        <w:t>NIH Definition of Protocol Deviation</w:t>
      </w:r>
      <w:bookmarkEnd w:id="1491"/>
      <w:bookmarkEnd w:id="1492"/>
    </w:p>
    <w:p w14:paraId="5268B496" w14:textId="77777777" w:rsidR="00AC3E71" w:rsidRPr="00AC3E71" w:rsidRDefault="00AC3E71" w:rsidP="00AC3E71">
      <w:r w:rsidRPr="00AC3E71">
        <w:t xml:space="preserve">A protocol deviation is any changed, divergence, or departure from the IRB-approved research protocol. </w:t>
      </w:r>
    </w:p>
    <w:p w14:paraId="15E4CF69" w14:textId="77777777" w:rsidR="00AC3E71" w:rsidRPr="00AC3E71" w:rsidRDefault="00AC3E71">
      <w:pPr>
        <w:numPr>
          <w:ilvl w:val="0"/>
          <w:numId w:val="85"/>
        </w:numPr>
      </w:pPr>
      <w:r w:rsidRPr="00AC3E71">
        <w:t>Major deviations: Deviations from the IRB approved protocol that have, or may have the potential to, negatively impact the rights, welfare or safety of the subject, or to substantially negatively impact the scientific integrity or validity of the study.</w:t>
      </w:r>
    </w:p>
    <w:p w14:paraId="05F5BEB9" w14:textId="77777777" w:rsidR="00AC3E71" w:rsidRPr="00AC3E71" w:rsidRDefault="00AC3E71">
      <w:pPr>
        <w:numPr>
          <w:ilvl w:val="0"/>
          <w:numId w:val="85"/>
        </w:numPr>
      </w:pPr>
      <w:r w:rsidRPr="00AC3E71">
        <w:t>Minor deviations: Deviations that do not have the potential to negatively impact the rights, safety or welfare of subjects or others, or the scientific integrity or validity of the study.</w:t>
      </w:r>
    </w:p>
    <w:p w14:paraId="6C094BE4" w14:textId="77EDD0D6" w:rsidR="00B67922" w:rsidRPr="00486384" w:rsidRDefault="00067106" w:rsidP="00EE1E83">
      <w:pPr>
        <w:pStyle w:val="Heading2"/>
      </w:pPr>
      <w:bookmarkStart w:id="1493" w:name="_Hlk125561542"/>
      <w:bookmarkStart w:id="1494" w:name="_Toc244617634"/>
      <w:r>
        <w:t>NIH Data</w:t>
      </w:r>
      <w:r w:rsidR="002C780F">
        <w:t xml:space="preserve"> </w:t>
      </w:r>
      <w:r>
        <w:t>Sharing Requirements</w:t>
      </w:r>
      <w:bookmarkEnd w:id="1494"/>
    </w:p>
    <w:p w14:paraId="1E37B3C7" w14:textId="4FA51160" w:rsidR="00E76A6C" w:rsidRPr="00486384" w:rsidRDefault="00BC1D2C" w:rsidP="00B67922">
      <w:pPr>
        <w:rPr>
          <w:i/>
          <w:szCs w:val="24"/>
        </w:rPr>
      </w:pPr>
      <w:r w:rsidRPr="00E66985">
        <w:rPr>
          <w:i/>
          <w:iCs/>
          <w:color w:val="C00000"/>
        </w:rPr>
        <w:t>State whether the study is subject to the NIH Data Management and Sharing Policy and/or Genomic Data Sharing Policy. Ensure that protocol and consent provisions regarding future use and sharing are consistent with the approved DMS Plan.</w:t>
      </w:r>
    </w:p>
    <w:p w14:paraId="79EBD62B" w14:textId="4ED2100D" w:rsidR="00B67922" w:rsidRPr="00E66985" w:rsidRDefault="004F3095" w:rsidP="00B67922">
      <w:pPr>
        <w:rPr>
          <w:i/>
          <w:iCs/>
          <w:color w:val="C00000"/>
        </w:rPr>
      </w:pPr>
      <w:r>
        <w:rPr>
          <w:i/>
          <w:iCs/>
          <w:color w:val="C00000"/>
        </w:rPr>
        <w:t>Example</w:t>
      </w:r>
      <w:r w:rsidR="00B67922" w:rsidRPr="00E66985">
        <w:rPr>
          <w:i/>
          <w:iCs/>
          <w:color w:val="C00000"/>
        </w:rPr>
        <w:t xml:space="preserve"> text that can be used in the protocol, as applicable.  </w:t>
      </w:r>
    </w:p>
    <w:p w14:paraId="67841E70" w14:textId="4819F678" w:rsidR="00B67922" w:rsidRPr="00486384" w:rsidRDefault="00B67922" w:rsidP="00B67922">
      <w:r w:rsidRPr="00486384">
        <w:t>This study will comply with the NIH Data Management and Sharing (DMS) Policy, which applies to all new and ongoing NIH-funded research in the IRP, as of January 25, 20</w:t>
      </w:r>
      <w:r w:rsidR="00A77218" w:rsidRPr="00486384">
        <w:t>23</w:t>
      </w:r>
      <w:r w:rsidRPr="00486384">
        <w:t xml:space="preserve">, that is associated with a ZIA, with a clinical protocol that undergoes scientific review and/or will involve genomic data sharing. </w:t>
      </w:r>
    </w:p>
    <w:p w14:paraId="7AD95C5E" w14:textId="011A0F22" w:rsidR="00557039" w:rsidRPr="00E66985" w:rsidRDefault="00557039" w:rsidP="00B67922">
      <w:pPr>
        <w:rPr>
          <w:i/>
          <w:iCs/>
          <w:color w:val="C00000"/>
        </w:rPr>
      </w:pPr>
      <w:r w:rsidRPr="00E66985">
        <w:rPr>
          <w:i/>
          <w:iCs/>
          <w:color w:val="C00000"/>
        </w:rPr>
        <w:lastRenderedPageBreak/>
        <w:t xml:space="preserve">If the study must comply with the NIH Genomic Data Sharing (GDS) Policy include the following language and ensure that the consent form addresses sharing via repository and </w:t>
      </w:r>
      <w:r w:rsidR="00AA147E" w:rsidRPr="00E66985">
        <w:rPr>
          <w:i/>
          <w:iCs/>
          <w:color w:val="C00000"/>
        </w:rPr>
        <w:t>the applicable genomic summary results language, as applicable</w:t>
      </w:r>
      <w:r w:rsidRPr="00E66985">
        <w:rPr>
          <w:i/>
          <w:iCs/>
          <w:color w:val="C00000"/>
        </w:rPr>
        <w:t>:</w:t>
      </w:r>
    </w:p>
    <w:p w14:paraId="5290A167" w14:textId="77777777" w:rsidR="00B67922" w:rsidRPr="00486384" w:rsidRDefault="00B67922" w:rsidP="00B67922">
      <w:pPr>
        <w:rPr>
          <w:i/>
          <w:iCs/>
        </w:rPr>
      </w:pPr>
      <w:r w:rsidRPr="00486384">
        <w:rPr>
          <w:iCs/>
        </w:rPr>
        <w:t>This study will comply with the NIH Genomic Data Sharing (GDS) Policy, which applies to all new and ongoing NIH IRP-funded research, as of August 31, 2015, that generates large-scale human or non-human genomic data, as well as the use of these data for subsequent research. Large-scale data include genome-wide association studies (GWAS), single nucleotide polymorphisms (SNP) arrays, and genome sequence, transcriptomic, epigenomic, and gene expression data.</w:t>
      </w:r>
    </w:p>
    <w:p w14:paraId="097F10DB" w14:textId="23234AB2" w:rsidR="00781C8B" w:rsidRPr="00486384" w:rsidRDefault="00751D30" w:rsidP="00EE1E83">
      <w:pPr>
        <w:pStyle w:val="Heading2"/>
      </w:pPr>
      <w:bookmarkStart w:id="1495" w:name="_Toc244617635"/>
      <w:bookmarkEnd w:id="1493"/>
      <w:r w:rsidRPr="00486384">
        <w:t>Collaborative Agreements</w:t>
      </w:r>
      <w:bookmarkEnd w:id="1495"/>
      <w:r w:rsidRPr="00486384">
        <w:t xml:space="preserve"> </w:t>
      </w:r>
      <w:bookmarkEnd w:id="1422"/>
      <w:bookmarkEnd w:id="1423"/>
      <w:bookmarkEnd w:id="1424"/>
      <w:bookmarkEnd w:id="1425"/>
    </w:p>
    <w:p w14:paraId="2010DDE3" w14:textId="27BEF9AC" w:rsidR="00A732D3" w:rsidRPr="00A732D3" w:rsidRDefault="00A732D3" w:rsidP="00E66985">
      <w:pPr>
        <w:rPr>
          <w:i/>
          <w:iCs/>
        </w:rPr>
      </w:pPr>
      <w:r w:rsidRPr="00E66985">
        <w:rPr>
          <w:i/>
          <w:iCs/>
          <w:color w:val="C00000"/>
        </w:rPr>
        <w:t>Identify any collaborative agreements that directly affect study conduct, study intervention, or study responsibilities</w:t>
      </w:r>
      <w:r w:rsidR="00F01E66">
        <w:rPr>
          <w:i/>
          <w:iCs/>
          <w:color w:val="C00000"/>
        </w:rPr>
        <w:t xml:space="preserve"> such as a CTA or CRADA. </w:t>
      </w:r>
      <w:r w:rsidRPr="00E66985">
        <w:rPr>
          <w:i/>
          <w:iCs/>
          <w:color w:val="C00000"/>
        </w:rPr>
        <w:t xml:space="preserve"> Include the agreement number when available.</w:t>
      </w:r>
    </w:p>
    <w:p w14:paraId="7E2D260B" w14:textId="71CB9BD5" w:rsidR="0009406F" w:rsidRPr="00486384" w:rsidRDefault="0009406F" w:rsidP="00EE1E83">
      <w:pPr>
        <w:pStyle w:val="Heading2"/>
      </w:pPr>
      <w:bookmarkStart w:id="1496" w:name="_Toc484520936"/>
      <w:bookmarkStart w:id="1497" w:name="_Toc244617636"/>
      <w:bookmarkEnd w:id="1496"/>
      <w:r w:rsidRPr="00486384">
        <w:t>Conflict of Interest</w:t>
      </w:r>
      <w:bookmarkEnd w:id="1497"/>
    </w:p>
    <w:p w14:paraId="36003B4C" w14:textId="77777777" w:rsidR="00EC6335" w:rsidRPr="00A732D3" w:rsidRDefault="00EC6335" w:rsidP="00EC6335">
      <w:pPr>
        <w:rPr>
          <w:i/>
          <w:iCs/>
        </w:rPr>
      </w:pPr>
      <w:bookmarkStart w:id="1498" w:name="_Toc244617637"/>
      <w:r w:rsidRPr="00E66985">
        <w:rPr>
          <w:i/>
          <w:iCs/>
          <w:color w:val="C00000"/>
        </w:rPr>
        <w:t>Identify any collaborative agreements that directly affect study conduct, study intervention, or study responsibilities</w:t>
      </w:r>
      <w:r>
        <w:rPr>
          <w:i/>
          <w:iCs/>
          <w:color w:val="C00000"/>
        </w:rPr>
        <w:t xml:space="preserve"> such as a CTA or CRADA. </w:t>
      </w:r>
      <w:r w:rsidRPr="00E66985">
        <w:rPr>
          <w:i/>
          <w:iCs/>
          <w:color w:val="C00000"/>
        </w:rPr>
        <w:t xml:space="preserve"> Include the agreement number when available.</w:t>
      </w:r>
    </w:p>
    <w:p w14:paraId="001882FA" w14:textId="6C1D492B" w:rsidR="0047729B" w:rsidRPr="00486384" w:rsidRDefault="00A95B77">
      <w:pPr>
        <w:pStyle w:val="Heading1"/>
      </w:pPr>
      <w:r w:rsidRPr="00486384">
        <w:t>ABBREVIATIONS</w:t>
      </w:r>
      <w:bookmarkEnd w:id="1498"/>
    </w:p>
    <w:p w14:paraId="782F1136" w14:textId="77777777" w:rsidR="0047729B" w:rsidRPr="00733A75" w:rsidRDefault="0047729B" w:rsidP="005A4C06">
      <w:pPr>
        <w:rPr>
          <w:rFonts w:eastAsia="Times New Roman"/>
          <w:i/>
          <w:color w:val="C00000"/>
          <w:szCs w:val="24"/>
        </w:rPr>
      </w:pPr>
      <w:r w:rsidRPr="00733A75">
        <w:rPr>
          <w:rFonts w:eastAsia="Times New Roman"/>
          <w:i/>
          <w:color w:val="C00000"/>
          <w:szCs w:val="24"/>
        </w:rPr>
        <w:t xml:space="preserve">The list below includes abbreviations utilized in this template.  However, this list should be customized for each protocol (i.e., abbreviations not used should be removed and new abbreviations used should be added </w:t>
      </w:r>
      <w:r w:rsidRPr="00733A75">
        <w:rPr>
          <w:i/>
          <w:color w:val="C00000"/>
        </w:rPr>
        <w:t>to</w:t>
      </w:r>
      <w:r w:rsidRPr="00733A75">
        <w:rPr>
          <w:rFonts w:eastAsia="Times New Roman"/>
          <w:i/>
          <w:color w:val="C00000"/>
          <w:szCs w:val="24"/>
        </w:rPr>
        <w:t xml:space="preserve"> this list).</w:t>
      </w:r>
    </w:p>
    <w:tbl>
      <w:tblPr>
        <w:tblW w:w="7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5521"/>
      </w:tblGrid>
      <w:tr w:rsidR="0047729B" w:rsidRPr="00486384" w14:paraId="48AF5E5C" w14:textId="77777777" w:rsidTr="008B4F27">
        <w:trPr>
          <w:cantSplit/>
          <w:trHeight w:val="144"/>
        </w:trPr>
        <w:tc>
          <w:tcPr>
            <w:tcW w:w="1545" w:type="dxa"/>
          </w:tcPr>
          <w:p w14:paraId="5E3FA3EE" w14:textId="77777777" w:rsidR="0047729B" w:rsidRPr="00486384" w:rsidRDefault="0047729B" w:rsidP="00376CDD">
            <w:pPr>
              <w:spacing w:before="0" w:after="0"/>
            </w:pPr>
            <w:r w:rsidRPr="00486384">
              <w:t>AE</w:t>
            </w:r>
          </w:p>
        </w:tc>
        <w:tc>
          <w:tcPr>
            <w:tcW w:w="5521" w:type="dxa"/>
          </w:tcPr>
          <w:p w14:paraId="4A80C26B" w14:textId="77777777" w:rsidR="0047729B" w:rsidRPr="00486384" w:rsidRDefault="0047729B" w:rsidP="00376CDD">
            <w:pPr>
              <w:spacing w:before="0" w:after="0"/>
            </w:pPr>
            <w:r w:rsidRPr="00486384">
              <w:t>Adverse Event</w:t>
            </w:r>
          </w:p>
        </w:tc>
      </w:tr>
      <w:tr w:rsidR="0047729B" w:rsidRPr="00486384" w14:paraId="06A0594B" w14:textId="77777777" w:rsidTr="008B4F27">
        <w:trPr>
          <w:cantSplit/>
          <w:trHeight w:val="144"/>
        </w:trPr>
        <w:tc>
          <w:tcPr>
            <w:tcW w:w="1545" w:type="dxa"/>
          </w:tcPr>
          <w:p w14:paraId="195EBB68" w14:textId="77777777" w:rsidR="0047729B" w:rsidRPr="00486384" w:rsidRDefault="0047729B" w:rsidP="00376CDD">
            <w:pPr>
              <w:spacing w:before="0" w:after="0"/>
            </w:pPr>
            <w:r w:rsidRPr="00486384">
              <w:t>CFR</w:t>
            </w:r>
          </w:p>
        </w:tc>
        <w:tc>
          <w:tcPr>
            <w:tcW w:w="5521" w:type="dxa"/>
          </w:tcPr>
          <w:p w14:paraId="62483183" w14:textId="77777777" w:rsidR="0047729B" w:rsidRPr="00486384" w:rsidRDefault="0047729B" w:rsidP="00376CDD">
            <w:pPr>
              <w:spacing w:before="0" w:after="0"/>
            </w:pPr>
            <w:r w:rsidRPr="00486384">
              <w:t>Code of Federal Regulations</w:t>
            </w:r>
          </w:p>
        </w:tc>
      </w:tr>
      <w:tr w:rsidR="0047729B" w:rsidRPr="00486384" w14:paraId="70A1135E" w14:textId="77777777" w:rsidTr="008B4F27">
        <w:trPr>
          <w:cantSplit/>
          <w:trHeight w:val="144"/>
        </w:trPr>
        <w:tc>
          <w:tcPr>
            <w:tcW w:w="1545" w:type="dxa"/>
          </w:tcPr>
          <w:p w14:paraId="508E3889" w14:textId="77777777" w:rsidR="0047729B" w:rsidRPr="00486384" w:rsidRDefault="0047729B" w:rsidP="00376CDD">
            <w:pPr>
              <w:spacing w:before="0" w:after="0"/>
            </w:pPr>
            <w:r w:rsidRPr="00486384">
              <w:t>CLIA</w:t>
            </w:r>
          </w:p>
        </w:tc>
        <w:tc>
          <w:tcPr>
            <w:tcW w:w="5521" w:type="dxa"/>
          </w:tcPr>
          <w:p w14:paraId="7B1BB2A3" w14:textId="77777777" w:rsidR="0047729B" w:rsidRPr="00486384" w:rsidRDefault="0047729B" w:rsidP="00376CDD">
            <w:pPr>
              <w:spacing w:before="0" w:after="0"/>
            </w:pPr>
            <w:r w:rsidRPr="00486384">
              <w:t>Clinical Laboratory Improvement Amendments</w:t>
            </w:r>
          </w:p>
        </w:tc>
      </w:tr>
      <w:tr w:rsidR="0047729B" w:rsidRPr="00486384" w14:paraId="70FFA793" w14:textId="77777777" w:rsidTr="008B4F27">
        <w:trPr>
          <w:cantSplit/>
          <w:trHeight w:val="144"/>
        </w:trPr>
        <w:tc>
          <w:tcPr>
            <w:tcW w:w="1545" w:type="dxa"/>
          </w:tcPr>
          <w:p w14:paraId="6E70FC99" w14:textId="77777777" w:rsidR="0047729B" w:rsidRPr="00486384" w:rsidRDefault="0047729B" w:rsidP="00376CDD">
            <w:pPr>
              <w:spacing w:before="0" w:after="0"/>
            </w:pPr>
            <w:r w:rsidRPr="00486384">
              <w:t>CMP</w:t>
            </w:r>
          </w:p>
        </w:tc>
        <w:tc>
          <w:tcPr>
            <w:tcW w:w="5521" w:type="dxa"/>
          </w:tcPr>
          <w:p w14:paraId="7F9778BB" w14:textId="77777777" w:rsidR="0047729B" w:rsidRPr="00486384" w:rsidRDefault="0047729B" w:rsidP="00376CDD">
            <w:pPr>
              <w:spacing w:before="0" w:after="0"/>
            </w:pPr>
            <w:r w:rsidRPr="00486384">
              <w:t>Clinical Monitoring Plan</w:t>
            </w:r>
          </w:p>
        </w:tc>
      </w:tr>
      <w:tr w:rsidR="0047729B" w:rsidRPr="00486384" w14:paraId="47686D98" w14:textId="77777777" w:rsidTr="008B4F27">
        <w:trPr>
          <w:cantSplit/>
          <w:trHeight w:val="144"/>
        </w:trPr>
        <w:tc>
          <w:tcPr>
            <w:tcW w:w="1545" w:type="dxa"/>
          </w:tcPr>
          <w:p w14:paraId="1ACCA62B" w14:textId="77777777" w:rsidR="0047729B" w:rsidRPr="00486384" w:rsidRDefault="0047729B" w:rsidP="00376CDD">
            <w:pPr>
              <w:spacing w:before="0" w:after="0"/>
            </w:pPr>
            <w:r w:rsidRPr="00486384">
              <w:t>COC</w:t>
            </w:r>
          </w:p>
        </w:tc>
        <w:tc>
          <w:tcPr>
            <w:tcW w:w="5521" w:type="dxa"/>
          </w:tcPr>
          <w:p w14:paraId="380F8B86" w14:textId="77777777" w:rsidR="0047729B" w:rsidRPr="00486384" w:rsidRDefault="0047729B" w:rsidP="00376CDD">
            <w:pPr>
              <w:spacing w:before="0" w:after="0"/>
            </w:pPr>
            <w:r w:rsidRPr="00486384">
              <w:t>Certificate of Confidentiality</w:t>
            </w:r>
          </w:p>
        </w:tc>
      </w:tr>
      <w:tr w:rsidR="0047729B" w:rsidRPr="00486384" w14:paraId="5B2F8A63" w14:textId="77777777" w:rsidTr="008B4F27">
        <w:trPr>
          <w:cantSplit/>
          <w:trHeight w:val="144"/>
        </w:trPr>
        <w:tc>
          <w:tcPr>
            <w:tcW w:w="1545" w:type="dxa"/>
          </w:tcPr>
          <w:p w14:paraId="626712A6" w14:textId="77777777" w:rsidR="0047729B" w:rsidRPr="00486384" w:rsidRDefault="0047729B" w:rsidP="00376CDD">
            <w:pPr>
              <w:spacing w:before="0" w:after="0"/>
            </w:pPr>
            <w:r w:rsidRPr="00486384">
              <w:t>CRF</w:t>
            </w:r>
          </w:p>
        </w:tc>
        <w:tc>
          <w:tcPr>
            <w:tcW w:w="5521" w:type="dxa"/>
          </w:tcPr>
          <w:p w14:paraId="2743480B" w14:textId="77777777" w:rsidR="0047729B" w:rsidRPr="00486384" w:rsidRDefault="0047729B" w:rsidP="00376CDD">
            <w:pPr>
              <w:spacing w:before="0" w:after="0"/>
            </w:pPr>
            <w:r w:rsidRPr="00486384">
              <w:t>Case Report Form</w:t>
            </w:r>
          </w:p>
        </w:tc>
      </w:tr>
      <w:tr w:rsidR="0047729B" w:rsidRPr="00486384" w14:paraId="26759318" w14:textId="77777777" w:rsidTr="008B4F27">
        <w:trPr>
          <w:cantSplit/>
          <w:trHeight w:val="144"/>
        </w:trPr>
        <w:tc>
          <w:tcPr>
            <w:tcW w:w="1545" w:type="dxa"/>
          </w:tcPr>
          <w:p w14:paraId="49DCE13D" w14:textId="77777777" w:rsidR="0047729B" w:rsidRPr="00486384" w:rsidRDefault="0047729B" w:rsidP="00376CDD">
            <w:pPr>
              <w:spacing w:before="0" w:after="0"/>
            </w:pPr>
            <w:r w:rsidRPr="00486384">
              <w:t>DCC</w:t>
            </w:r>
          </w:p>
        </w:tc>
        <w:tc>
          <w:tcPr>
            <w:tcW w:w="5521" w:type="dxa"/>
          </w:tcPr>
          <w:p w14:paraId="39B9C2DE" w14:textId="77777777" w:rsidR="0047729B" w:rsidRPr="00486384" w:rsidRDefault="0047729B" w:rsidP="00376CDD">
            <w:pPr>
              <w:spacing w:before="0" w:after="0"/>
            </w:pPr>
            <w:r w:rsidRPr="00486384">
              <w:t>Data Coordinating Center</w:t>
            </w:r>
          </w:p>
        </w:tc>
      </w:tr>
      <w:tr w:rsidR="0047729B" w:rsidRPr="00486384" w14:paraId="132B4F72" w14:textId="77777777" w:rsidTr="008B4F27">
        <w:trPr>
          <w:cantSplit/>
          <w:trHeight w:val="144"/>
        </w:trPr>
        <w:tc>
          <w:tcPr>
            <w:tcW w:w="1545" w:type="dxa"/>
          </w:tcPr>
          <w:p w14:paraId="0798CE66" w14:textId="77777777" w:rsidR="0047729B" w:rsidRPr="00486384" w:rsidRDefault="0047729B" w:rsidP="00376CDD">
            <w:pPr>
              <w:spacing w:before="0" w:after="0"/>
            </w:pPr>
            <w:r w:rsidRPr="00486384">
              <w:t>DHHS</w:t>
            </w:r>
          </w:p>
        </w:tc>
        <w:tc>
          <w:tcPr>
            <w:tcW w:w="5521" w:type="dxa"/>
          </w:tcPr>
          <w:p w14:paraId="0C32C7E5" w14:textId="77777777" w:rsidR="0047729B" w:rsidRPr="00486384" w:rsidRDefault="0047729B" w:rsidP="00376CDD">
            <w:pPr>
              <w:spacing w:before="0" w:after="0"/>
            </w:pPr>
            <w:r w:rsidRPr="00486384">
              <w:t>Department of Health and Human Services</w:t>
            </w:r>
          </w:p>
        </w:tc>
      </w:tr>
      <w:tr w:rsidR="0047729B" w:rsidRPr="00486384" w14:paraId="304F717C" w14:textId="77777777" w:rsidTr="008B4F27">
        <w:trPr>
          <w:cantSplit/>
          <w:trHeight w:val="144"/>
        </w:trPr>
        <w:tc>
          <w:tcPr>
            <w:tcW w:w="1545" w:type="dxa"/>
          </w:tcPr>
          <w:p w14:paraId="7F93852D" w14:textId="77777777" w:rsidR="0047729B" w:rsidRPr="00486384" w:rsidRDefault="0047729B" w:rsidP="00376CDD">
            <w:pPr>
              <w:spacing w:before="0" w:after="0"/>
            </w:pPr>
            <w:r w:rsidRPr="00486384">
              <w:t>DSMB</w:t>
            </w:r>
          </w:p>
        </w:tc>
        <w:tc>
          <w:tcPr>
            <w:tcW w:w="5521" w:type="dxa"/>
          </w:tcPr>
          <w:p w14:paraId="59691B76" w14:textId="77777777" w:rsidR="0047729B" w:rsidRPr="00486384" w:rsidRDefault="0047729B" w:rsidP="00376CDD">
            <w:pPr>
              <w:spacing w:before="0" w:after="0"/>
            </w:pPr>
            <w:r w:rsidRPr="00486384">
              <w:t>Data Safety Monitoring Board</w:t>
            </w:r>
          </w:p>
        </w:tc>
      </w:tr>
      <w:tr w:rsidR="0047729B" w:rsidRPr="00486384" w14:paraId="7D567804" w14:textId="77777777" w:rsidTr="008B4F27">
        <w:trPr>
          <w:cantSplit/>
          <w:trHeight w:val="144"/>
        </w:trPr>
        <w:tc>
          <w:tcPr>
            <w:tcW w:w="1545" w:type="dxa"/>
          </w:tcPr>
          <w:p w14:paraId="2EA90359" w14:textId="77777777" w:rsidR="0047729B" w:rsidRPr="00486384" w:rsidRDefault="0047729B" w:rsidP="00376CDD">
            <w:pPr>
              <w:spacing w:before="0" w:after="0"/>
            </w:pPr>
            <w:r w:rsidRPr="00486384">
              <w:t>EC</w:t>
            </w:r>
          </w:p>
        </w:tc>
        <w:tc>
          <w:tcPr>
            <w:tcW w:w="5521" w:type="dxa"/>
          </w:tcPr>
          <w:p w14:paraId="24F2453A" w14:textId="77777777" w:rsidR="0047729B" w:rsidRPr="00486384" w:rsidRDefault="0047729B" w:rsidP="00376CDD">
            <w:pPr>
              <w:spacing w:before="0" w:after="0"/>
            </w:pPr>
            <w:r w:rsidRPr="00486384">
              <w:t>Ethics Committee</w:t>
            </w:r>
          </w:p>
        </w:tc>
      </w:tr>
      <w:tr w:rsidR="0047729B" w:rsidRPr="00486384" w14:paraId="33F01DF9" w14:textId="77777777" w:rsidTr="008B4F27">
        <w:trPr>
          <w:cantSplit/>
          <w:trHeight w:val="144"/>
        </w:trPr>
        <w:tc>
          <w:tcPr>
            <w:tcW w:w="1545" w:type="dxa"/>
          </w:tcPr>
          <w:p w14:paraId="79472943" w14:textId="77777777" w:rsidR="0047729B" w:rsidRPr="00486384" w:rsidRDefault="0047729B" w:rsidP="00376CDD">
            <w:pPr>
              <w:spacing w:before="0" w:after="0"/>
            </w:pPr>
            <w:r w:rsidRPr="00486384">
              <w:t>eCRF</w:t>
            </w:r>
          </w:p>
        </w:tc>
        <w:tc>
          <w:tcPr>
            <w:tcW w:w="5521" w:type="dxa"/>
          </w:tcPr>
          <w:p w14:paraId="3A06DA43" w14:textId="77777777" w:rsidR="0047729B" w:rsidRPr="00486384" w:rsidRDefault="0047729B" w:rsidP="00376CDD">
            <w:pPr>
              <w:spacing w:before="0" w:after="0"/>
            </w:pPr>
            <w:r w:rsidRPr="00486384">
              <w:t>Electronic Case Report Forms</w:t>
            </w:r>
          </w:p>
        </w:tc>
      </w:tr>
      <w:tr w:rsidR="0047729B" w:rsidRPr="00486384" w14:paraId="321C2F96" w14:textId="77777777" w:rsidTr="008B4F27">
        <w:trPr>
          <w:cantSplit/>
          <w:trHeight w:val="144"/>
        </w:trPr>
        <w:tc>
          <w:tcPr>
            <w:tcW w:w="1545" w:type="dxa"/>
          </w:tcPr>
          <w:p w14:paraId="1DBAA6EF" w14:textId="77777777" w:rsidR="0047729B" w:rsidRPr="00486384" w:rsidRDefault="0047729B" w:rsidP="00376CDD">
            <w:pPr>
              <w:spacing w:before="0" w:after="0"/>
            </w:pPr>
            <w:r w:rsidRPr="00486384">
              <w:t>FDA</w:t>
            </w:r>
          </w:p>
        </w:tc>
        <w:tc>
          <w:tcPr>
            <w:tcW w:w="5521" w:type="dxa"/>
          </w:tcPr>
          <w:p w14:paraId="1CA2F19F" w14:textId="77777777" w:rsidR="0047729B" w:rsidRPr="00486384" w:rsidRDefault="0047729B" w:rsidP="00376CDD">
            <w:pPr>
              <w:spacing w:before="0" w:after="0"/>
            </w:pPr>
            <w:r w:rsidRPr="00486384">
              <w:t>Food and Drug Administration</w:t>
            </w:r>
          </w:p>
        </w:tc>
      </w:tr>
      <w:tr w:rsidR="0047729B" w:rsidRPr="00486384" w14:paraId="7E9EA2F3" w14:textId="77777777" w:rsidTr="008B4F27">
        <w:trPr>
          <w:cantSplit/>
          <w:trHeight w:val="144"/>
        </w:trPr>
        <w:tc>
          <w:tcPr>
            <w:tcW w:w="1545" w:type="dxa"/>
          </w:tcPr>
          <w:p w14:paraId="7E5A6AA0" w14:textId="77777777" w:rsidR="0047729B" w:rsidRPr="00486384" w:rsidRDefault="0047729B" w:rsidP="00376CDD">
            <w:pPr>
              <w:spacing w:before="0" w:after="0"/>
            </w:pPr>
            <w:r w:rsidRPr="00486384">
              <w:t>FDAAA</w:t>
            </w:r>
          </w:p>
        </w:tc>
        <w:tc>
          <w:tcPr>
            <w:tcW w:w="5521" w:type="dxa"/>
          </w:tcPr>
          <w:p w14:paraId="6DB973DC" w14:textId="77777777" w:rsidR="0047729B" w:rsidRPr="00486384" w:rsidRDefault="0047729B" w:rsidP="00376CDD">
            <w:pPr>
              <w:spacing w:before="0" w:after="0"/>
            </w:pPr>
            <w:r w:rsidRPr="00486384">
              <w:t>Food and Drug Administration Amendments Act of 2007</w:t>
            </w:r>
          </w:p>
        </w:tc>
      </w:tr>
      <w:tr w:rsidR="0047729B" w:rsidRPr="00486384" w14:paraId="58CD7271" w14:textId="77777777" w:rsidTr="008B4F27">
        <w:trPr>
          <w:cantSplit/>
          <w:trHeight w:val="144"/>
        </w:trPr>
        <w:tc>
          <w:tcPr>
            <w:tcW w:w="1545" w:type="dxa"/>
          </w:tcPr>
          <w:p w14:paraId="082A9F2D" w14:textId="77777777" w:rsidR="0047729B" w:rsidRPr="00486384" w:rsidRDefault="0047729B" w:rsidP="00376CDD">
            <w:pPr>
              <w:spacing w:before="0" w:after="0"/>
            </w:pPr>
            <w:r w:rsidRPr="00486384">
              <w:t>GCP</w:t>
            </w:r>
          </w:p>
        </w:tc>
        <w:tc>
          <w:tcPr>
            <w:tcW w:w="5521" w:type="dxa"/>
          </w:tcPr>
          <w:p w14:paraId="66294874" w14:textId="77777777" w:rsidR="0047729B" w:rsidRPr="00486384" w:rsidRDefault="0047729B" w:rsidP="00376CDD">
            <w:pPr>
              <w:spacing w:before="0" w:after="0"/>
            </w:pPr>
            <w:r w:rsidRPr="00486384">
              <w:t>Good Clinical Practice</w:t>
            </w:r>
          </w:p>
        </w:tc>
      </w:tr>
      <w:tr w:rsidR="0047729B" w:rsidRPr="00486384" w14:paraId="30B5BEA3" w14:textId="77777777" w:rsidTr="008B4F27">
        <w:trPr>
          <w:cantSplit/>
          <w:trHeight w:val="144"/>
        </w:trPr>
        <w:tc>
          <w:tcPr>
            <w:tcW w:w="1545" w:type="dxa"/>
          </w:tcPr>
          <w:p w14:paraId="5CAC2CE5" w14:textId="77777777" w:rsidR="0047729B" w:rsidRPr="00486384" w:rsidRDefault="0047729B" w:rsidP="00376CDD">
            <w:pPr>
              <w:spacing w:before="0" w:after="0"/>
            </w:pPr>
            <w:r w:rsidRPr="00486384">
              <w:t>GLP</w:t>
            </w:r>
          </w:p>
        </w:tc>
        <w:tc>
          <w:tcPr>
            <w:tcW w:w="5521" w:type="dxa"/>
          </w:tcPr>
          <w:p w14:paraId="544330D8" w14:textId="77777777" w:rsidR="0047729B" w:rsidRPr="00486384" w:rsidRDefault="0047729B" w:rsidP="00376CDD">
            <w:pPr>
              <w:spacing w:before="0" w:after="0"/>
            </w:pPr>
            <w:r w:rsidRPr="00486384">
              <w:t>Good Laboratory Practices</w:t>
            </w:r>
          </w:p>
        </w:tc>
      </w:tr>
      <w:tr w:rsidR="0047729B" w:rsidRPr="00486384" w14:paraId="79299990" w14:textId="77777777" w:rsidTr="008B4F27">
        <w:trPr>
          <w:cantSplit/>
          <w:trHeight w:val="144"/>
        </w:trPr>
        <w:tc>
          <w:tcPr>
            <w:tcW w:w="1545" w:type="dxa"/>
          </w:tcPr>
          <w:p w14:paraId="475F49D5" w14:textId="77777777" w:rsidR="0047729B" w:rsidRPr="00486384" w:rsidRDefault="0047729B" w:rsidP="00376CDD">
            <w:pPr>
              <w:spacing w:before="0" w:after="0"/>
            </w:pPr>
            <w:r w:rsidRPr="00486384">
              <w:t>GMP</w:t>
            </w:r>
          </w:p>
        </w:tc>
        <w:tc>
          <w:tcPr>
            <w:tcW w:w="5521" w:type="dxa"/>
          </w:tcPr>
          <w:p w14:paraId="2DA04952" w14:textId="77777777" w:rsidR="0047729B" w:rsidRPr="00486384" w:rsidRDefault="0047729B" w:rsidP="00376CDD">
            <w:pPr>
              <w:spacing w:before="0" w:after="0"/>
            </w:pPr>
            <w:r w:rsidRPr="00486384">
              <w:t>Good Manufacturing Practices</w:t>
            </w:r>
          </w:p>
        </w:tc>
      </w:tr>
      <w:tr w:rsidR="0047729B" w:rsidRPr="00486384" w14:paraId="318635DC" w14:textId="77777777" w:rsidTr="008B4F27">
        <w:trPr>
          <w:cantSplit/>
          <w:trHeight w:val="144"/>
        </w:trPr>
        <w:tc>
          <w:tcPr>
            <w:tcW w:w="1545" w:type="dxa"/>
          </w:tcPr>
          <w:p w14:paraId="4BF53427" w14:textId="77777777" w:rsidR="0047729B" w:rsidRPr="00486384" w:rsidRDefault="0047729B" w:rsidP="00376CDD">
            <w:pPr>
              <w:spacing w:before="0" w:after="0"/>
            </w:pPr>
            <w:r w:rsidRPr="00486384">
              <w:t>GWAS</w:t>
            </w:r>
          </w:p>
        </w:tc>
        <w:tc>
          <w:tcPr>
            <w:tcW w:w="5521" w:type="dxa"/>
          </w:tcPr>
          <w:p w14:paraId="18DEAC57" w14:textId="77777777" w:rsidR="0047729B" w:rsidRPr="00486384" w:rsidRDefault="0047729B" w:rsidP="00376CDD">
            <w:pPr>
              <w:spacing w:before="0" w:after="0"/>
            </w:pPr>
            <w:r w:rsidRPr="00486384">
              <w:t>Genome-Wide Association Studies</w:t>
            </w:r>
          </w:p>
        </w:tc>
      </w:tr>
      <w:tr w:rsidR="0047729B" w:rsidRPr="00486384" w14:paraId="24E2484B" w14:textId="77777777" w:rsidTr="008B4F27">
        <w:trPr>
          <w:cantSplit/>
          <w:trHeight w:val="144"/>
        </w:trPr>
        <w:tc>
          <w:tcPr>
            <w:tcW w:w="1545" w:type="dxa"/>
          </w:tcPr>
          <w:p w14:paraId="04CD11DE" w14:textId="77777777" w:rsidR="0047729B" w:rsidRPr="00486384" w:rsidRDefault="0047729B" w:rsidP="00376CDD">
            <w:pPr>
              <w:spacing w:before="0" w:after="0"/>
            </w:pPr>
            <w:r w:rsidRPr="00486384">
              <w:t>HIPAA</w:t>
            </w:r>
          </w:p>
        </w:tc>
        <w:tc>
          <w:tcPr>
            <w:tcW w:w="5521" w:type="dxa"/>
          </w:tcPr>
          <w:p w14:paraId="4A331610" w14:textId="77777777" w:rsidR="0047729B" w:rsidRPr="00486384" w:rsidRDefault="0047729B" w:rsidP="00376CDD">
            <w:pPr>
              <w:spacing w:before="0" w:after="0"/>
            </w:pPr>
            <w:r w:rsidRPr="00486384">
              <w:t xml:space="preserve">Health Insurance Portability and Accountability Act </w:t>
            </w:r>
          </w:p>
        </w:tc>
      </w:tr>
      <w:tr w:rsidR="0047729B" w:rsidRPr="00486384" w14:paraId="47BC64A8" w14:textId="77777777" w:rsidTr="008B4F27">
        <w:trPr>
          <w:cantSplit/>
          <w:trHeight w:val="144"/>
        </w:trPr>
        <w:tc>
          <w:tcPr>
            <w:tcW w:w="1545" w:type="dxa"/>
          </w:tcPr>
          <w:p w14:paraId="17FC2EFA" w14:textId="77777777" w:rsidR="0047729B" w:rsidRPr="00486384" w:rsidRDefault="0047729B" w:rsidP="00376CDD">
            <w:pPr>
              <w:spacing w:before="0" w:after="0"/>
            </w:pPr>
            <w:r w:rsidRPr="00486384">
              <w:t>IB</w:t>
            </w:r>
          </w:p>
        </w:tc>
        <w:tc>
          <w:tcPr>
            <w:tcW w:w="5521" w:type="dxa"/>
          </w:tcPr>
          <w:p w14:paraId="40A2FC78" w14:textId="77777777" w:rsidR="0047729B" w:rsidRPr="00486384" w:rsidRDefault="0047729B" w:rsidP="00376CDD">
            <w:pPr>
              <w:spacing w:before="0" w:after="0"/>
            </w:pPr>
            <w:r w:rsidRPr="00486384">
              <w:t>Investigator’s Brochure</w:t>
            </w:r>
          </w:p>
        </w:tc>
      </w:tr>
      <w:tr w:rsidR="0047729B" w:rsidRPr="00486384" w14:paraId="7948537C" w14:textId="77777777" w:rsidTr="008B4F27">
        <w:trPr>
          <w:cantSplit/>
          <w:trHeight w:val="144"/>
        </w:trPr>
        <w:tc>
          <w:tcPr>
            <w:tcW w:w="1545" w:type="dxa"/>
          </w:tcPr>
          <w:p w14:paraId="216E4B70" w14:textId="77777777" w:rsidR="0047729B" w:rsidRPr="00486384" w:rsidRDefault="0047729B" w:rsidP="00376CDD">
            <w:pPr>
              <w:spacing w:before="0" w:after="0"/>
            </w:pPr>
            <w:r w:rsidRPr="00486384">
              <w:t>ICH</w:t>
            </w:r>
          </w:p>
        </w:tc>
        <w:tc>
          <w:tcPr>
            <w:tcW w:w="5521" w:type="dxa"/>
          </w:tcPr>
          <w:p w14:paraId="1F50C954" w14:textId="655FB7E9" w:rsidR="0047729B" w:rsidRPr="00486384" w:rsidRDefault="0047729B" w:rsidP="00376CDD">
            <w:pPr>
              <w:spacing w:before="0" w:after="0"/>
            </w:pPr>
            <w:r w:rsidRPr="00486384">
              <w:t xml:space="preserve">International </w:t>
            </w:r>
            <w:r w:rsidR="00592FD4" w:rsidRPr="00486384">
              <w:t>Council</w:t>
            </w:r>
            <w:r w:rsidRPr="00486384">
              <w:t xml:space="preserve"> </w:t>
            </w:r>
            <w:r w:rsidR="00FF4EFC" w:rsidRPr="00486384">
              <w:t xml:space="preserve">for </w:t>
            </w:r>
            <w:r w:rsidRPr="00486384">
              <w:t xml:space="preserve">Harmonisation </w:t>
            </w:r>
          </w:p>
        </w:tc>
      </w:tr>
      <w:tr w:rsidR="0047729B" w:rsidRPr="00486384" w14:paraId="7B8FC277" w14:textId="77777777" w:rsidTr="008B4F27">
        <w:trPr>
          <w:cantSplit/>
          <w:trHeight w:val="144"/>
        </w:trPr>
        <w:tc>
          <w:tcPr>
            <w:tcW w:w="1545" w:type="dxa"/>
          </w:tcPr>
          <w:p w14:paraId="66B7B02F" w14:textId="77777777" w:rsidR="0047729B" w:rsidRPr="00486384" w:rsidRDefault="0047729B" w:rsidP="00376CDD">
            <w:pPr>
              <w:spacing w:before="0" w:after="0"/>
            </w:pPr>
            <w:r w:rsidRPr="00486384">
              <w:t>ICMJE</w:t>
            </w:r>
          </w:p>
        </w:tc>
        <w:tc>
          <w:tcPr>
            <w:tcW w:w="5521" w:type="dxa"/>
          </w:tcPr>
          <w:p w14:paraId="2FEEE9E5" w14:textId="77777777" w:rsidR="0047729B" w:rsidRPr="00486384" w:rsidRDefault="0047729B" w:rsidP="00376CDD">
            <w:pPr>
              <w:spacing w:before="0" w:after="0"/>
            </w:pPr>
            <w:r w:rsidRPr="00486384">
              <w:t>International Committee of Medical Journal Editors</w:t>
            </w:r>
          </w:p>
        </w:tc>
      </w:tr>
      <w:tr w:rsidR="0047729B" w:rsidRPr="00486384" w14:paraId="1C28B6EE" w14:textId="77777777" w:rsidTr="008B4F27">
        <w:trPr>
          <w:cantSplit/>
          <w:trHeight w:val="144"/>
        </w:trPr>
        <w:tc>
          <w:tcPr>
            <w:tcW w:w="1545" w:type="dxa"/>
          </w:tcPr>
          <w:p w14:paraId="55244BFC" w14:textId="77777777" w:rsidR="0047729B" w:rsidRPr="00486384" w:rsidRDefault="0047729B" w:rsidP="00376CDD">
            <w:pPr>
              <w:spacing w:before="0" w:after="0"/>
            </w:pPr>
            <w:r w:rsidRPr="00486384">
              <w:lastRenderedPageBreak/>
              <w:t>IDE</w:t>
            </w:r>
          </w:p>
        </w:tc>
        <w:tc>
          <w:tcPr>
            <w:tcW w:w="5521" w:type="dxa"/>
          </w:tcPr>
          <w:p w14:paraId="6C83ED05" w14:textId="77777777" w:rsidR="0047729B" w:rsidRPr="00486384" w:rsidRDefault="0047729B" w:rsidP="00376CDD">
            <w:pPr>
              <w:spacing w:before="0" w:after="0"/>
            </w:pPr>
            <w:r w:rsidRPr="00486384">
              <w:t>Investigational Device Exemption</w:t>
            </w:r>
          </w:p>
        </w:tc>
      </w:tr>
      <w:tr w:rsidR="0047729B" w:rsidRPr="00486384" w14:paraId="0B01D471" w14:textId="77777777" w:rsidTr="008B4F27">
        <w:trPr>
          <w:cantSplit/>
          <w:trHeight w:val="144"/>
        </w:trPr>
        <w:tc>
          <w:tcPr>
            <w:tcW w:w="1545" w:type="dxa"/>
          </w:tcPr>
          <w:p w14:paraId="60FE8154" w14:textId="77777777" w:rsidR="0047729B" w:rsidRPr="00486384" w:rsidRDefault="0047729B" w:rsidP="00376CDD">
            <w:pPr>
              <w:spacing w:before="0" w:after="0"/>
            </w:pPr>
            <w:r w:rsidRPr="00486384">
              <w:t>IND</w:t>
            </w:r>
          </w:p>
        </w:tc>
        <w:tc>
          <w:tcPr>
            <w:tcW w:w="5521" w:type="dxa"/>
          </w:tcPr>
          <w:p w14:paraId="1EB46E8D" w14:textId="77777777" w:rsidR="0047729B" w:rsidRPr="00486384" w:rsidRDefault="0047729B" w:rsidP="00376CDD">
            <w:pPr>
              <w:spacing w:before="0" w:after="0"/>
            </w:pPr>
            <w:r w:rsidRPr="00486384">
              <w:t>Investigational New Drug Application</w:t>
            </w:r>
          </w:p>
        </w:tc>
      </w:tr>
      <w:tr w:rsidR="0047729B" w:rsidRPr="00486384" w14:paraId="15DBC375" w14:textId="77777777" w:rsidTr="008B4F27">
        <w:trPr>
          <w:cantSplit/>
          <w:trHeight w:val="144"/>
        </w:trPr>
        <w:tc>
          <w:tcPr>
            <w:tcW w:w="1545" w:type="dxa"/>
          </w:tcPr>
          <w:p w14:paraId="603FB5E3" w14:textId="77777777" w:rsidR="0047729B" w:rsidRPr="00486384" w:rsidRDefault="0047729B" w:rsidP="00376CDD">
            <w:pPr>
              <w:spacing w:before="0" w:after="0"/>
            </w:pPr>
            <w:r w:rsidRPr="00486384">
              <w:t>IRB</w:t>
            </w:r>
          </w:p>
        </w:tc>
        <w:tc>
          <w:tcPr>
            <w:tcW w:w="5521" w:type="dxa"/>
          </w:tcPr>
          <w:p w14:paraId="0731A035" w14:textId="77777777" w:rsidR="0047729B" w:rsidRPr="00486384" w:rsidRDefault="0047729B" w:rsidP="00376CDD">
            <w:pPr>
              <w:spacing w:before="0" w:after="0"/>
            </w:pPr>
            <w:r w:rsidRPr="00486384">
              <w:t>Institutional Review Board</w:t>
            </w:r>
          </w:p>
        </w:tc>
      </w:tr>
      <w:tr w:rsidR="0047729B" w:rsidRPr="00486384" w14:paraId="2739D7CF" w14:textId="77777777" w:rsidTr="008B4F27">
        <w:trPr>
          <w:cantSplit/>
          <w:trHeight w:val="144"/>
        </w:trPr>
        <w:tc>
          <w:tcPr>
            <w:tcW w:w="1545" w:type="dxa"/>
          </w:tcPr>
          <w:p w14:paraId="2AE62DCE" w14:textId="77777777" w:rsidR="0047729B" w:rsidRPr="00486384" w:rsidRDefault="0047729B" w:rsidP="00376CDD">
            <w:pPr>
              <w:spacing w:before="0" w:after="0"/>
            </w:pPr>
            <w:r w:rsidRPr="00486384">
              <w:t>ISM</w:t>
            </w:r>
          </w:p>
        </w:tc>
        <w:tc>
          <w:tcPr>
            <w:tcW w:w="5521" w:type="dxa"/>
          </w:tcPr>
          <w:p w14:paraId="5B780A8E" w14:textId="77777777" w:rsidR="0047729B" w:rsidRPr="00486384" w:rsidRDefault="0047729B" w:rsidP="00376CDD">
            <w:pPr>
              <w:spacing w:before="0" w:after="0"/>
            </w:pPr>
            <w:r w:rsidRPr="00486384">
              <w:t>Independent Safety Monitor</w:t>
            </w:r>
          </w:p>
        </w:tc>
      </w:tr>
      <w:tr w:rsidR="0047729B" w:rsidRPr="00486384" w14:paraId="6AE76BF4" w14:textId="77777777" w:rsidTr="008B4F27">
        <w:trPr>
          <w:cantSplit/>
          <w:trHeight w:val="144"/>
        </w:trPr>
        <w:tc>
          <w:tcPr>
            <w:tcW w:w="1545" w:type="dxa"/>
          </w:tcPr>
          <w:p w14:paraId="7118DB17" w14:textId="77777777" w:rsidR="0047729B" w:rsidRPr="00486384" w:rsidRDefault="0047729B" w:rsidP="00376CDD">
            <w:pPr>
              <w:spacing w:before="0" w:after="0"/>
            </w:pPr>
            <w:r w:rsidRPr="00486384">
              <w:t>ISO</w:t>
            </w:r>
          </w:p>
        </w:tc>
        <w:tc>
          <w:tcPr>
            <w:tcW w:w="5521" w:type="dxa"/>
          </w:tcPr>
          <w:p w14:paraId="6199F8B7" w14:textId="77777777" w:rsidR="0047729B" w:rsidRPr="00486384" w:rsidRDefault="0047729B" w:rsidP="00376CDD">
            <w:pPr>
              <w:spacing w:before="0" w:after="0"/>
            </w:pPr>
            <w:r w:rsidRPr="00486384">
              <w:t>International Organization for Standardization</w:t>
            </w:r>
          </w:p>
        </w:tc>
      </w:tr>
      <w:tr w:rsidR="0047729B" w:rsidRPr="00486384" w14:paraId="1C39281C" w14:textId="77777777" w:rsidTr="008B4F27">
        <w:trPr>
          <w:cantSplit/>
          <w:trHeight w:val="144"/>
        </w:trPr>
        <w:tc>
          <w:tcPr>
            <w:tcW w:w="1545" w:type="dxa"/>
          </w:tcPr>
          <w:p w14:paraId="4B2569EC" w14:textId="77777777" w:rsidR="0047729B" w:rsidRPr="00486384" w:rsidRDefault="0047729B" w:rsidP="00376CDD">
            <w:pPr>
              <w:spacing w:before="0" w:after="0"/>
            </w:pPr>
            <w:r w:rsidRPr="00486384">
              <w:t>ITT</w:t>
            </w:r>
          </w:p>
        </w:tc>
        <w:tc>
          <w:tcPr>
            <w:tcW w:w="5521" w:type="dxa"/>
          </w:tcPr>
          <w:p w14:paraId="755D6D5B" w14:textId="77777777" w:rsidR="0047729B" w:rsidRPr="00486384" w:rsidRDefault="0047729B" w:rsidP="00376CDD">
            <w:pPr>
              <w:spacing w:before="0" w:after="0"/>
            </w:pPr>
            <w:r w:rsidRPr="00486384">
              <w:t>Intention-To-Treat</w:t>
            </w:r>
          </w:p>
        </w:tc>
      </w:tr>
      <w:tr w:rsidR="0047729B" w:rsidRPr="00486384" w14:paraId="4EF54E25" w14:textId="77777777" w:rsidTr="008B4F27">
        <w:trPr>
          <w:cantSplit/>
          <w:trHeight w:val="144"/>
        </w:trPr>
        <w:tc>
          <w:tcPr>
            <w:tcW w:w="1545" w:type="dxa"/>
          </w:tcPr>
          <w:p w14:paraId="57C46AF3" w14:textId="77777777" w:rsidR="0047729B" w:rsidRPr="00486384" w:rsidRDefault="0047729B" w:rsidP="00376CDD">
            <w:pPr>
              <w:spacing w:before="0" w:after="0"/>
            </w:pPr>
            <w:r w:rsidRPr="00486384">
              <w:t>LSMEANS</w:t>
            </w:r>
          </w:p>
        </w:tc>
        <w:tc>
          <w:tcPr>
            <w:tcW w:w="5521" w:type="dxa"/>
          </w:tcPr>
          <w:p w14:paraId="2547CFA2" w14:textId="77777777" w:rsidR="0047729B" w:rsidRPr="00486384" w:rsidRDefault="0047729B" w:rsidP="00376CDD">
            <w:pPr>
              <w:spacing w:before="0" w:after="0"/>
            </w:pPr>
            <w:r w:rsidRPr="00486384">
              <w:t>Least-squares Means</w:t>
            </w:r>
          </w:p>
        </w:tc>
      </w:tr>
      <w:tr w:rsidR="0047729B" w:rsidRPr="00486384" w14:paraId="5D2DF70D" w14:textId="77777777" w:rsidTr="008B4F27">
        <w:trPr>
          <w:cantSplit/>
          <w:trHeight w:val="144"/>
        </w:trPr>
        <w:tc>
          <w:tcPr>
            <w:tcW w:w="1545" w:type="dxa"/>
          </w:tcPr>
          <w:p w14:paraId="33C3C88B" w14:textId="77777777" w:rsidR="0047729B" w:rsidRPr="00486384" w:rsidRDefault="0047729B" w:rsidP="00376CDD">
            <w:pPr>
              <w:spacing w:before="0" w:after="0"/>
            </w:pPr>
            <w:r w:rsidRPr="00486384">
              <w:t>MedDRA</w:t>
            </w:r>
          </w:p>
        </w:tc>
        <w:tc>
          <w:tcPr>
            <w:tcW w:w="5521" w:type="dxa"/>
          </w:tcPr>
          <w:p w14:paraId="78F153EF" w14:textId="77777777" w:rsidR="0047729B" w:rsidRPr="00486384" w:rsidRDefault="0047729B" w:rsidP="00376CDD">
            <w:pPr>
              <w:spacing w:before="0" w:after="0"/>
            </w:pPr>
            <w:r w:rsidRPr="00486384">
              <w:t>Medical Dictionary for Regulatory Activities</w:t>
            </w:r>
          </w:p>
        </w:tc>
      </w:tr>
      <w:tr w:rsidR="0047729B" w:rsidRPr="00486384" w14:paraId="054A4CE3" w14:textId="77777777" w:rsidTr="008B4F27">
        <w:trPr>
          <w:cantSplit/>
          <w:trHeight w:val="144"/>
        </w:trPr>
        <w:tc>
          <w:tcPr>
            <w:tcW w:w="1545" w:type="dxa"/>
          </w:tcPr>
          <w:p w14:paraId="476B980C" w14:textId="77777777" w:rsidR="0047729B" w:rsidRPr="00486384" w:rsidRDefault="0047729B" w:rsidP="00376CDD">
            <w:pPr>
              <w:spacing w:before="0" w:after="0"/>
            </w:pPr>
            <w:r w:rsidRPr="00486384">
              <w:t>MOP</w:t>
            </w:r>
          </w:p>
        </w:tc>
        <w:tc>
          <w:tcPr>
            <w:tcW w:w="5521" w:type="dxa"/>
          </w:tcPr>
          <w:p w14:paraId="05B4D489" w14:textId="77777777" w:rsidR="0047729B" w:rsidRPr="00486384" w:rsidRDefault="0047729B" w:rsidP="00376CDD">
            <w:pPr>
              <w:spacing w:before="0" w:after="0"/>
            </w:pPr>
            <w:r w:rsidRPr="00486384">
              <w:t>Manual of Procedures</w:t>
            </w:r>
          </w:p>
        </w:tc>
      </w:tr>
      <w:tr w:rsidR="0047729B" w:rsidRPr="00486384" w14:paraId="5F37B4BC" w14:textId="77777777" w:rsidTr="008B4F27">
        <w:trPr>
          <w:cantSplit/>
          <w:trHeight w:val="144"/>
        </w:trPr>
        <w:tc>
          <w:tcPr>
            <w:tcW w:w="1545" w:type="dxa"/>
          </w:tcPr>
          <w:p w14:paraId="0E744E06" w14:textId="77777777" w:rsidR="0047729B" w:rsidRPr="00486384" w:rsidRDefault="0047729B" w:rsidP="00376CDD">
            <w:pPr>
              <w:spacing w:before="0" w:after="0"/>
            </w:pPr>
            <w:r w:rsidRPr="00486384">
              <w:t>MSDS</w:t>
            </w:r>
          </w:p>
        </w:tc>
        <w:tc>
          <w:tcPr>
            <w:tcW w:w="5521" w:type="dxa"/>
          </w:tcPr>
          <w:p w14:paraId="1EE20071" w14:textId="77777777" w:rsidR="0047729B" w:rsidRPr="00486384" w:rsidRDefault="0047729B" w:rsidP="00376CDD">
            <w:pPr>
              <w:spacing w:before="0" w:after="0"/>
            </w:pPr>
            <w:r w:rsidRPr="00486384">
              <w:t>Material Safety Data Sheet</w:t>
            </w:r>
          </w:p>
        </w:tc>
      </w:tr>
      <w:tr w:rsidR="0047729B" w:rsidRPr="00486384" w14:paraId="13F20183" w14:textId="77777777" w:rsidTr="008B4F27">
        <w:trPr>
          <w:cantSplit/>
          <w:trHeight w:val="144"/>
        </w:trPr>
        <w:tc>
          <w:tcPr>
            <w:tcW w:w="1545" w:type="dxa"/>
          </w:tcPr>
          <w:p w14:paraId="771D6749" w14:textId="77777777" w:rsidR="0047729B" w:rsidRPr="00486384" w:rsidRDefault="0047729B" w:rsidP="00376CDD">
            <w:pPr>
              <w:spacing w:before="0" w:after="0"/>
            </w:pPr>
            <w:r w:rsidRPr="00486384">
              <w:t>NCT</w:t>
            </w:r>
          </w:p>
        </w:tc>
        <w:tc>
          <w:tcPr>
            <w:tcW w:w="5521" w:type="dxa"/>
          </w:tcPr>
          <w:p w14:paraId="3E10574D" w14:textId="77777777" w:rsidR="0047729B" w:rsidRPr="00486384" w:rsidRDefault="0047729B" w:rsidP="00376CDD">
            <w:pPr>
              <w:spacing w:before="0" w:after="0"/>
            </w:pPr>
            <w:r w:rsidRPr="00486384">
              <w:t>National Clinical Trial</w:t>
            </w:r>
          </w:p>
        </w:tc>
      </w:tr>
      <w:tr w:rsidR="0047729B" w:rsidRPr="00486384" w14:paraId="0524FCF7" w14:textId="77777777" w:rsidTr="008B4F27">
        <w:trPr>
          <w:cantSplit/>
          <w:trHeight w:val="144"/>
        </w:trPr>
        <w:tc>
          <w:tcPr>
            <w:tcW w:w="1545" w:type="dxa"/>
          </w:tcPr>
          <w:p w14:paraId="4630BE94" w14:textId="77777777" w:rsidR="0047729B" w:rsidRPr="00486384" w:rsidRDefault="0047729B" w:rsidP="00376CDD">
            <w:pPr>
              <w:spacing w:before="0" w:after="0"/>
            </w:pPr>
            <w:r w:rsidRPr="00486384">
              <w:t xml:space="preserve">NIH </w:t>
            </w:r>
          </w:p>
        </w:tc>
        <w:tc>
          <w:tcPr>
            <w:tcW w:w="5521" w:type="dxa"/>
          </w:tcPr>
          <w:p w14:paraId="570C1240" w14:textId="77777777" w:rsidR="0047729B" w:rsidRPr="00486384" w:rsidRDefault="0047729B" w:rsidP="00376CDD">
            <w:pPr>
              <w:spacing w:before="0" w:after="0"/>
            </w:pPr>
            <w:r w:rsidRPr="00486384">
              <w:t>National Institutes of Health</w:t>
            </w:r>
          </w:p>
        </w:tc>
      </w:tr>
      <w:tr w:rsidR="0047729B" w:rsidRPr="00486384" w14:paraId="2E78F045" w14:textId="77777777" w:rsidTr="008B4F27">
        <w:trPr>
          <w:cantSplit/>
          <w:trHeight w:val="144"/>
        </w:trPr>
        <w:tc>
          <w:tcPr>
            <w:tcW w:w="1545" w:type="dxa"/>
          </w:tcPr>
          <w:p w14:paraId="77094FCB" w14:textId="77777777" w:rsidR="0047729B" w:rsidRPr="00486384" w:rsidRDefault="0047729B" w:rsidP="00376CDD">
            <w:pPr>
              <w:spacing w:before="0" w:after="0"/>
            </w:pPr>
            <w:r w:rsidRPr="00486384">
              <w:t>NIH IC</w:t>
            </w:r>
          </w:p>
        </w:tc>
        <w:tc>
          <w:tcPr>
            <w:tcW w:w="5521" w:type="dxa"/>
          </w:tcPr>
          <w:p w14:paraId="3B470433" w14:textId="77777777" w:rsidR="0047729B" w:rsidRPr="00486384" w:rsidRDefault="0047729B" w:rsidP="00376CDD">
            <w:pPr>
              <w:spacing w:before="0" w:after="0"/>
            </w:pPr>
            <w:r w:rsidRPr="00486384">
              <w:t>NIH Institute or Center</w:t>
            </w:r>
          </w:p>
        </w:tc>
      </w:tr>
      <w:tr w:rsidR="0047729B" w:rsidRPr="00486384" w14:paraId="0B04A1D6" w14:textId="77777777" w:rsidTr="008B4F27">
        <w:trPr>
          <w:cantSplit/>
          <w:trHeight w:val="144"/>
        </w:trPr>
        <w:tc>
          <w:tcPr>
            <w:tcW w:w="1545" w:type="dxa"/>
          </w:tcPr>
          <w:p w14:paraId="70A65570" w14:textId="77777777" w:rsidR="0047729B" w:rsidRPr="00486384" w:rsidRDefault="0047729B" w:rsidP="00376CDD">
            <w:pPr>
              <w:spacing w:before="0" w:after="0"/>
            </w:pPr>
            <w:r w:rsidRPr="00486384">
              <w:t>OHRP</w:t>
            </w:r>
          </w:p>
        </w:tc>
        <w:tc>
          <w:tcPr>
            <w:tcW w:w="5521" w:type="dxa"/>
          </w:tcPr>
          <w:p w14:paraId="3828A9BE" w14:textId="77777777" w:rsidR="0047729B" w:rsidRPr="00486384" w:rsidRDefault="0047729B" w:rsidP="00376CDD">
            <w:pPr>
              <w:spacing w:before="0" w:after="0"/>
            </w:pPr>
            <w:r w:rsidRPr="00486384">
              <w:t>Office for Human Research Protections</w:t>
            </w:r>
          </w:p>
        </w:tc>
      </w:tr>
      <w:tr w:rsidR="0047729B" w:rsidRPr="00486384" w14:paraId="5A6C5F4D" w14:textId="77777777" w:rsidTr="008B4F27">
        <w:trPr>
          <w:cantSplit/>
          <w:trHeight w:val="144"/>
        </w:trPr>
        <w:tc>
          <w:tcPr>
            <w:tcW w:w="1545" w:type="dxa"/>
          </w:tcPr>
          <w:p w14:paraId="4BC150FA" w14:textId="77777777" w:rsidR="0047729B" w:rsidRPr="00486384" w:rsidRDefault="0047729B" w:rsidP="00376CDD">
            <w:pPr>
              <w:spacing w:before="0" w:after="0"/>
            </w:pPr>
            <w:r w:rsidRPr="00486384">
              <w:t>PI</w:t>
            </w:r>
          </w:p>
        </w:tc>
        <w:tc>
          <w:tcPr>
            <w:tcW w:w="5521" w:type="dxa"/>
          </w:tcPr>
          <w:p w14:paraId="524C768A" w14:textId="77777777" w:rsidR="0047729B" w:rsidRPr="00486384" w:rsidRDefault="0047729B" w:rsidP="00376CDD">
            <w:pPr>
              <w:spacing w:before="0" w:after="0"/>
            </w:pPr>
            <w:r w:rsidRPr="00486384">
              <w:t>Principal Investigator</w:t>
            </w:r>
          </w:p>
        </w:tc>
      </w:tr>
      <w:tr w:rsidR="0047729B" w:rsidRPr="00486384" w14:paraId="5CA8DF6A" w14:textId="77777777" w:rsidTr="008B4F27">
        <w:trPr>
          <w:cantSplit/>
          <w:trHeight w:val="144"/>
        </w:trPr>
        <w:tc>
          <w:tcPr>
            <w:tcW w:w="1545" w:type="dxa"/>
          </w:tcPr>
          <w:p w14:paraId="0A90FEA4" w14:textId="77777777" w:rsidR="0047729B" w:rsidRPr="00486384" w:rsidRDefault="0047729B" w:rsidP="00376CDD">
            <w:pPr>
              <w:spacing w:before="0" w:after="0"/>
            </w:pPr>
            <w:r w:rsidRPr="00486384">
              <w:t>QA</w:t>
            </w:r>
          </w:p>
        </w:tc>
        <w:tc>
          <w:tcPr>
            <w:tcW w:w="5521" w:type="dxa"/>
          </w:tcPr>
          <w:p w14:paraId="7785A21B" w14:textId="77777777" w:rsidR="0047729B" w:rsidRPr="00486384" w:rsidRDefault="0047729B" w:rsidP="00376CDD">
            <w:pPr>
              <w:spacing w:before="0" w:after="0"/>
            </w:pPr>
            <w:r w:rsidRPr="00486384">
              <w:t>Quality Assurance</w:t>
            </w:r>
          </w:p>
        </w:tc>
      </w:tr>
      <w:tr w:rsidR="0047729B" w:rsidRPr="00486384" w14:paraId="1DAFE9B5" w14:textId="77777777" w:rsidTr="008B4F27">
        <w:trPr>
          <w:cantSplit/>
          <w:trHeight w:val="144"/>
        </w:trPr>
        <w:tc>
          <w:tcPr>
            <w:tcW w:w="1545" w:type="dxa"/>
          </w:tcPr>
          <w:p w14:paraId="558FDE37" w14:textId="77777777" w:rsidR="0047729B" w:rsidRPr="00486384" w:rsidRDefault="0047729B" w:rsidP="00376CDD">
            <w:pPr>
              <w:spacing w:before="0" w:after="0"/>
            </w:pPr>
            <w:r w:rsidRPr="00486384">
              <w:t>QC</w:t>
            </w:r>
          </w:p>
        </w:tc>
        <w:tc>
          <w:tcPr>
            <w:tcW w:w="5521" w:type="dxa"/>
          </w:tcPr>
          <w:p w14:paraId="0B4CD5BA" w14:textId="77777777" w:rsidR="0047729B" w:rsidRPr="00486384" w:rsidRDefault="0047729B" w:rsidP="00376CDD">
            <w:pPr>
              <w:spacing w:before="0" w:after="0"/>
            </w:pPr>
            <w:r w:rsidRPr="00486384">
              <w:t>Quality Control</w:t>
            </w:r>
          </w:p>
        </w:tc>
      </w:tr>
      <w:tr w:rsidR="0047729B" w:rsidRPr="00486384" w14:paraId="500723DA" w14:textId="77777777" w:rsidTr="008B4F27">
        <w:trPr>
          <w:cantSplit/>
          <w:trHeight w:val="144"/>
        </w:trPr>
        <w:tc>
          <w:tcPr>
            <w:tcW w:w="1545" w:type="dxa"/>
          </w:tcPr>
          <w:p w14:paraId="00A593E2" w14:textId="77777777" w:rsidR="0047729B" w:rsidRPr="00486384" w:rsidRDefault="0047729B" w:rsidP="00376CDD">
            <w:pPr>
              <w:spacing w:before="0" w:after="0"/>
            </w:pPr>
            <w:r w:rsidRPr="00486384">
              <w:t>SAE</w:t>
            </w:r>
          </w:p>
        </w:tc>
        <w:tc>
          <w:tcPr>
            <w:tcW w:w="5521" w:type="dxa"/>
          </w:tcPr>
          <w:p w14:paraId="6B26F162" w14:textId="77777777" w:rsidR="0047729B" w:rsidRPr="00486384" w:rsidRDefault="0047729B" w:rsidP="00376CDD">
            <w:pPr>
              <w:spacing w:before="0" w:after="0"/>
            </w:pPr>
            <w:r w:rsidRPr="00486384">
              <w:t>Serious Adverse Event</w:t>
            </w:r>
          </w:p>
        </w:tc>
      </w:tr>
      <w:tr w:rsidR="0047729B" w:rsidRPr="00486384" w14:paraId="5FB3BB43" w14:textId="77777777" w:rsidTr="008B4F27">
        <w:trPr>
          <w:cantSplit/>
          <w:trHeight w:val="144"/>
        </w:trPr>
        <w:tc>
          <w:tcPr>
            <w:tcW w:w="1545" w:type="dxa"/>
          </w:tcPr>
          <w:p w14:paraId="3CF7531D" w14:textId="77777777" w:rsidR="0047729B" w:rsidRPr="00486384" w:rsidRDefault="0047729B" w:rsidP="00376CDD">
            <w:pPr>
              <w:spacing w:before="0" w:after="0"/>
            </w:pPr>
            <w:r w:rsidRPr="00486384">
              <w:t>SAP</w:t>
            </w:r>
          </w:p>
        </w:tc>
        <w:tc>
          <w:tcPr>
            <w:tcW w:w="5521" w:type="dxa"/>
          </w:tcPr>
          <w:p w14:paraId="773C4F1B" w14:textId="77777777" w:rsidR="0047729B" w:rsidRPr="00486384" w:rsidRDefault="0047729B" w:rsidP="00376CDD">
            <w:pPr>
              <w:spacing w:before="0" w:after="0"/>
            </w:pPr>
            <w:r w:rsidRPr="00486384">
              <w:t>Statistical Analysis Plan</w:t>
            </w:r>
          </w:p>
        </w:tc>
      </w:tr>
      <w:tr w:rsidR="0047729B" w:rsidRPr="00486384" w14:paraId="7EC20E68" w14:textId="77777777" w:rsidTr="008B4F27">
        <w:trPr>
          <w:cantSplit/>
          <w:trHeight w:val="144"/>
        </w:trPr>
        <w:tc>
          <w:tcPr>
            <w:tcW w:w="1545" w:type="dxa"/>
          </w:tcPr>
          <w:p w14:paraId="0D23EE4E" w14:textId="77777777" w:rsidR="0047729B" w:rsidRPr="00486384" w:rsidRDefault="0047729B" w:rsidP="00376CDD">
            <w:pPr>
              <w:spacing w:before="0" w:after="0"/>
            </w:pPr>
            <w:r w:rsidRPr="00486384">
              <w:t>SMC</w:t>
            </w:r>
          </w:p>
        </w:tc>
        <w:tc>
          <w:tcPr>
            <w:tcW w:w="5521" w:type="dxa"/>
          </w:tcPr>
          <w:p w14:paraId="3679EE91" w14:textId="77777777" w:rsidR="0047729B" w:rsidRPr="00486384" w:rsidRDefault="0047729B" w:rsidP="00376CDD">
            <w:pPr>
              <w:spacing w:before="0" w:after="0"/>
            </w:pPr>
            <w:r w:rsidRPr="00486384">
              <w:t>Safety Monitoring Committee</w:t>
            </w:r>
          </w:p>
        </w:tc>
      </w:tr>
      <w:tr w:rsidR="0047729B" w:rsidRPr="00486384" w14:paraId="6E809A89" w14:textId="77777777" w:rsidTr="008B4F27">
        <w:trPr>
          <w:cantSplit/>
          <w:trHeight w:val="144"/>
        </w:trPr>
        <w:tc>
          <w:tcPr>
            <w:tcW w:w="1545" w:type="dxa"/>
          </w:tcPr>
          <w:p w14:paraId="75AFB4E6" w14:textId="77777777" w:rsidR="0047729B" w:rsidRPr="00486384" w:rsidRDefault="0047729B" w:rsidP="00376CDD">
            <w:pPr>
              <w:spacing w:before="0" w:after="0"/>
            </w:pPr>
            <w:r w:rsidRPr="00486384">
              <w:t>SOA</w:t>
            </w:r>
          </w:p>
        </w:tc>
        <w:tc>
          <w:tcPr>
            <w:tcW w:w="5521" w:type="dxa"/>
          </w:tcPr>
          <w:p w14:paraId="70BBC4FA" w14:textId="77777777" w:rsidR="0047729B" w:rsidRPr="00486384" w:rsidRDefault="0047729B" w:rsidP="00376CDD">
            <w:pPr>
              <w:spacing w:before="0" w:after="0"/>
            </w:pPr>
            <w:r w:rsidRPr="00486384">
              <w:t>Schedule of Activities</w:t>
            </w:r>
          </w:p>
        </w:tc>
      </w:tr>
      <w:tr w:rsidR="0047729B" w:rsidRPr="00486384" w14:paraId="5AF39FDE" w14:textId="77777777" w:rsidTr="008B4F27">
        <w:trPr>
          <w:cantSplit/>
          <w:trHeight w:val="144"/>
        </w:trPr>
        <w:tc>
          <w:tcPr>
            <w:tcW w:w="1545" w:type="dxa"/>
          </w:tcPr>
          <w:p w14:paraId="56B57361" w14:textId="77777777" w:rsidR="0047729B" w:rsidRPr="00486384" w:rsidRDefault="0047729B" w:rsidP="00376CDD">
            <w:pPr>
              <w:spacing w:before="0" w:after="0"/>
            </w:pPr>
            <w:r w:rsidRPr="00486384">
              <w:t>SOC</w:t>
            </w:r>
          </w:p>
        </w:tc>
        <w:tc>
          <w:tcPr>
            <w:tcW w:w="5521" w:type="dxa"/>
          </w:tcPr>
          <w:p w14:paraId="0A182297" w14:textId="77777777" w:rsidR="0047729B" w:rsidRPr="00486384" w:rsidRDefault="0047729B" w:rsidP="00376CDD">
            <w:pPr>
              <w:spacing w:before="0" w:after="0"/>
            </w:pPr>
            <w:r w:rsidRPr="00486384">
              <w:t>System Organ Class</w:t>
            </w:r>
          </w:p>
        </w:tc>
      </w:tr>
      <w:tr w:rsidR="0047729B" w:rsidRPr="00486384" w14:paraId="2CA89421" w14:textId="77777777" w:rsidTr="008B4F27">
        <w:trPr>
          <w:cantSplit/>
          <w:trHeight w:val="144"/>
        </w:trPr>
        <w:tc>
          <w:tcPr>
            <w:tcW w:w="1545" w:type="dxa"/>
          </w:tcPr>
          <w:p w14:paraId="4F48FD83" w14:textId="77777777" w:rsidR="0047729B" w:rsidRPr="00486384" w:rsidRDefault="0047729B" w:rsidP="00376CDD">
            <w:pPr>
              <w:spacing w:before="0" w:after="0"/>
            </w:pPr>
            <w:r w:rsidRPr="00486384">
              <w:t>SOP</w:t>
            </w:r>
          </w:p>
        </w:tc>
        <w:tc>
          <w:tcPr>
            <w:tcW w:w="5521" w:type="dxa"/>
          </w:tcPr>
          <w:p w14:paraId="3E3259B7" w14:textId="77777777" w:rsidR="0047729B" w:rsidRPr="00486384" w:rsidRDefault="0047729B" w:rsidP="00376CDD">
            <w:pPr>
              <w:spacing w:before="0" w:after="0"/>
            </w:pPr>
            <w:r w:rsidRPr="00486384">
              <w:t>Standard Operating Procedure</w:t>
            </w:r>
          </w:p>
        </w:tc>
      </w:tr>
      <w:tr w:rsidR="0047729B" w:rsidRPr="00486384" w14:paraId="0EC840BD" w14:textId="77777777" w:rsidTr="008B4F27">
        <w:trPr>
          <w:cantSplit/>
          <w:trHeight w:val="144"/>
        </w:trPr>
        <w:tc>
          <w:tcPr>
            <w:tcW w:w="1545" w:type="dxa"/>
          </w:tcPr>
          <w:p w14:paraId="5A4776E0" w14:textId="77777777" w:rsidR="0047729B" w:rsidRPr="00486384" w:rsidRDefault="0047729B" w:rsidP="00376CDD">
            <w:pPr>
              <w:spacing w:before="0" w:after="0"/>
            </w:pPr>
            <w:r w:rsidRPr="00486384">
              <w:t>UP</w:t>
            </w:r>
          </w:p>
        </w:tc>
        <w:tc>
          <w:tcPr>
            <w:tcW w:w="5521" w:type="dxa"/>
          </w:tcPr>
          <w:p w14:paraId="02A854C2" w14:textId="77777777" w:rsidR="0047729B" w:rsidRPr="00486384" w:rsidRDefault="0047729B" w:rsidP="00376CDD">
            <w:pPr>
              <w:spacing w:before="0" w:after="0"/>
            </w:pPr>
            <w:r w:rsidRPr="00486384">
              <w:t>Unanticipated Problem</w:t>
            </w:r>
          </w:p>
        </w:tc>
      </w:tr>
      <w:tr w:rsidR="0047729B" w:rsidRPr="00486384" w14:paraId="6BC13CB8" w14:textId="77777777" w:rsidTr="008B4F27">
        <w:trPr>
          <w:cantSplit/>
          <w:trHeight w:val="144"/>
        </w:trPr>
        <w:tc>
          <w:tcPr>
            <w:tcW w:w="1545" w:type="dxa"/>
          </w:tcPr>
          <w:p w14:paraId="33685739" w14:textId="77777777" w:rsidR="0047729B" w:rsidRPr="00486384" w:rsidRDefault="0047729B" w:rsidP="00376CDD">
            <w:pPr>
              <w:spacing w:before="0" w:after="0"/>
            </w:pPr>
            <w:r w:rsidRPr="00486384">
              <w:t>US</w:t>
            </w:r>
          </w:p>
        </w:tc>
        <w:tc>
          <w:tcPr>
            <w:tcW w:w="5521" w:type="dxa"/>
          </w:tcPr>
          <w:p w14:paraId="44E6F7E7" w14:textId="77777777" w:rsidR="0047729B" w:rsidRPr="00486384" w:rsidRDefault="0047729B" w:rsidP="00376CDD">
            <w:pPr>
              <w:spacing w:before="0" w:after="0"/>
            </w:pPr>
            <w:r w:rsidRPr="00486384">
              <w:t>United States</w:t>
            </w:r>
          </w:p>
        </w:tc>
      </w:tr>
    </w:tbl>
    <w:p w14:paraId="53C3C252" w14:textId="77777777" w:rsidR="001E5790" w:rsidRPr="00486384" w:rsidRDefault="0055709A">
      <w:pPr>
        <w:pStyle w:val="Heading1"/>
      </w:pPr>
      <w:bookmarkStart w:id="1499" w:name="_Toc250632218"/>
      <w:bookmarkStart w:id="1500" w:name="_Toc281240160"/>
      <w:bookmarkStart w:id="1501" w:name="_Toc281240402"/>
      <w:bookmarkStart w:id="1502" w:name="_Toc288125149"/>
      <w:bookmarkStart w:id="1503" w:name="_Toc484520959"/>
      <w:bookmarkStart w:id="1504" w:name="_Ref11145585"/>
      <w:bookmarkStart w:id="1505" w:name="_Toc244617638"/>
      <w:r w:rsidRPr="00486384">
        <w:t>REFERENCES</w:t>
      </w:r>
      <w:bookmarkEnd w:id="1499"/>
      <w:bookmarkEnd w:id="1500"/>
      <w:bookmarkEnd w:id="1501"/>
      <w:bookmarkEnd w:id="1502"/>
      <w:bookmarkEnd w:id="1503"/>
      <w:bookmarkEnd w:id="1504"/>
      <w:bookmarkEnd w:id="1505"/>
      <w:r w:rsidRPr="00486384">
        <w:t xml:space="preserve"> </w:t>
      </w:r>
    </w:p>
    <w:p w14:paraId="43CD55B7" w14:textId="3BF6DE5D" w:rsidR="00983795" w:rsidRPr="002506CF" w:rsidRDefault="0042171C" w:rsidP="005A4C06">
      <w:pPr>
        <w:rPr>
          <w:color w:val="C00000"/>
        </w:rPr>
      </w:pPr>
      <w:r w:rsidRPr="002506CF">
        <w:rPr>
          <w:i/>
          <w:noProof/>
          <w:color w:val="C00000"/>
          <w:szCs w:val="24"/>
        </w:rPr>
        <w:t>Include a list of relevant literature and citations for all publications referenced in the text of the protocol.  Use a consistent, standard, modern format, which might be dependent upon the required format for the anticipated journal for publication (e.g., N Engl J Med, JAMA, etc.).  The preferred format is International Committee of Medical Journal Editors (ICMJE). Include citations to product information such as manufacturer’s IB, package insert, and device labeling.</w:t>
      </w:r>
      <w:r w:rsidR="0022657E" w:rsidRPr="002506CF">
        <w:rPr>
          <w:color w:val="C00000"/>
        </w:rPr>
        <w:t xml:space="preserve"> </w:t>
      </w:r>
    </w:p>
    <w:sectPr w:rsidR="00983795" w:rsidRPr="002506CF" w:rsidSect="00F77F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984AF" w14:textId="77777777" w:rsidR="00F86A7E" w:rsidRDefault="00F86A7E" w:rsidP="00435648">
      <w:pPr>
        <w:spacing w:before="0" w:after="0"/>
      </w:pPr>
      <w:r>
        <w:separator/>
      </w:r>
    </w:p>
  </w:endnote>
  <w:endnote w:type="continuationSeparator" w:id="0">
    <w:p w14:paraId="64F587C5" w14:textId="77777777" w:rsidR="00F86A7E" w:rsidRDefault="00F86A7E" w:rsidP="00435648">
      <w:pPr>
        <w:spacing w:before="0" w:after="0"/>
      </w:pPr>
      <w:r>
        <w:continuationSeparator/>
      </w:r>
    </w:p>
  </w:endnote>
  <w:endnote w:type="continuationNotice" w:id="1">
    <w:p w14:paraId="0931C53F" w14:textId="77777777" w:rsidR="00F86A7E" w:rsidRDefault="00F86A7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5FA" w14:textId="63EB6F64" w:rsidR="002C235A" w:rsidRPr="00BF3652" w:rsidRDefault="00BF3652" w:rsidP="00AD60A3">
    <w:pPr>
      <w:pStyle w:val="Footer"/>
      <w:tabs>
        <w:tab w:val="clear" w:pos="4680"/>
        <w:tab w:val="clear" w:pos="9360"/>
        <w:tab w:val="left" w:pos="3384"/>
      </w:tabs>
      <w:rPr>
        <w:i/>
        <w:iCs/>
        <w:sz w:val="20"/>
        <w:szCs w:val="20"/>
      </w:rPr>
    </w:pPr>
    <w:r w:rsidRPr="00BF3652">
      <w:rPr>
        <w:i/>
        <w:iCs/>
        <w:sz w:val="20"/>
        <w:szCs w:val="20"/>
      </w:rPr>
      <w:t xml:space="preserve">Interventional </w:t>
    </w:r>
    <w:r w:rsidR="002C235A" w:rsidRPr="00BF3652">
      <w:rPr>
        <w:i/>
        <w:iCs/>
        <w:sz w:val="20"/>
        <w:szCs w:val="20"/>
      </w:rPr>
      <w:t xml:space="preserve">Template </w:t>
    </w:r>
    <w:r w:rsidR="004A0E20" w:rsidDel="00400FE2">
      <w:rPr>
        <w:i/>
        <w:iCs/>
        <w:sz w:val="20"/>
        <w:szCs w:val="20"/>
      </w:rPr>
      <w:t>v</w:t>
    </w:r>
    <w:r w:rsidR="00A96D97" w:rsidDel="00400FE2">
      <w:rPr>
        <w:i/>
        <w:iCs/>
        <w:sz w:val="20"/>
        <w:szCs w:val="20"/>
      </w:rPr>
      <w:t>1</w:t>
    </w:r>
    <w:r w:rsidR="00275000">
      <w:rPr>
        <w:i/>
        <w:iCs/>
        <w:sz w:val="20"/>
        <w:szCs w:val="20"/>
      </w:rPr>
      <w:t>1</w:t>
    </w:r>
    <w:r w:rsidR="003D71EA">
      <w:rPr>
        <w:i/>
        <w:iCs/>
        <w:sz w:val="20"/>
        <w:szCs w:val="20"/>
      </w:rPr>
      <w:t xml:space="preserve"> </w:t>
    </w:r>
    <w:r w:rsidR="00E70F07">
      <w:rPr>
        <w:i/>
        <w:iCs/>
        <w:sz w:val="20"/>
        <w:szCs w:val="20"/>
      </w:rPr>
      <w:t>11.02.2026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AAAEC" w14:textId="77777777" w:rsidR="00F86A7E" w:rsidRDefault="00F86A7E" w:rsidP="00435648">
      <w:pPr>
        <w:spacing w:before="0" w:after="0"/>
      </w:pPr>
      <w:r>
        <w:separator/>
      </w:r>
    </w:p>
  </w:footnote>
  <w:footnote w:type="continuationSeparator" w:id="0">
    <w:p w14:paraId="14517047" w14:textId="77777777" w:rsidR="00F86A7E" w:rsidRDefault="00F86A7E" w:rsidP="00435648">
      <w:pPr>
        <w:spacing w:before="0" w:after="0"/>
      </w:pPr>
      <w:r>
        <w:continuationSeparator/>
      </w:r>
    </w:p>
  </w:footnote>
  <w:footnote w:type="continuationNotice" w:id="1">
    <w:p w14:paraId="0C0BA007" w14:textId="77777777" w:rsidR="00F86A7E" w:rsidRDefault="00F86A7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47E" w14:textId="60194043" w:rsidR="002C235A" w:rsidRDefault="002C235A">
    <w:pPr>
      <w:pStyle w:val="Header"/>
      <w:jc w:val="right"/>
    </w:pPr>
    <w:r>
      <w:fldChar w:fldCharType="begin"/>
    </w:r>
    <w:r>
      <w:instrText xml:space="preserve"> PAGE   \* MERGEFORMAT </w:instrText>
    </w:r>
    <w:r>
      <w:fldChar w:fldCharType="separate"/>
    </w:r>
    <w:r>
      <w:rPr>
        <w:noProof/>
      </w:rPr>
      <w:t>69</w:t>
    </w:r>
    <w:r>
      <w:rPr>
        <w:noProof/>
      </w:rPr>
      <w:fldChar w:fldCharType="end"/>
    </w:r>
  </w:p>
  <w:p w14:paraId="12A6DE7C" w14:textId="77777777" w:rsidR="002C235A" w:rsidRPr="00435648" w:rsidRDefault="002C235A">
    <w:pPr>
      <w:pStyle w:val="Header"/>
      <w:rPr>
        <w:b/>
        <w:i/>
        <w:sz w:val="20"/>
        <w:lang w:val="en-US"/>
      </w:rPr>
    </w:pPr>
    <w:r w:rsidRPr="00435648">
      <w:rPr>
        <w:b/>
        <w:i/>
        <w:sz w:val="20"/>
        <w:lang w:val="en-US"/>
      </w:rPr>
      <w:t>Abbreviated Title:</w:t>
    </w:r>
  </w:p>
  <w:p w14:paraId="26B20680" w14:textId="77777777" w:rsidR="002C235A" w:rsidRPr="00435648" w:rsidRDefault="002C235A">
    <w:pPr>
      <w:pStyle w:val="Header"/>
      <w:rPr>
        <w:b/>
        <w:i/>
        <w:sz w:val="20"/>
        <w:lang w:val="en-US"/>
      </w:rPr>
    </w:pPr>
    <w:r w:rsidRPr="00435648">
      <w:rPr>
        <w:b/>
        <w:i/>
        <w:sz w:val="20"/>
        <w:lang w:val="en-US"/>
      </w:rPr>
      <w:t>Version Date:</w:t>
    </w:r>
  </w:p>
  <w:p w14:paraId="16B032F8" w14:textId="77777777" w:rsidR="002C235A" w:rsidRPr="00435648" w:rsidRDefault="002C235A">
    <w:pPr>
      <w:pStyle w:val="Header"/>
      <w:rPr>
        <w:i/>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D5C"/>
    <w:multiLevelType w:val="hybridMultilevel"/>
    <w:tmpl w:val="8B70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C4F2E"/>
    <w:multiLevelType w:val="hybridMultilevel"/>
    <w:tmpl w:val="B24A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773E"/>
    <w:multiLevelType w:val="hybridMultilevel"/>
    <w:tmpl w:val="A6D00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E55F3"/>
    <w:multiLevelType w:val="hybridMultilevel"/>
    <w:tmpl w:val="1156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21182"/>
    <w:multiLevelType w:val="hybridMultilevel"/>
    <w:tmpl w:val="D256D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681031"/>
    <w:multiLevelType w:val="hybridMultilevel"/>
    <w:tmpl w:val="B700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141D0"/>
    <w:multiLevelType w:val="hybridMultilevel"/>
    <w:tmpl w:val="10A00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47331"/>
    <w:multiLevelType w:val="hybridMultilevel"/>
    <w:tmpl w:val="E554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494A7A"/>
    <w:multiLevelType w:val="hybridMultilevel"/>
    <w:tmpl w:val="F2A4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D7666A"/>
    <w:multiLevelType w:val="hybridMultilevel"/>
    <w:tmpl w:val="54E2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A5725B"/>
    <w:multiLevelType w:val="hybridMultilevel"/>
    <w:tmpl w:val="D284A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316FDB"/>
    <w:multiLevelType w:val="hybridMultilevel"/>
    <w:tmpl w:val="D17C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D573F0"/>
    <w:multiLevelType w:val="hybridMultilevel"/>
    <w:tmpl w:val="3300D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237D52"/>
    <w:multiLevelType w:val="hybridMultilevel"/>
    <w:tmpl w:val="F348B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B1FE0"/>
    <w:multiLevelType w:val="hybridMultilevel"/>
    <w:tmpl w:val="0A6E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945495"/>
    <w:multiLevelType w:val="hybridMultilevel"/>
    <w:tmpl w:val="38B2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25155C"/>
    <w:multiLevelType w:val="hybridMultilevel"/>
    <w:tmpl w:val="36E8C4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7" w15:restartNumberingAfterBreak="0">
    <w:nsid w:val="1F5F2684"/>
    <w:multiLevelType w:val="hybridMultilevel"/>
    <w:tmpl w:val="BC1C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C30BC9"/>
    <w:multiLevelType w:val="hybridMultilevel"/>
    <w:tmpl w:val="C3E81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001234"/>
    <w:multiLevelType w:val="hybridMultilevel"/>
    <w:tmpl w:val="1A28D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FB5C53"/>
    <w:multiLevelType w:val="hybridMultilevel"/>
    <w:tmpl w:val="E9EEF5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5765AC4"/>
    <w:multiLevelType w:val="hybridMultilevel"/>
    <w:tmpl w:val="BF4EB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8C3379"/>
    <w:multiLevelType w:val="hybridMultilevel"/>
    <w:tmpl w:val="E8080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053DDF"/>
    <w:multiLevelType w:val="hybridMultilevel"/>
    <w:tmpl w:val="9EC8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440511"/>
    <w:multiLevelType w:val="hybridMultilevel"/>
    <w:tmpl w:val="1558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6E1A58"/>
    <w:multiLevelType w:val="multilevel"/>
    <w:tmpl w:val="AF0C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A65779"/>
    <w:multiLevelType w:val="hybridMultilevel"/>
    <w:tmpl w:val="1EEC9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ADE313A"/>
    <w:multiLevelType w:val="hybridMultilevel"/>
    <w:tmpl w:val="8DD8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2A36A5"/>
    <w:multiLevelType w:val="multilevel"/>
    <w:tmpl w:val="1F0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BF7873"/>
    <w:multiLevelType w:val="hybridMultilevel"/>
    <w:tmpl w:val="2CEA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0B04FE"/>
    <w:multiLevelType w:val="hybridMultilevel"/>
    <w:tmpl w:val="8400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941626"/>
    <w:multiLevelType w:val="hybridMultilevel"/>
    <w:tmpl w:val="D2B0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9D42B5"/>
    <w:multiLevelType w:val="hybridMultilevel"/>
    <w:tmpl w:val="C274511A"/>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0F026A8"/>
    <w:multiLevelType w:val="hybridMultilevel"/>
    <w:tmpl w:val="4A8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2B7141"/>
    <w:multiLevelType w:val="hybridMultilevel"/>
    <w:tmpl w:val="1650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18334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1B771F6"/>
    <w:multiLevelType w:val="multilevel"/>
    <w:tmpl w:val="C6FEA148"/>
    <w:lvl w:ilvl="0">
      <w:start w:val="1"/>
      <w:numFmt w:val="decimal"/>
      <w:pStyle w:val="Heading1"/>
      <w:lvlText w:val="%1"/>
      <w:lvlJc w:val="left"/>
      <w:pPr>
        <w:ind w:left="432" w:hanging="432"/>
      </w:pPr>
    </w:lvl>
    <w:lvl w:ilvl="1">
      <w:start w:val="1"/>
      <w:numFmt w:val="decimal"/>
      <w:pStyle w:val="Heading2"/>
      <w:lvlText w:val="%1.%2"/>
      <w:lvlJc w:val="left"/>
      <w:pPr>
        <w:ind w:left="2286" w:hanging="576"/>
      </w:pPr>
    </w:lvl>
    <w:lvl w:ilvl="2">
      <w:start w:val="1"/>
      <w:numFmt w:val="decimal"/>
      <w:pStyle w:val="Heading3"/>
      <w:lvlText w:val="%1.%2.%3"/>
      <w:lvlJc w:val="left"/>
      <w:pPr>
        <w:ind w:left="306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37FC0145"/>
    <w:multiLevelType w:val="hybridMultilevel"/>
    <w:tmpl w:val="D7C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BD7D04"/>
    <w:multiLevelType w:val="hybridMultilevel"/>
    <w:tmpl w:val="A7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A2614EC"/>
    <w:multiLevelType w:val="hybridMultilevel"/>
    <w:tmpl w:val="8B6C2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5733E8"/>
    <w:multiLevelType w:val="hybridMultilevel"/>
    <w:tmpl w:val="7346E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2C36A9"/>
    <w:multiLevelType w:val="hybridMultilevel"/>
    <w:tmpl w:val="A3206E8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3F5F6A3F"/>
    <w:multiLevelType w:val="hybridMultilevel"/>
    <w:tmpl w:val="9ABC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BE7A7C"/>
    <w:multiLevelType w:val="multilevel"/>
    <w:tmpl w:val="6BD67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453A7355"/>
    <w:multiLevelType w:val="hybridMultilevel"/>
    <w:tmpl w:val="97F8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57147AF"/>
    <w:multiLevelType w:val="hybridMultilevel"/>
    <w:tmpl w:val="90C2E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783360"/>
    <w:multiLevelType w:val="hybridMultilevel"/>
    <w:tmpl w:val="6018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7541401"/>
    <w:multiLevelType w:val="hybridMultilevel"/>
    <w:tmpl w:val="5DDC4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424C96"/>
    <w:multiLevelType w:val="hybridMultilevel"/>
    <w:tmpl w:val="44EA3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9020A9F"/>
    <w:multiLevelType w:val="hybridMultilevel"/>
    <w:tmpl w:val="81E830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9296B26"/>
    <w:multiLevelType w:val="hybridMultilevel"/>
    <w:tmpl w:val="BA40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BAC4389"/>
    <w:multiLevelType w:val="hybridMultilevel"/>
    <w:tmpl w:val="419EB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2E3B6B"/>
    <w:multiLevelType w:val="hybridMultilevel"/>
    <w:tmpl w:val="6AF82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E9616BE"/>
    <w:multiLevelType w:val="hybridMultilevel"/>
    <w:tmpl w:val="7C80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C85A6C"/>
    <w:multiLevelType w:val="hybridMultilevel"/>
    <w:tmpl w:val="19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58" w15:restartNumberingAfterBreak="0">
    <w:nsid w:val="51DA6262"/>
    <w:multiLevelType w:val="multilevel"/>
    <w:tmpl w:val="3CEA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1A71F1"/>
    <w:multiLevelType w:val="hybridMultilevel"/>
    <w:tmpl w:val="F6969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B65F68"/>
    <w:multiLevelType w:val="multilevel"/>
    <w:tmpl w:val="A72E184E"/>
    <w:lvl w:ilvl="0">
      <w:start w:val="1"/>
      <w:numFmt w:val="decimal"/>
      <w:pStyle w:val="ProtocolStyl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541277C0"/>
    <w:multiLevelType w:val="hybridMultilevel"/>
    <w:tmpl w:val="87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4383BA4"/>
    <w:multiLevelType w:val="hybridMultilevel"/>
    <w:tmpl w:val="530C4396"/>
    <w:lvl w:ilvl="0" w:tplc="58BA4BC2">
      <w:start w:val="1"/>
      <w:numFmt w:val="bullet"/>
      <w:pStyle w:val="Style4"/>
      <w:lvlText w:val=""/>
      <w:lvlJc w:val="left"/>
      <w:pPr>
        <w:ind w:left="1530" w:hanging="360"/>
      </w:pPr>
      <w:rPr>
        <w:rFonts w:ascii="Symbol" w:hAnsi="Symbol" w:hint="default"/>
      </w:rPr>
    </w:lvl>
    <w:lvl w:ilvl="1" w:tplc="04090003" w:tentative="1">
      <w:start w:val="1"/>
      <w:numFmt w:val="bullet"/>
      <w:pStyle w:val="Style4"/>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3" w15:restartNumberingAfterBreak="0">
    <w:nsid w:val="54B72B67"/>
    <w:multiLevelType w:val="multilevel"/>
    <w:tmpl w:val="6F3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4ED57E7"/>
    <w:multiLevelType w:val="hybridMultilevel"/>
    <w:tmpl w:val="EFB81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B96000"/>
    <w:multiLevelType w:val="hybridMultilevel"/>
    <w:tmpl w:val="78F82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65123B"/>
    <w:multiLevelType w:val="hybridMultilevel"/>
    <w:tmpl w:val="4E04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8A44B87"/>
    <w:multiLevelType w:val="hybridMultilevel"/>
    <w:tmpl w:val="602A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95C6C57"/>
    <w:multiLevelType w:val="hybridMultilevel"/>
    <w:tmpl w:val="09D8F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AD8598E"/>
    <w:multiLevelType w:val="hybridMultilevel"/>
    <w:tmpl w:val="E4924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AEF40B5"/>
    <w:multiLevelType w:val="hybridMultilevel"/>
    <w:tmpl w:val="3C94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D500143"/>
    <w:multiLevelType w:val="hybridMultilevel"/>
    <w:tmpl w:val="1F18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BC1084"/>
    <w:multiLevelType w:val="hybridMultilevel"/>
    <w:tmpl w:val="8228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2D96BAE"/>
    <w:multiLevelType w:val="hybridMultilevel"/>
    <w:tmpl w:val="775C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3C53A3D"/>
    <w:multiLevelType w:val="hybridMultilevel"/>
    <w:tmpl w:val="ED0E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CD6FF2"/>
    <w:multiLevelType w:val="hybridMultilevel"/>
    <w:tmpl w:val="E9A8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6594169"/>
    <w:multiLevelType w:val="hybridMultilevel"/>
    <w:tmpl w:val="59965BC2"/>
    <w:lvl w:ilvl="0" w:tplc="F376A4B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7" w15:restartNumberingAfterBreak="0">
    <w:nsid w:val="67671ABA"/>
    <w:multiLevelType w:val="multilevel"/>
    <w:tmpl w:val="F8D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E80E1D"/>
    <w:multiLevelType w:val="hybridMultilevel"/>
    <w:tmpl w:val="63644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BD943F9"/>
    <w:multiLevelType w:val="hybridMultilevel"/>
    <w:tmpl w:val="F86A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BFC7719"/>
    <w:multiLevelType w:val="hybridMultilevel"/>
    <w:tmpl w:val="95EE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C3E4A74"/>
    <w:multiLevelType w:val="hybridMultilevel"/>
    <w:tmpl w:val="1276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8859C7"/>
    <w:multiLevelType w:val="multilevel"/>
    <w:tmpl w:val="ED52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E4A55E8"/>
    <w:multiLevelType w:val="hybridMultilevel"/>
    <w:tmpl w:val="FAB0D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F5D0319"/>
    <w:multiLevelType w:val="hybridMultilevel"/>
    <w:tmpl w:val="08C6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890074C"/>
    <w:multiLevelType w:val="hybridMultilevel"/>
    <w:tmpl w:val="4BCA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8B75467"/>
    <w:multiLevelType w:val="hybridMultilevel"/>
    <w:tmpl w:val="8C287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845621"/>
    <w:multiLevelType w:val="hybridMultilevel"/>
    <w:tmpl w:val="E0D2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C6A5366"/>
    <w:multiLevelType w:val="hybridMultilevel"/>
    <w:tmpl w:val="92263C30"/>
    <w:lvl w:ilvl="0" w:tplc="04090001">
      <w:start w:val="1"/>
      <w:numFmt w:val="bullet"/>
      <w:lvlText w:val=""/>
      <w:lvlJc w:val="left"/>
      <w:pPr>
        <w:ind w:left="764" w:hanging="360"/>
      </w:pPr>
      <w:rPr>
        <w:rFonts w:ascii="Symbol" w:hAnsi="Symbol" w:hint="default"/>
      </w:rPr>
    </w:lvl>
    <w:lvl w:ilvl="1" w:tplc="04090003">
      <w:start w:val="1"/>
      <w:numFmt w:val="bullet"/>
      <w:lvlText w:val="o"/>
      <w:lvlJc w:val="left"/>
      <w:pPr>
        <w:ind w:left="1484" w:hanging="360"/>
      </w:pPr>
      <w:rPr>
        <w:rFonts w:ascii="Courier New" w:hAnsi="Courier New" w:cs="Courier New" w:hint="default"/>
      </w:rPr>
    </w:lvl>
    <w:lvl w:ilvl="2" w:tplc="04090005">
      <w:start w:val="1"/>
      <w:numFmt w:val="bullet"/>
      <w:lvlText w:val=""/>
      <w:lvlJc w:val="left"/>
      <w:pPr>
        <w:ind w:left="2204" w:hanging="360"/>
      </w:pPr>
      <w:rPr>
        <w:rFonts w:ascii="Wingdings" w:hAnsi="Wingdings" w:hint="default"/>
      </w:rPr>
    </w:lvl>
    <w:lvl w:ilvl="3" w:tplc="04090001">
      <w:start w:val="1"/>
      <w:numFmt w:val="bullet"/>
      <w:lvlText w:val=""/>
      <w:lvlJc w:val="left"/>
      <w:pPr>
        <w:ind w:left="2924" w:hanging="360"/>
      </w:pPr>
      <w:rPr>
        <w:rFonts w:ascii="Symbol" w:hAnsi="Symbol" w:hint="default"/>
      </w:rPr>
    </w:lvl>
    <w:lvl w:ilvl="4" w:tplc="04090003">
      <w:start w:val="1"/>
      <w:numFmt w:val="bullet"/>
      <w:lvlText w:val="o"/>
      <w:lvlJc w:val="left"/>
      <w:pPr>
        <w:ind w:left="3644" w:hanging="360"/>
      </w:pPr>
      <w:rPr>
        <w:rFonts w:ascii="Courier New" w:hAnsi="Courier New" w:cs="Courier New" w:hint="default"/>
      </w:rPr>
    </w:lvl>
    <w:lvl w:ilvl="5" w:tplc="04090005">
      <w:start w:val="1"/>
      <w:numFmt w:val="bullet"/>
      <w:lvlText w:val=""/>
      <w:lvlJc w:val="left"/>
      <w:pPr>
        <w:ind w:left="4364" w:hanging="360"/>
      </w:pPr>
      <w:rPr>
        <w:rFonts w:ascii="Wingdings" w:hAnsi="Wingdings" w:hint="default"/>
      </w:rPr>
    </w:lvl>
    <w:lvl w:ilvl="6" w:tplc="04090001">
      <w:start w:val="1"/>
      <w:numFmt w:val="bullet"/>
      <w:lvlText w:val=""/>
      <w:lvlJc w:val="left"/>
      <w:pPr>
        <w:ind w:left="5084" w:hanging="360"/>
      </w:pPr>
      <w:rPr>
        <w:rFonts w:ascii="Symbol" w:hAnsi="Symbol" w:hint="default"/>
      </w:rPr>
    </w:lvl>
    <w:lvl w:ilvl="7" w:tplc="04090003">
      <w:start w:val="1"/>
      <w:numFmt w:val="bullet"/>
      <w:lvlText w:val="o"/>
      <w:lvlJc w:val="left"/>
      <w:pPr>
        <w:ind w:left="5804" w:hanging="360"/>
      </w:pPr>
      <w:rPr>
        <w:rFonts w:ascii="Courier New" w:hAnsi="Courier New" w:cs="Courier New" w:hint="default"/>
      </w:rPr>
    </w:lvl>
    <w:lvl w:ilvl="8" w:tplc="04090005">
      <w:start w:val="1"/>
      <w:numFmt w:val="bullet"/>
      <w:lvlText w:val=""/>
      <w:lvlJc w:val="left"/>
      <w:pPr>
        <w:ind w:left="6524" w:hanging="360"/>
      </w:pPr>
      <w:rPr>
        <w:rFonts w:ascii="Wingdings" w:hAnsi="Wingdings" w:hint="default"/>
      </w:rPr>
    </w:lvl>
  </w:abstractNum>
  <w:abstractNum w:abstractNumId="90" w15:restartNumberingAfterBreak="0">
    <w:nsid w:val="7D13224A"/>
    <w:multiLevelType w:val="hybridMultilevel"/>
    <w:tmpl w:val="B872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8932131">
    <w:abstractNumId w:val="36"/>
  </w:num>
  <w:num w:numId="2" w16cid:durableId="2144275233">
    <w:abstractNumId w:val="16"/>
  </w:num>
  <w:num w:numId="3" w16cid:durableId="224296388">
    <w:abstractNumId w:val="62"/>
  </w:num>
  <w:num w:numId="4" w16cid:durableId="637953723">
    <w:abstractNumId w:val="76"/>
  </w:num>
  <w:num w:numId="5" w16cid:durableId="810634437">
    <w:abstractNumId w:val="60"/>
  </w:num>
  <w:num w:numId="6" w16cid:durableId="1799225601">
    <w:abstractNumId w:val="50"/>
  </w:num>
  <w:num w:numId="7" w16cid:durableId="558174133">
    <w:abstractNumId w:val="2"/>
  </w:num>
  <w:num w:numId="8" w16cid:durableId="865631023">
    <w:abstractNumId w:val="85"/>
  </w:num>
  <w:num w:numId="9" w16cid:durableId="1178159176">
    <w:abstractNumId w:val="64"/>
  </w:num>
  <w:num w:numId="10" w16cid:durableId="1716075555">
    <w:abstractNumId w:val="27"/>
  </w:num>
  <w:num w:numId="11" w16cid:durableId="1334986746">
    <w:abstractNumId w:val="54"/>
  </w:num>
  <w:num w:numId="12" w16cid:durableId="148983501">
    <w:abstractNumId w:val="48"/>
  </w:num>
  <w:num w:numId="13" w16cid:durableId="328607475">
    <w:abstractNumId w:val="81"/>
  </w:num>
  <w:num w:numId="14" w16cid:durableId="71313640">
    <w:abstractNumId w:val="57"/>
  </w:num>
  <w:num w:numId="15" w16cid:durableId="1103961626">
    <w:abstractNumId w:val="24"/>
  </w:num>
  <w:num w:numId="16" w16cid:durableId="1883588740">
    <w:abstractNumId w:val="33"/>
  </w:num>
  <w:num w:numId="17" w16cid:durableId="1635142203">
    <w:abstractNumId w:val="47"/>
  </w:num>
  <w:num w:numId="18" w16cid:durableId="155346543">
    <w:abstractNumId w:val="51"/>
  </w:num>
  <w:num w:numId="19" w16cid:durableId="556597698">
    <w:abstractNumId w:val="72"/>
  </w:num>
  <w:num w:numId="20" w16cid:durableId="1536314461">
    <w:abstractNumId w:val="89"/>
  </w:num>
  <w:num w:numId="21" w16cid:durableId="929660306">
    <w:abstractNumId w:val="49"/>
  </w:num>
  <w:num w:numId="22" w16cid:durableId="617223266">
    <w:abstractNumId w:val="37"/>
  </w:num>
  <w:num w:numId="23" w16cid:durableId="1766071576">
    <w:abstractNumId w:val="56"/>
  </w:num>
  <w:num w:numId="24" w16cid:durableId="1984461897">
    <w:abstractNumId w:val="44"/>
  </w:num>
  <w:num w:numId="25" w16cid:durableId="744883462">
    <w:abstractNumId w:val="82"/>
  </w:num>
  <w:num w:numId="26" w16cid:durableId="1966692538">
    <w:abstractNumId w:val="58"/>
  </w:num>
  <w:num w:numId="27" w16cid:durableId="1713651043">
    <w:abstractNumId w:val="29"/>
  </w:num>
  <w:num w:numId="28" w16cid:durableId="1013798691">
    <w:abstractNumId w:val="23"/>
  </w:num>
  <w:num w:numId="29" w16cid:durableId="532495832">
    <w:abstractNumId w:val="39"/>
  </w:num>
  <w:num w:numId="30" w16cid:durableId="1036007985">
    <w:abstractNumId w:val="77"/>
  </w:num>
  <w:num w:numId="31" w16cid:durableId="1525482521">
    <w:abstractNumId w:val="65"/>
  </w:num>
  <w:num w:numId="32" w16cid:durableId="1980374310">
    <w:abstractNumId w:val="90"/>
  </w:num>
  <w:num w:numId="33" w16cid:durableId="2008509343">
    <w:abstractNumId w:val="5"/>
  </w:num>
  <w:num w:numId="34" w16cid:durableId="887037626">
    <w:abstractNumId w:val="86"/>
  </w:num>
  <w:num w:numId="35" w16cid:durableId="216860341">
    <w:abstractNumId w:val="0"/>
  </w:num>
  <w:num w:numId="36" w16cid:durableId="1864442390">
    <w:abstractNumId w:val="83"/>
  </w:num>
  <w:num w:numId="37" w16cid:durableId="391586365">
    <w:abstractNumId w:val="41"/>
  </w:num>
  <w:num w:numId="38" w16cid:durableId="790367203">
    <w:abstractNumId w:val="31"/>
  </w:num>
  <w:num w:numId="39" w16cid:durableId="1839926249">
    <w:abstractNumId w:val="25"/>
  </w:num>
  <w:num w:numId="40" w16cid:durableId="224686728">
    <w:abstractNumId w:val="10"/>
  </w:num>
  <w:num w:numId="41" w16cid:durableId="476190362">
    <w:abstractNumId w:val="68"/>
  </w:num>
  <w:num w:numId="42" w16cid:durableId="489294852">
    <w:abstractNumId w:val="21"/>
  </w:num>
  <w:num w:numId="43" w16cid:durableId="43648891">
    <w:abstractNumId w:val="13"/>
  </w:num>
  <w:num w:numId="44" w16cid:durableId="780029818">
    <w:abstractNumId w:val="45"/>
  </w:num>
  <w:num w:numId="45" w16cid:durableId="120926117">
    <w:abstractNumId w:val="3"/>
  </w:num>
  <w:num w:numId="46" w16cid:durableId="835808446">
    <w:abstractNumId w:val="9"/>
  </w:num>
  <w:num w:numId="47" w16cid:durableId="128329100">
    <w:abstractNumId w:val="22"/>
  </w:num>
  <w:num w:numId="48" w16cid:durableId="1220096377">
    <w:abstractNumId w:val="32"/>
  </w:num>
  <w:num w:numId="49" w16cid:durableId="801073251">
    <w:abstractNumId w:val="71"/>
  </w:num>
  <w:num w:numId="50" w16cid:durableId="1634754350">
    <w:abstractNumId w:val="35"/>
  </w:num>
  <w:num w:numId="51" w16cid:durableId="2077773409">
    <w:abstractNumId w:val="14"/>
  </w:num>
  <w:num w:numId="52" w16cid:durableId="1869677890">
    <w:abstractNumId w:val="84"/>
  </w:num>
  <w:num w:numId="53" w16cid:durableId="783573998">
    <w:abstractNumId w:val="75"/>
  </w:num>
  <w:num w:numId="54" w16cid:durableId="2066250426">
    <w:abstractNumId w:val="88"/>
  </w:num>
  <w:num w:numId="55" w16cid:durableId="700086909">
    <w:abstractNumId w:val="69"/>
  </w:num>
  <w:num w:numId="56" w16cid:durableId="652026016">
    <w:abstractNumId w:val="46"/>
  </w:num>
  <w:num w:numId="57" w16cid:durableId="1920097066">
    <w:abstractNumId w:val="18"/>
  </w:num>
  <w:num w:numId="58" w16cid:durableId="1162234800">
    <w:abstractNumId w:val="66"/>
  </w:num>
  <w:num w:numId="59" w16cid:durableId="390807159">
    <w:abstractNumId w:val="11"/>
  </w:num>
  <w:num w:numId="60" w16cid:durableId="405107376">
    <w:abstractNumId w:val="8"/>
  </w:num>
  <w:num w:numId="61" w16cid:durableId="2052802630">
    <w:abstractNumId w:val="79"/>
  </w:num>
  <w:num w:numId="62" w16cid:durableId="824516902">
    <w:abstractNumId w:val="63"/>
  </w:num>
  <w:num w:numId="63" w16cid:durableId="148598384">
    <w:abstractNumId w:val="15"/>
  </w:num>
  <w:num w:numId="64" w16cid:durableId="864363180">
    <w:abstractNumId w:val="61"/>
  </w:num>
  <w:num w:numId="65" w16cid:durableId="1648432985">
    <w:abstractNumId w:val="78"/>
  </w:num>
  <w:num w:numId="66" w16cid:durableId="1567689049">
    <w:abstractNumId w:val="52"/>
  </w:num>
  <w:num w:numId="67" w16cid:durableId="42750646">
    <w:abstractNumId w:val="74"/>
  </w:num>
  <w:num w:numId="68" w16cid:durableId="89204934">
    <w:abstractNumId w:val="73"/>
  </w:num>
  <w:num w:numId="69" w16cid:durableId="1230267259">
    <w:abstractNumId w:val="30"/>
  </w:num>
  <w:num w:numId="70" w16cid:durableId="129174006">
    <w:abstractNumId w:val="70"/>
  </w:num>
  <w:num w:numId="71" w16cid:durableId="1938320454">
    <w:abstractNumId w:val="1"/>
  </w:num>
  <w:num w:numId="72" w16cid:durableId="953367111">
    <w:abstractNumId w:val="4"/>
  </w:num>
  <w:num w:numId="73" w16cid:durableId="286202247">
    <w:abstractNumId w:val="7"/>
  </w:num>
  <w:num w:numId="74" w16cid:durableId="1173225806">
    <w:abstractNumId w:val="34"/>
  </w:num>
  <w:num w:numId="75" w16cid:durableId="1422529588">
    <w:abstractNumId w:val="38"/>
  </w:num>
  <w:num w:numId="76" w16cid:durableId="297029757">
    <w:abstractNumId w:val="12"/>
  </w:num>
  <w:num w:numId="77" w16cid:durableId="336202504">
    <w:abstractNumId w:val="26"/>
  </w:num>
  <w:num w:numId="78" w16cid:durableId="380253214">
    <w:abstractNumId w:val="28"/>
  </w:num>
  <w:num w:numId="79" w16cid:durableId="2122648043">
    <w:abstractNumId w:val="17"/>
  </w:num>
  <w:num w:numId="80" w16cid:durableId="2034187302">
    <w:abstractNumId w:val="43"/>
  </w:num>
  <w:num w:numId="81" w16cid:durableId="1006975236">
    <w:abstractNumId w:val="6"/>
  </w:num>
  <w:num w:numId="82" w16cid:durableId="1431388831">
    <w:abstractNumId w:val="19"/>
  </w:num>
  <w:num w:numId="83" w16cid:durableId="1775435837">
    <w:abstractNumId w:val="55"/>
  </w:num>
  <w:num w:numId="84" w16cid:durableId="707879026">
    <w:abstractNumId w:val="42"/>
  </w:num>
  <w:num w:numId="85" w16cid:durableId="2012372294">
    <w:abstractNumId w:val="59"/>
  </w:num>
  <w:num w:numId="86" w16cid:durableId="38478071">
    <w:abstractNumId w:val="67"/>
  </w:num>
  <w:num w:numId="87" w16cid:durableId="864712561">
    <w:abstractNumId w:val="20"/>
  </w:num>
  <w:num w:numId="88" w16cid:durableId="2125880898">
    <w:abstractNumId w:val="53"/>
  </w:num>
  <w:num w:numId="89" w16cid:durableId="266348289">
    <w:abstractNumId w:val="87"/>
  </w:num>
  <w:num w:numId="90" w16cid:durableId="332415418">
    <w:abstractNumId w:val="40"/>
  </w:num>
  <w:num w:numId="91" w16cid:durableId="641538679">
    <w:abstractNumId w:val="8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Bi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2xfepf5y95rphettrixex920vatdtwt90ar&quot;&gt;Template library&lt;record-ids&gt;&lt;item&gt;1&lt;/item&gt;&lt;item&gt;2&lt;/item&gt;&lt;item&gt;3&lt;/item&gt;&lt;item&gt;4&lt;/item&gt;&lt;item&gt;5&lt;/item&gt;&lt;/record-ids&gt;&lt;/item&gt;&lt;/Libraries&gt;"/>
  </w:docVars>
  <w:rsids>
    <w:rsidRoot w:val="003B7C78"/>
    <w:rsid w:val="0000008B"/>
    <w:rsid w:val="00000B5D"/>
    <w:rsid w:val="00000F2C"/>
    <w:rsid w:val="00001765"/>
    <w:rsid w:val="00001BA3"/>
    <w:rsid w:val="00002289"/>
    <w:rsid w:val="00002786"/>
    <w:rsid w:val="00002DFA"/>
    <w:rsid w:val="00002E6F"/>
    <w:rsid w:val="00003B2C"/>
    <w:rsid w:val="00004422"/>
    <w:rsid w:val="000046A8"/>
    <w:rsid w:val="00005106"/>
    <w:rsid w:val="00005CFD"/>
    <w:rsid w:val="000073DC"/>
    <w:rsid w:val="0000768F"/>
    <w:rsid w:val="00010817"/>
    <w:rsid w:val="000112A9"/>
    <w:rsid w:val="000115F7"/>
    <w:rsid w:val="00011E17"/>
    <w:rsid w:val="000122E4"/>
    <w:rsid w:val="00012B25"/>
    <w:rsid w:val="00012C12"/>
    <w:rsid w:val="00012D29"/>
    <w:rsid w:val="00012EF0"/>
    <w:rsid w:val="000131E0"/>
    <w:rsid w:val="0001346E"/>
    <w:rsid w:val="000140AB"/>
    <w:rsid w:val="000141FC"/>
    <w:rsid w:val="000142A6"/>
    <w:rsid w:val="00014DC5"/>
    <w:rsid w:val="00015161"/>
    <w:rsid w:val="00016238"/>
    <w:rsid w:val="00016544"/>
    <w:rsid w:val="00016638"/>
    <w:rsid w:val="00016962"/>
    <w:rsid w:val="00017704"/>
    <w:rsid w:val="00020DB4"/>
    <w:rsid w:val="0002381F"/>
    <w:rsid w:val="00023A98"/>
    <w:rsid w:val="000245A0"/>
    <w:rsid w:val="0002483E"/>
    <w:rsid w:val="00024A39"/>
    <w:rsid w:val="000252C0"/>
    <w:rsid w:val="000256C7"/>
    <w:rsid w:val="000256F2"/>
    <w:rsid w:val="000264B6"/>
    <w:rsid w:val="00026776"/>
    <w:rsid w:val="00027964"/>
    <w:rsid w:val="00027DB1"/>
    <w:rsid w:val="00027F4E"/>
    <w:rsid w:val="0003075B"/>
    <w:rsid w:val="00030C7A"/>
    <w:rsid w:val="00031578"/>
    <w:rsid w:val="00031682"/>
    <w:rsid w:val="00031BA4"/>
    <w:rsid w:val="00032452"/>
    <w:rsid w:val="000324D3"/>
    <w:rsid w:val="000327B5"/>
    <w:rsid w:val="00032B3C"/>
    <w:rsid w:val="00032C3E"/>
    <w:rsid w:val="00032DC0"/>
    <w:rsid w:val="00033475"/>
    <w:rsid w:val="00033769"/>
    <w:rsid w:val="00033B9E"/>
    <w:rsid w:val="00034148"/>
    <w:rsid w:val="00035242"/>
    <w:rsid w:val="00035670"/>
    <w:rsid w:val="00035DF9"/>
    <w:rsid w:val="0003649B"/>
    <w:rsid w:val="000378E4"/>
    <w:rsid w:val="00037C3D"/>
    <w:rsid w:val="000404E9"/>
    <w:rsid w:val="00040822"/>
    <w:rsid w:val="00040A9A"/>
    <w:rsid w:val="00040B9F"/>
    <w:rsid w:val="00041115"/>
    <w:rsid w:val="000414C3"/>
    <w:rsid w:val="00041575"/>
    <w:rsid w:val="00041B65"/>
    <w:rsid w:val="00043158"/>
    <w:rsid w:val="000432BA"/>
    <w:rsid w:val="000433A6"/>
    <w:rsid w:val="00043C33"/>
    <w:rsid w:val="00043F7A"/>
    <w:rsid w:val="00044494"/>
    <w:rsid w:val="0004506A"/>
    <w:rsid w:val="0004533C"/>
    <w:rsid w:val="00045475"/>
    <w:rsid w:val="000455B5"/>
    <w:rsid w:val="000455CB"/>
    <w:rsid w:val="00045844"/>
    <w:rsid w:val="00045E3C"/>
    <w:rsid w:val="00046B01"/>
    <w:rsid w:val="00047521"/>
    <w:rsid w:val="00047748"/>
    <w:rsid w:val="0004780D"/>
    <w:rsid w:val="00047C66"/>
    <w:rsid w:val="00050DF1"/>
    <w:rsid w:val="00051AF8"/>
    <w:rsid w:val="00051BFD"/>
    <w:rsid w:val="000525FD"/>
    <w:rsid w:val="000541AC"/>
    <w:rsid w:val="00054502"/>
    <w:rsid w:val="00054590"/>
    <w:rsid w:val="0005472F"/>
    <w:rsid w:val="000549E7"/>
    <w:rsid w:val="00055131"/>
    <w:rsid w:val="00055266"/>
    <w:rsid w:val="0005529B"/>
    <w:rsid w:val="00055A1B"/>
    <w:rsid w:val="00055B3E"/>
    <w:rsid w:val="00056247"/>
    <w:rsid w:val="000565BA"/>
    <w:rsid w:val="000568AF"/>
    <w:rsid w:val="000575CC"/>
    <w:rsid w:val="000575FD"/>
    <w:rsid w:val="00057DE0"/>
    <w:rsid w:val="00060841"/>
    <w:rsid w:val="0006190B"/>
    <w:rsid w:val="00061A1B"/>
    <w:rsid w:val="0006299B"/>
    <w:rsid w:val="000639CC"/>
    <w:rsid w:val="00063C95"/>
    <w:rsid w:val="00064075"/>
    <w:rsid w:val="00064CA2"/>
    <w:rsid w:val="000650CC"/>
    <w:rsid w:val="00065BE1"/>
    <w:rsid w:val="000667D6"/>
    <w:rsid w:val="00067106"/>
    <w:rsid w:val="00067221"/>
    <w:rsid w:val="00067273"/>
    <w:rsid w:val="00067BC7"/>
    <w:rsid w:val="000701E1"/>
    <w:rsid w:val="00070382"/>
    <w:rsid w:val="000705D8"/>
    <w:rsid w:val="00070BCA"/>
    <w:rsid w:val="00071748"/>
    <w:rsid w:val="00071B1C"/>
    <w:rsid w:val="00071F01"/>
    <w:rsid w:val="00072253"/>
    <w:rsid w:val="00073487"/>
    <w:rsid w:val="00073972"/>
    <w:rsid w:val="000744F2"/>
    <w:rsid w:val="0007510C"/>
    <w:rsid w:val="00075148"/>
    <w:rsid w:val="0007519F"/>
    <w:rsid w:val="000756DC"/>
    <w:rsid w:val="0007626A"/>
    <w:rsid w:val="00076389"/>
    <w:rsid w:val="00076902"/>
    <w:rsid w:val="00076927"/>
    <w:rsid w:val="00076CB2"/>
    <w:rsid w:val="0007730E"/>
    <w:rsid w:val="00077C70"/>
    <w:rsid w:val="00077EF2"/>
    <w:rsid w:val="00077FA4"/>
    <w:rsid w:val="00080911"/>
    <w:rsid w:val="00081256"/>
    <w:rsid w:val="00081B23"/>
    <w:rsid w:val="00081C7E"/>
    <w:rsid w:val="00082194"/>
    <w:rsid w:val="000821B4"/>
    <w:rsid w:val="00082269"/>
    <w:rsid w:val="00082307"/>
    <w:rsid w:val="0008259A"/>
    <w:rsid w:val="00082693"/>
    <w:rsid w:val="00082B85"/>
    <w:rsid w:val="00082C64"/>
    <w:rsid w:val="000830A1"/>
    <w:rsid w:val="000847C9"/>
    <w:rsid w:val="00085051"/>
    <w:rsid w:val="000852E0"/>
    <w:rsid w:val="00085667"/>
    <w:rsid w:val="00085975"/>
    <w:rsid w:val="000859A5"/>
    <w:rsid w:val="000903AB"/>
    <w:rsid w:val="00090779"/>
    <w:rsid w:val="00090DEE"/>
    <w:rsid w:val="00091502"/>
    <w:rsid w:val="00091511"/>
    <w:rsid w:val="00091642"/>
    <w:rsid w:val="00091A6B"/>
    <w:rsid w:val="00091C13"/>
    <w:rsid w:val="000922F2"/>
    <w:rsid w:val="00092DE4"/>
    <w:rsid w:val="00093C97"/>
    <w:rsid w:val="00093CE2"/>
    <w:rsid w:val="0009406F"/>
    <w:rsid w:val="000944AC"/>
    <w:rsid w:val="00094759"/>
    <w:rsid w:val="000952AC"/>
    <w:rsid w:val="00096055"/>
    <w:rsid w:val="0009694D"/>
    <w:rsid w:val="00096A61"/>
    <w:rsid w:val="00096B42"/>
    <w:rsid w:val="000971B4"/>
    <w:rsid w:val="000A0403"/>
    <w:rsid w:val="000A06C2"/>
    <w:rsid w:val="000A0828"/>
    <w:rsid w:val="000A08FE"/>
    <w:rsid w:val="000A18C0"/>
    <w:rsid w:val="000A22AE"/>
    <w:rsid w:val="000A25AB"/>
    <w:rsid w:val="000A3E06"/>
    <w:rsid w:val="000A403A"/>
    <w:rsid w:val="000A514F"/>
    <w:rsid w:val="000A5908"/>
    <w:rsid w:val="000A5944"/>
    <w:rsid w:val="000A5BA3"/>
    <w:rsid w:val="000A6180"/>
    <w:rsid w:val="000A6203"/>
    <w:rsid w:val="000A6252"/>
    <w:rsid w:val="000A6823"/>
    <w:rsid w:val="000A6829"/>
    <w:rsid w:val="000A693B"/>
    <w:rsid w:val="000A6F84"/>
    <w:rsid w:val="000A75B3"/>
    <w:rsid w:val="000B01F1"/>
    <w:rsid w:val="000B0B76"/>
    <w:rsid w:val="000B11E5"/>
    <w:rsid w:val="000B14D6"/>
    <w:rsid w:val="000B2593"/>
    <w:rsid w:val="000B2AC0"/>
    <w:rsid w:val="000B3218"/>
    <w:rsid w:val="000B3957"/>
    <w:rsid w:val="000B3A3E"/>
    <w:rsid w:val="000B3BFF"/>
    <w:rsid w:val="000B3EDD"/>
    <w:rsid w:val="000B41A7"/>
    <w:rsid w:val="000B4330"/>
    <w:rsid w:val="000B494D"/>
    <w:rsid w:val="000B4A84"/>
    <w:rsid w:val="000B5767"/>
    <w:rsid w:val="000B594F"/>
    <w:rsid w:val="000B5B42"/>
    <w:rsid w:val="000B5DB6"/>
    <w:rsid w:val="000B5E10"/>
    <w:rsid w:val="000B5E29"/>
    <w:rsid w:val="000B6422"/>
    <w:rsid w:val="000B776F"/>
    <w:rsid w:val="000B7B8B"/>
    <w:rsid w:val="000B7CD3"/>
    <w:rsid w:val="000C01F3"/>
    <w:rsid w:val="000C0BFC"/>
    <w:rsid w:val="000C1734"/>
    <w:rsid w:val="000C1840"/>
    <w:rsid w:val="000C1A92"/>
    <w:rsid w:val="000C1FFB"/>
    <w:rsid w:val="000C2195"/>
    <w:rsid w:val="000C30F7"/>
    <w:rsid w:val="000C315E"/>
    <w:rsid w:val="000C3A3A"/>
    <w:rsid w:val="000C3C46"/>
    <w:rsid w:val="000C4006"/>
    <w:rsid w:val="000C4169"/>
    <w:rsid w:val="000C4214"/>
    <w:rsid w:val="000C4B31"/>
    <w:rsid w:val="000C4D5E"/>
    <w:rsid w:val="000C5EA2"/>
    <w:rsid w:val="000C686D"/>
    <w:rsid w:val="000C727C"/>
    <w:rsid w:val="000C76C7"/>
    <w:rsid w:val="000C7799"/>
    <w:rsid w:val="000C7D4B"/>
    <w:rsid w:val="000C7F22"/>
    <w:rsid w:val="000C7F8A"/>
    <w:rsid w:val="000D06E4"/>
    <w:rsid w:val="000D12E0"/>
    <w:rsid w:val="000D14F5"/>
    <w:rsid w:val="000D179C"/>
    <w:rsid w:val="000D1842"/>
    <w:rsid w:val="000D1FEC"/>
    <w:rsid w:val="000D2107"/>
    <w:rsid w:val="000D2AAE"/>
    <w:rsid w:val="000D2B7B"/>
    <w:rsid w:val="000D2FE4"/>
    <w:rsid w:val="000D3DB9"/>
    <w:rsid w:val="000D485C"/>
    <w:rsid w:val="000D4D4F"/>
    <w:rsid w:val="000D4DD0"/>
    <w:rsid w:val="000D5168"/>
    <w:rsid w:val="000D5B86"/>
    <w:rsid w:val="000D6002"/>
    <w:rsid w:val="000D643E"/>
    <w:rsid w:val="000D6560"/>
    <w:rsid w:val="000D679C"/>
    <w:rsid w:val="000D6834"/>
    <w:rsid w:val="000D7493"/>
    <w:rsid w:val="000D7847"/>
    <w:rsid w:val="000D79A7"/>
    <w:rsid w:val="000E047E"/>
    <w:rsid w:val="000E1338"/>
    <w:rsid w:val="000E15EA"/>
    <w:rsid w:val="000E2603"/>
    <w:rsid w:val="000E2E29"/>
    <w:rsid w:val="000E512C"/>
    <w:rsid w:val="000E5346"/>
    <w:rsid w:val="000E5A20"/>
    <w:rsid w:val="000E63F3"/>
    <w:rsid w:val="000E75E4"/>
    <w:rsid w:val="000E75FD"/>
    <w:rsid w:val="000E79FA"/>
    <w:rsid w:val="000F0FBF"/>
    <w:rsid w:val="000F1198"/>
    <w:rsid w:val="000F14B4"/>
    <w:rsid w:val="000F1532"/>
    <w:rsid w:val="000F1612"/>
    <w:rsid w:val="000F207A"/>
    <w:rsid w:val="000F254A"/>
    <w:rsid w:val="000F2EF3"/>
    <w:rsid w:val="000F300B"/>
    <w:rsid w:val="000F3DD8"/>
    <w:rsid w:val="000F4288"/>
    <w:rsid w:val="000F4D8A"/>
    <w:rsid w:val="000F50D5"/>
    <w:rsid w:val="000F5316"/>
    <w:rsid w:val="000F5B95"/>
    <w:rsid w:val="000F60A1"/>
    <w:rsid w:val="000F6386"/>
    <w:rsid w:val="000F6839"/>
    <w:rsid w:val="000F79B2"/>
    <w:rsid w:val="000F7D2A"/>
    <w:rsid w:val="0010145E"/>
    <w:rsid w:val="001017FF"/>
    <w:rsid w:val="00101D87"/>
    <w:rsid w:val="00101E05"/>
    <w:rsid w:val="00102F21"/>
    <w:rsid w:val="00103047"/>
    <w:rsid w:val="00103411"/>
    <w:rsid w:val="001036EB"/>
    <w:rsid w:val="00104589"/>
    <w:rsid w:val="001045FA"/>
    <w:rsid w:val="001047AD"/>
    <w:rsid w:val="00104AC1"/>
    <w:rsid w:val="001050BA"/>
    <w:rsid w:val="001050DC"/>
    <w:rsid w:val="0010558D"/>
    <w:rsid w:val="00105D6B"/>
    <w:rsid w:val="0010604C"/>
    <w:rsid w:val="0010658B"/>
    <w:rsid w:val="001069E1"/>
    <w:rsid w:val="00106E4E"/>
    <w:rsid w:val="001076DC"/>
    <w:rsid w:val="00107DC9"/>
    <w:rsid w:val="00110093"/>
    <w:rsid w:val="001101EC"/>
    <w:rsid w:val="0011036B"/>
    <w:rsid w:val="00110474"/>
    <w:rsid w:val="00110D29"/>
    <w:rsid w:val="00111243"/>
    <w:rsid w:val="00111AA2"/>
    <w:rsid w:val="00112994"/>
    <w:rsid w:val="00112B23"/>
    <w:rsid w:val="00112F95"/>
    <w:rsid w:val="00113683"/>
    <w:rsid w:val="00113B7A"/>
    <w:rsid w:val="0011444B"/>
    <w:rsid w:val="00114B15"/>
    <w:rsid w:val="00114B2E"/>
    <w:rsid w:val="001157C3"/>
    <w:rsid w:val="0011591F"/>
    <w:rsid w:val="00115F00"/>
    <w:rsid w:val="00116769"/>
    <w:rsid w:val="00116B52"/>
    <w:rsid w:val="00116E75"/>
    <w:rsid w:val="00116EDC"/>
    <w:rsid w:val="001170AA"/>
    <w:rsid w:val="001174BA"/>
    <w:rsid w:val="001176E6"/>
    <w:rsid w:val="00117B81"/>
    <w:rsid w:val="00120C85"/>
    <w:rsid w:val="00121063"/>
    <w:rsid w:val="0012121C"/>
    <w:rsid w:val="0012135E"/>
    <w:rsid w:val="0012197F"/>
    <w:rsid w:val="001219A7"/>
    <w:rsid w:val="0012201F"/>
    <w:rsid w:val="00124493"/>
    <w:rsid w:val="001260D8"/>
    <w:rsid w:val="001268DE"/>
    <w:rsid w:val="00126AC8"/>
    <w:rsid w:val="00126AD4"/>
    <w:rsid w:val="00126CCC"/>
    <w:rsid w:val="00127853"/>
    <w:rsid w:val="00127BCF"/>
    <w:rsid w:val="001303C2"/>
    <w:rsid w:val="001310E6"/>
    <w:rsid w:val="001317E8"/>
    <w:rsid w:val="00131ABB"/>
    <w:rsid w:val="001328E2"/>
    <w:rsid w:val="001333D2"/>
    <w:rsid w:val="001333EB"/>
    <w:rsid w:val="00133893"/>
    <w:rsid w:val="00133902"/>
    <w:rsid w:val="00133C33"/>
    <w:rsid w:val="001343DA"/>
    <w:rsid w:val="00134C39"/>
    <w:rsid w:val="001350AE"/>
    <w:rsid w:val="001356DD"/>
    <w:rsid w:val="00135972"/>
    <w:rsid w:val="00136586"/>
    <w:rsid w:val="00136DC7"/>
    <w:rsid w:val="0014056E"/>
    <w:rsid w:val="001408EF"/>
    <w:rsid w:val="00140AAB"/>
    <w:rsid w:val="00140B24"/>
    <w:rsid w:val="0014181D"/>
    <w:rsid w:val="00141D9A"/>
    <w:rsid w:val="00141DD1"/>
    <w:rsid w:val="00142136"/>
    <w:rsid w:val="001422AC"/>
    <w:rsid w:val="001428EC"/>
    <w:rsid w:val="00143720"/>
    <w:rsid w:val="00143B06"/>
    <w:rsid w:val="00143CD7"/>
    <w:rsid w:val="00143E49"/>
    <w:rsid w:val="00144107"/>
    <w:rsid w:val="001448BD"/>
    <w:rsid w:val="001449E0"/>
    <w:rsid w:val="00145812"/>
    <w:rsid w:val="00146291"/>
    <w:rsid w:val="00146294"/>
    <w:rsid w:val="00146A26"/>
    <w:rsid w:val="00146AB4"/>
    <w:rsid w:val="00146B54"/>
    <w:rsid w:val="00147D80"/>
    <w:rsid w:val="00150733"/>
    <w:rsid w:val="00150E64"/>
    <w:rsid w:val="001510D7"/>
    <w:rsid w:val="00151661"/>
    <w:rsid w:val="00151728"/>
    <w:rsid w:val="0015195B"/>
    <w:rsid w:val="001527B9"/>
    <w:rsid w:val="0015296F"/>
    <w:rsid w:val="00152F47"/>
    <w:rsid w:val="001530DF"/>
    <w:rsid w:val="0015320A"/>
    <w:rsid w:val="0015320B"/>
    <w:rsid w:val="001537C8"/>
    <w:rsid w:val="00153EA2"/>
    <w:rsid w:val="00153F1F"/>
    <w:rsid w:val="001545B7"/>
    <w:rsid w:val="001550D1"/>
    <w:rsid w:val="001553DC"/>
    <w:rsid w:val="0015588B"/>
    <w:rsid w:val="00155941"/>
    <w:rsid w:val="00155BFF"/>
    <w:rsid w:val="00155C80"/>
    <w:rsid w:val="00155FDE"/>
    <w:rsid w:val="00156CBF"/>
    <w:rsid w:val="00156EAF"/>
    <w:rsid w:val="00157700"/>
    <w:rsid w:val="0016079F"/>
    <w:rsid w:val="00160FC1"/>
    <w:rsid w:val="00161379"/>
    <w:rsid w:val="00161454"/>
    <w:rsid w:val="00161CEF"/>
    <w:rsid w:val="00162606"/>
    <w:rsid w:val="00162678"/>
    <w:rsid w:val="00162E1D"/>
    <w:rsid w:val="00163196"/>
    <w:rsid w:val="00163402"/>
    <w:rsid w:val="001647AB"/>
    <w:rsid w:val="00164D79"/>
    <w:rsid w:val="00164EC1"/>
    <w:rsid w:val="00165761"/>
    <w:rsid w:val="00165AA7"/>
    <w:rsid w:val="00165CFE"/>
    <w:rsid w:val="00165E55"/>
    <w:rsid w:val="00166561"/>
    <w:rsid w:val="001668C4"/>
    <w:rsid w:val="00166CFD"/>
    <w:rsid w:val="00166E66"/>
    <w:rsid w:val="00167860"/>
    <w:rsid w:val="00167BD5"/>
    <w:rsid w:val="00167EA1"/>
    <w:rsid w:val="001700BE"/>
    <w:rsid w:val="001700F4"/>
    <w:rsid w:val="001704BD"/>
    <w:rsid w:val="00170B46"/>
    <w:rsid w:val="00170EFF"/>
    <w:rsid w:val="00170F31"/>
    <w:rsid w:val="001714ED"/>
    <w:rsid w:val="00172C23"/>
    <w:rsid w:val="00173185"/>
    <w:rsid w:val="00173511"/>
    <w:rsid w:val="001742FD"/>
    <w:rsid w:val="00175C89"/>
    <w:rsid w:val="00175D03"/>
    <w:rsid w:val="0017629A"/>
    <w:rsid w:val="00176383"/>
    <w:rsid w:val="00176669"/>
    <w:rsid w:val="001768F8"/>
    <w:rsid w:val="00176D73"/>
    <w:rsid w:val="001772B4"/>
    <w:rsid w:val="00177D82"/>
    <w:rsid w:val="00180116"/>
    <w:rsid w:val="00180478"/>
    <w:rsid w:val="00180727"/>
    <w:rsid w:val="00180CFD"/>
    <w:rsid w:val="00181454"/>
    <w:rsid w:val="00181479"/>
    <w:rsid w:val="00181C9E"/>
    <w:rsid w:val="001827A9"/>
    <w:rsid w:val="0018288D"/>
    <w:rsid w:val="00182D55"/>
    <w:rsid w:val="001834F8"/>
    <w:rsid w:val="00183621"/>
    <w:rsid w:val="001838EB"/>
    <w:rsid w:val="0018391F"/>
    <w:rsid w:val="00183DEF"/>
    <w:rsid w:val="0018439F"/>
    <w:rsid w:val="00184436"/>
    <w:rsid w:val="00184C36"/>
    <w:rsid w:val="00184F5B"/>
    <w:rsid w:val="00184FAE"/>
    <w:rsid w:val="001850E9"/>
    <w:rsid w:val="001851C0"/>
    <w:rsid w:val="0018559C"/>
    <w:rsid w:val="001856B8"/>
    <w:rsid w:val="00185929"/>
    <w:rsid w:val="00185DB5"/>
    <w:rsid w:val="0018617C"/>
    <w:rsid w:val="001861ED"/>
    <w:rsid w:val="001874BE"/>
    <w:rsid w:val="0019035B"/>
    <w:rsid w:val="001912D8"/>
    <w:rsid w:val="00191986"/>
    <w:rsid w:val="00191B6F"/>
    <w:rsid w:val="001928B1"/>
    <w:rsid w:val="00192967"/>
    <w:rsid w:val="001930F2"/>
    <w:rsid w:val="001934D5"/>
    <w:rsid w:val="00193542"/>
    <w:rsid w:val="00193C8B"/>
    <w:rsid w:val="00193F11"/>
    <w:rsid w:val="001945C2"/>
    <w:rsid w:val="00194A43"/>
    <w:rsid w:val="00194E0C"/>
    <w:rsid w:val="00195276"/>
    <w:rsid w:val="0019534F"/>
    <w:rsid w:val="001955CA"/>
    <w:rsid w:val="00195CAC"/>
    <w:rsid w:val="00196CB6"/>
    <w:rsid w:val="00197206"/>
    <w:rsid w:val="001A0C27"/>
    <w:rsid w:val="001A0DB1"/>
    <w:rsid w:val="001A15BE"/>
    <w:rsid w:val="001A1A0E"/>
    <w:rsid w:val="001A1B83"/>
    <w:rsid w:val="001A1C5A"/>
    <w:rsid w:val="001A1DDB"/>
    <w:rsid w:val="001A221D"/>
    <w:rsid w:val="001A2965"/>
    <w:rsid w:val="001A342A"/>
    <w:rsid w:val="001A36C0"/>
    <w:rsid w:val="001A4331"/>
    <w:rsid w:val="001A4526"/>
    <w:rsid w:val="001A53E6"/>
    <w:rsid w:val="001A55D7"/>
    <w:rsid w:val="001A599B"/>
    <w:rsid w:val="001A5A4A"/>
    <w:rsid w:val="001A5B36"/>
    <w:rsid w:val="001A5C95"/>
    <w:rsid w:val="001A5FC0"/>
    <w:rsid w:val="001A62B6"/>
    <w:rsid w:val="001A648B"/>
    <w:rsid w:val="001A6859"/>
    <w:rsid w:val="001A6B5D"/>
    <w:rsid w:val="001A6D2A"/>
    <w:rsid w:val="001A7A6F"/>
    <w:rsid w:val="001B008D"/>
    <w:rsid w:val="001B05F8"/>
    <w:rsid w:val="001B065C"/>
    <w:rsid w:val="001B0B2E"/>
    <w:rsid w:val="001B0E35"/>
    <w:rsid w:val="001B1377"/>
    <w:rsid w:val="001B139F"/>
    <w:rsid w:val="001B1A64"/>
    <w:rsid w:val="001B1B0C"/>
    <w:rsid w:val="001B206F"/>
    <w:rsid w:val="001B2BE6"/>
    <w:rsid w:val="001B2C72"/>
    <w:rsid w:val="001B31A3"/>
    <w:rsid w:val="001B33A4"/>
    <w:rsid w:val="001B3AA7"/>
    <w:rsid w:val="001B470F"/>
    <w:rsid w:val="001B4780"/>
    <w:rsid w:val="001B4D19"/>
    <w:rsid w:val="001B4E91"/>
    <w:rsid w:val="001B4EA6"/>
    <w:rsid w:val="001B530F"/>
    <w:rsid w:val="001B53E6"/>
    <w:rsid w:val="001B5798"/>
    <w:rsid w:val="001B6205"/>
    <w:rsid w:val="001B6770"/>
    <w:rsid w:val="001B6870"/>
    <w:rsid w:val="001B6F1D"/>
    <w:rsid w:val="001B7354"/>
    <w:rsid w:val="001B7836"/>
    <w:rsid w:val="001B7C63"/>
    <w:rsid w:val="001B7EEA"/>
    <w:rsid w:val="001C0A4A"/>
    <w:rsid w:val="001C123C"/>
    <w:rsid w:val="001C1C33"/>
    <w:rsid w:val="001C2945"/>
    <w:rsid w:val="001C4B76"/>
    <w:rsid w:val="001C5396"/>
    <w:rsid w:val="001C5984"/>
    <w:rsid w:val="001C6A15"/>
    <w:rsid w:val="001C6B1B"/>
    <w:rsid w:val="001C7AB7"/>
    <w:rsid w:val="001C7C0B"/>
    <w:rsid w:val="001D032F"/>
    <w:rsid w:val="001D0625"/>
    <w:rsid w:val="001D0C01"/>
    <w:rsid w:val="001D0F44"/>
    <w:rsid w:val="001D1A37"/>
    <w:rsid w:val="001D1F73"/>
    <w:rsid w:val="001D337D"/>
    <w:rsid w:val="001D3872"/>
    <w:rsid w:val="001D3D69"/>
    <w:rsid w:val="001D3FCA"/>
    <w:rsid w:val="001D4141"/>
    <w:rsid w:val="001D4ADE"/>
    <w:rsid w:val="001D4FB6"/>
    <w:rsid w:val="001D52DD"/>
    <w:rsid w:val="001D53DA"/>
    <w:rsid w:val="001D6501"/>
    <w:rsid w:val="001D6AD2"/>
    <w:rsid w:val="001D707A"/>
    <w:rsid w:val="001D73A8"/>
    <w:rsid w:val="001D7670"/>
    <w:rsid w:val="001D781F"/>
    <w:rsid w:val="001E0640"/>
    <w:rsid w:val="001E06BF"/>
    <w:rsid w:val="001E0B0D"/>
    <w:rsid w:val="001E184E"/>
    <w:rsid w:val="001E19AA"/>
    <w:rsid w:val="001E1A68"/>
    <w:rsid w:val="001E1ACD"/>
    <w:rsid w:val="001E3A6B"/>
    <w:rsid w:val="001E3D6B"/>
    <w:rsid w:val="001E5790"/>
    <w:rsid w:val="001E5B7A"/>
    <w:rsid w:val="001E5EDB"/>
    <w:rsid w:val="001E6571"/>
    <w:rsid w:val="001E65F4"/>
    <w:rsid w:val="001E6632"/>
    <w:rsid w:val="001E6A6E"/>
    <w:rsid w:val="001E71CB"/>
    <w:rsid w:val="001E767B"/>
    <w:rsid w:val="001E7700"/>
    <w:rsid w:val="001E7795"/>
    <w:rsid w:val="001E7835"/>
    <w:rsid w:val="001E79C7"/>
    <w:rsid w:val="001E7B39"/>
    <w:rsid w:val="001E7F36"/>
    <w:rsid w:val="001E7F6B"/>
    <w:rsid w:val="001E7F84"/>
    <w:rsid w:val="001F0455"/>
    <w:rsid w:val="001F0B64"/>
    <w:rsid w:val="001F205D"/>
    <w:rsid w:val="001F2068"/>
    <w:rsid w:val="001F2939"/>
    <w:rsid w:val="001F322E"/>
    <w:rsid w:val="001F341D"/>
    <w:rsid w:val="001F3DC2"/>
    <w:rsid w:val="001F41D5"/>
    <w:rsid w:val="001F4AD3"/>
    <w:rsid w:val="001F59C7"/>
    <w:rsid w:val="001F5E7D"/>
    <w:rsid w:val="001F602B"/>
    <w:rsid w:val="001F60AE"/>
    <w:rsid w:val="001F65A3"/>
    <w:rsid w:val="001F69B2"/>
    <w:rsid w:val="001F6F6F"/>
    <w:rsid w:val="001F6FBC"/>
    <w:rsid w:val="001F708C"/>
    <w:rsid w:val="001F7348"/>
    <w:rsid w:val="001F73C4"/>
    <w:rsid w:val="001F7937"/>
    <w:rsid w:val="001F7D02"/>
    <w:rsid w:val="001F7F2F"/>
    <w:rsid w:val="00203413"/>
    <w:rsid w:val="002043E7"/>
    <w:rsid w:val="002044C1"/>
    <w:rsid w:val="00204DD2"/>
    <w:rsid w:val="00205D01"/>
    <w:rsid w:val="00206455"/>
    <w:rsid w:val="00206599"/>
    <w:rsid w:val="00206C61"/>
    <w:rsid w:val="00206CD3"/>
    <w:rsid w:val="00206D87"/>
    <w:rsid w:val="002074DC"/>
    <w:rsid w:val="00210695"/>
    <w:rsid w:val="00210E39"/>
    <w:rsid w:val="00210F07"/>
    <w:rsid w:val="0021220F"/>
    <w:rsid w:val="00212379"/>
    <w:rsid w:val="0021241B"/>
    <w:rsid w:val="002126D2"/>
    <w:rsid w:val="00212F23"/>
    <w:rsid w:val="002134B0"/>
    <w:rsid w:val="00213ADE"/>
    <w:rsid w:val="002142EF"/>
    <w:rsid w:val="00214B4E"/>
    <w:rsid w:val="00214FF9"/>
    <w:rsid w:val="002151F0"/>
    <w:rsid w:val="00215488"/>
    <w:rsid w:val="0021548E"/>
    <w:rsid w:val="002159C7"/>
    <w:rsid w:val="002164AA"/>
    <w:rsid w:val="002166CF"/>
    <w:rsid w:val="00217769"/>
    <w:rsid w:val="00217B0B"/>
    <w:rsid w:val="00217FB0"/>
    <w:rsid w:val="00217FE2"/>
    <w:rsid w:val="00220096"/>
    <w:rsid w:val="002211CB"/>
    <w:rsid w:val="002214A5"/>
    <w:rsid w:val="00221B86"/>
    <w:rsid w:val="00221D28"/>
    <w:rsid w:val="00222394"/>
    <w:rsid w:val="00223700"/>
    <w:rsid w:val="00223D5C"/>
    <w:rsid w:val="00224476"/>
    <w:rsid w:val="0022481C"/>
    <w:rsid w:val="00224859"/>
    <w:rsid w:val="00224F93"/>
    <w:rsid w:val="0022514A"/>
    <w:rsid w:val="002252FB"/>
    <w:rsid w:val="0022623E"/>
    <w:rsid w:val="002262FD"/>
    <w:rsid w:val="0022657E"/>
    <w:rsid w:val="00226A0B"/>
    <w:rsid w:val="00226C27"/>
    <w:rsid w:val="00226DD0"/>
    <w:rsid w:val="00226EC0"/>
    <w:rsid w:val="00226EE3"/>
    <w:rsid w:val="0022770B"/>
    <w:rsid w:val="0023032C"/>
    <w:rsid w:val="002304AC"/>
    <w:rsid w:val="0023066E"/>
    <w:rsid w:val="002307F3"/>
    <w:rsid w:val="002308BF"/>
    <w:rsid w:val="00231C84"/>
    <w:rsid w:val="0023260D"/>
    <w:rsid w:val="00232D7C"/>
    <w:rsid w:val="00233C34"/>
    <w:rsid w:val="00233D2D"/>
    <w:rsid w:val="00233D47"/>
    <w:rsid w:val="00234192"/>
    <w:rsid w:val="0023422E"/>
    <w:rsid w:val="002342C8"/>
    <w:rsid w:val="00234C3B"/>
    <w:rsid w:val="00234F7C"/>
    <w:rsid w:val="002360A5"/>
    <w:rsid w:val="00236B52"/>
    <w:rsid w:val="00236B58"/>
    <w:rsid w:val="00237D69"/>
    <w:rsid w:val="00240D35"/>
    <w:rsid w:val="0024113F"/>
    <w:rsid w:val="00241310"/>
    <w:rsid w:val="00241D10"/>
    <w:rsid w:val="0024307A"/>
    <w:rsid w:val="00243AA8"/>
    <w:rsid w:val="00243D36"/>
    <w:rsid w:val="002440EB"/>
    <w:rsid w:val="0024559D"/>
    <w:rsid w:val="002455AB"/>
    <w:rsid w:val="002455BF"/>
    <w:rsid w:val="002458FB"/>
    <w:rsid w:val="00246067"/>
    <w:rsid w:val="00246CFE"/>
    <w:rsid w:val="002476CB"/>
    <w:rsid w:val="0025006F"/>
    <w:rsid w:val="002501D9"/>
    <w:rsid w:val="002506CF"/>
    <w:rsid w:val="00250EEE"/>
    <w:rsid w:val="002510B1"/>
    <w:rsid w:val="0025147C"/>
    <w:rsid w:val="00251BB8"/>
    <w:rsid w:val="00251E1F"/>
    <w:rsid w:val="00251E66"/>
    <w:rsid w:val="00252369"/>
    <w:rsid w:val="00252E7A"/>
    <w:rsid w:val="00253415"/>
    <w:rsid w:val="00253831"/>
    <w:rsid w:val="0025387F"/>
    <w:rsid w:val="00253F5A"/>
    <w:rsid w:val="0025433B"/>
    <w:rsid w:val="0025441A"/>
    <w:rsid w:val="00254F7C"/>
    <w:rsid w:val="00254FA9"/>
    <w:rsid w:val="00255076"/>
    <w:rsid w:val="0025509A"/>
    <w:rsid w:val="00255DFE"/>
    <w:rsid w:val="00256066"/>
    <w:rsid w:val="002567E8"/>
    <w:rsid w:val="00256861"/>
    <w:rsid w:val="002568D1"/>
    <w:rsid w:val="00256D12"/>
    <w:rsid w:val="0025771B"/>
    <w:rsid w:val="00257F05"/>
    <w:rsid w:val="002601E1"/>
    <w:rsid w:val="00260FF8"/>
    <w:rsid w:val="00261389"/>
    <w:rsid w:val="002616CF"/>
    <w:rsid w:val="00261715"/>
    <w:rsid w:val="002617B4"/>
    <w:rsid w:val="00261887"/>
    <w:rsid w:val="00261CCC"/>
    <w:rsid w:val="00262654"/>
    <w:rsid w:val="002629F5"/>
    <w:rsid w:val="00262A1E"/>
    <w:rsid w:val="00263BF3"/>
    <w:rsid w:val="00264513"/>
    <w:rsid w:val="0026466B"/>
    <w:rsid w:val="00264D74"/>
    <w:rsid w:val="00266274"/>
    <w:rsid w:val="002662B1"/>
    <w:rsid w:val="002675B5"/>
    <w:rsid w:val="0026779F"/>
    <w:rsid w:val="00267836"/>
    <w:rsid w:val="00267A4F"/>
    <w:rsid w:val="00267B01"/>
    <w:rsid w:val="00267BB9"/>
    <w:rsid w:val="0027034F"/>
    <w:rsid w:val="00270516"/>
    <w:rsid w:val="00270848"/>
    <w:rsid w:val="00270F31"/>
    <w:rsid w:val="00271013"/>
    <w:rsid w:val="0027111D"/>
    <w:rsid w:val="00271132"/>
    <w:rsid w:val="002713DE"/>
    <w:rsid w:val="002716E8"/>
    <w:rsid w:val="0027273F"/>
    <w:rsid w:val="0027286F"/>
    <w:rsid w:val="00272F35"/>
    <w:rsid w:val="00272FE1"/>
    <w:rsid w:val="0027314F"/>
    <w:rsid w:val="002737CC"/>
    <w:rsid w:val="00273AEB"/>
    <w:rsid w:val="00273F9E"/>
    <w:rsid w:val="00274A80"/>
    <w:rsid w:val="00274CF4"/>
    <w:rsid w:val="00275000"/>
    <w:rsid w:val="00275665"/>
    <w:rsid w:val="00275F2D"/>
    <w:rsid w:val="00276051"/>
    <w:rsid w:val="002766A1"/>
    <w:rsid w:val="0027677E"/>
    <w:rsid w:val="00276B29"/>
    <w:rsid w:val="00277CAD"/>
    <w:rsid w:val="00280339"/>
    <w:rsid w:val="00281730"/>
    <w:rsid w:val="00281D3A"/>
    <w:rsid w:val="00282069"/>
    <w:rsid w:val="00282104"/>
    <w:rsid w:val="00282B0F"/>
    <w:rsid w:val="002830EA"/>
    <w:rsid w:val="00283379"/>
    <w:rsid w:val="002835FA"/>
    <w:rsid w:val="002843B4"/>
    <w:rsid w:val="002847F9"/>
    <w:rsid w:val="00284C5F"/>
    <w:rsid w:val="00285886"/>
    <w:rsid w:val="00285898"/>
    <w:rsid w:val="00285C6F"/>
    <w:rsid w:val="0028673E"/>
    <w:rsid w:val="00286D37"/>
    <w:rsid w:val="00286DD6"/>
    <w:rsid w:val="00287466"/>
    <w:rsid w:val="00290AB9"/>
    <w:rsid w:val="00291E53"/>
    <w:rsid w:val="002920EE"/>
    <w:rsid w:val="00292302"/>
    <w:rsid w:val="00292A94"/>
    <w:rsid w:val="00292DF0"/>
    <w:rsid w:val="00292F92"/>
    <w:rsid w:val="002936E5"/>
    <w:rsid w:val="00293957"/>
    <w:rsid w:val="00293F2A"/>
    <w:rsid w:val="002946F7"/>
    <w:rsid w:val="0029474D"/>
    <w:rsid w:val="00294F37"/>
    <w:rsid w:val="002950F6"/>
    <w:rsid w:val="002958C2"/>
    <w:rsid w:val="00296160"/>
    <w:rsid w:val="0029625B"/>
    <w:rsid w:val="0029685A"/>
    <w:rsid w:val="00296ADB"/>
    <w:rsid w:val="00296DDC"/>
    <w:rsid w:val="00297089"/>
    <w:rsid w:val="00297340"/>
    <w:rsid w:val="00297FAE"/>
    <w:rsid w:val="002A00EA"/>
    <w:rsid w:val="002A0130"/>
    <w:rsid w:val="002A09CB"/>
    <w:rsid w:val="002A0A60"/>
    <w:rsid w:val="002A0E22"/>
    <w:rsid w:val="002A1109"/>
    <w:rsid w:val="002A121D"/>
    <w:rsid w:val="002A1446"/>
    <w:rsid w:val="002A2A63"/>
    <w:rsid w:val="002A2E01"/>
    <w:rsid w:val="002A2E9E"/>
    <w:rsid w:val="002A3667"/>
    <w:rsid w:val="002A3710"/>
    <w:rsid w:val="002A3C44"/>
    <w:rsid w:val="002A5275"/>
    <w:rsid w:val="002A562C"/>
    <w:rsid w:val="002A571B"/>
    <w:rsid w:val="002A585A"/>
    <w:rsid w:val="002A6C69"/>
    <w:rsid w:val="002A706C"/>
    <w:rsid w:val="002A7419"/>
    <w:rsid w:val="002A7579"/>
    <w:rsid w:val="002B0488"/>
    <w:rsid w:val="002B0C8F"/>
    <w:rsid w:val="002B0DED"/>
    <w:rsid w:val="002B1294"/>
    <w:rsid w:val="002B1502"/>
    <w:rsid w:val="002B191D"/>
    <w:rsid w:val="002B1D0F"/>
    <w:rsid w:val="002B25B4"/>
    <w:rsid w:val="002B26CC"/>
    <w:rsid w:val="002B2CD7"/>
    <w:rsid w:val="002B2DD0"/>
    <w:rsid w:val="002B3228"/>
    <w:rsid w:val="002B3D28"/>
    <w:rsid w:val="002B3F32"/>
    <w:rsid w:val="002B4502"/>
    <w:rsid w:val="002B45B2"/>
    <w:rsid w:val="002B469E"/>
    <w:rsid w:val="002B5805"/>
    <w:rsid w:val="002B5D0F"/>
    <w:rsid w:val="002B668C"/>
    <w:rsid w:val="002B70CC"/>
    <w:rsid w:val="002B73A2"/>
    <w:rsid w:val="002B75B7"/>
    <w:rsid w:val="002B773A"/>
    <w:rsid w:val="002C0196"/>
    <w:rsid w:val="002C04F9"/>
    <w:rsid w:val="002C06BA"/>
    <w:rsid w:val="002C0D6A"/>
    <w:rsid w:val="002C1127"/>
    <w:rsid w:val="002C184F"/>
    <w:rsid w:val="002C1F0E"/>
    <w:rsid w:val="002C235A"/>
    <w:rsid w:val="002C2DF2"/>
    <w:rsid w:val="002C3126"/>
    <w:rsid w:val="002C3467"/>
    <w:rsid w:val="002C3E2B"/>
    <w:rsid w:val="002C4001"/>
    <w:rsid w:val="002C4D26"/>
    <w:rsid w:val="002C58B3"/>
    <w:rsid w:val="002C58F6"/>
    <w:rsid w:val="002C5CC8"/>
    <w:rsid w:val="002C5D3F"/>
    <w:rsid w:val="002C6123"/>
    <w:rsid w:val="002C6238"/>
    <w:rsid w:val="002C6BBD"/>
    <w:rsid w:val="002C6CF2"/>
    <w:rsid w:val="002C6DE5"/>
    <w:rsid w:val="002C73F5"/>
    <w:rsid w:val="002C76C7"/>
    <w:rsid w:val="002C780F"/>
    <w:rsid w:val="002C7A23"/>
    <w:rsid w:val="002C7B32"/>
    <w:rsid w:val="002C7CBD"/>
    <w:rsid w:val="002C7E01"/>
    <w:rsid w:val="002C7E97"/>
    <w:rsid w:val="002D0211"/>
    <w:rsid w:val="002D0323"/>
    <w:rsid w:val="002D06AA"/>
    <w:rsid w:val="002D094A"/>
    <w:rsid w:val="002D0965"/>
    <w:rsid w:val="002D0C00"/>
    <w:rsid w:val="002D1651"/>
    <w:rsid w:val="002D1CFE"/>
    <w:rsid w:val="002D1D33"/>
    <w:rsid w:val="002D285D"/>
    <w:rsid w:val="002D3D4D"/>
    <w:rsid w:val="002D3E37"/>
    <w:rsid w:val="002D3E6A"/>
    <w:rsid w:val="002D3EE5"/>
    <w:rsid w:val="002D3EFF"/>
    <w:rsid w:val="002D40B0"/>
    <w:rsid w:val="002D43C6"/>
    <w:rsid w:val="002D4B2E"/>
    <w:rsid w:val="002D4E71"/>
    <w:rsid w:val="002D4E75"/>
    <w:rsid w:val="002D5241"/>
    <w:rsid w:val="002D5EDB"/>
    <w:rsid w:val="002D5EE7"/>
    <w:rsid w:val="002D5F40"/>
    <w:rsid w:val="002D60DC"/>
    <w:rsid w:val="002D684E"/>
    <w:rsid w:val="002D7144"/>
    <w:rsid w:val="002D764B"/>
    <w:rsid w:val="002D7F3C"/>
    <w:rsid w:val="002E0234"/>
    <w:rsid w:val="002E04A7"/>
    <w:rsid w:val="002E050D"/>
    <w:rsid w:val="002E0AE7"/>
    <w:rsid w:val="002E154E"/>
    <w:rsid w:val="002E1923"/>
    <w:rsid w:val="002E1C00"/>
    <w:rsid w:val="002E2037"/>
    <w:rsid w:val="002E2D61"/>
    <w:rsid w:val="002E4429"/>
    <w:rsid w:val="002E482E"/>
    <w:rsid w:val="002E5016"/>
    <w:rsid w:val="002E5E61"/>
    <w:rsid w:val="002E61F3"/>
    <w:rsid w:val="002E62EC"/>
    <w:rsid w:val="002E68EC"/>
    <w:rsid w:val="002E729F"/>
    <w:rsid w:val="002E7943"/>
    <w:rsid w:val="002E7EE7"/>
    <w:rsid w:val="002F00E0"/>
    <w:rsid w:val="002F0D86"/>
    <w:rsid w:val="002F0DD1"/>
    <w:rsid w:val="002F1020"/>
    <w:rsid w:val="002F1086"/>
    <w:rsid w:val="002F148A"/>
    <w:rsid w:val="002F19AC"/>
    <w:rsid w:val="002F1BBE"/>
    <w:rsid w:val="002F2013"/>
    <w:rsid w:val="002F2C26"/>
    <w:rsid w:val="002F2CE5"/>
    <w:rsid w:val="002F2E25"/>
    <w:rsid w:val="002F3773"/>
    <w:rsid w:val="002F3A20"/>
    <w:rsid w:val="002F45A1"/>
    <w:rsid w:val="002F527A"/>
    <w:rsid w:val="002F52F7"/>
    <w:rsid w:val="002F56A9"/>
    <w:rsid w:val="002F65A9"/>
    <w:rsid w:val="002F670B"/>
    <w:rsid w:val="002F6764"/>
    <w:rsid w:val="002F69E5"/>
    <w:rsid w:val="002F7DD6"/>
    <w:rsid w:val="00301A13"/>
    <w:rsid w:val="00301A9F"/>
    <w:rsid w:val="00301C35"/>
    <w:rsid w:val="003022D3"/>
    <w:rsid w:val="00302553"/>
    <w:rsid w:val="00302F79"/>
    <w:rsid w:val="003032FC"/>
    <w:rsid w:val="00303659"/>
    <w:rsid w:val="00303944"/>
    <w:rsid w:val="00303E2D"/>
    <w:rsid w:val="00303E8D"/>
    <w:rsid w:val="0030438F"/>
    <w:rsid w:val="003053E0"/>
    <w:rsid w:val="003056E0"/>
    <w:rsid w:val="003057E9"/>
    <w:rsid w:val="003057EB"/>
    <w:rsid w:val="00306512"/>
    <w:rsid w:val="003077EA"/>
    <w:rsid w:val="00307A73"/>
    <w:rsid w:val="00307BDB"/>
    <w:rsid w:val="00310227"/>
    <w:rsid w:val="0031036E"/>
    <w:rsid w:val="00310593"/>
    <w:rsid w:val="0031060C"/>
    <w:rsid w:val="003108B7"/>
    <w:rsid w:val="00311524"/>
    <w:rsid w:val="00311764"/>
    <w:rsid w:val="003120E7"/>
    <w:rsid w:val="003124B9"/>
    <w:rsid w:val="00312CF9"/>
    <w:rsid w:val="00312F22"/>
    <w:rsid w:val="00313320"/>
    <w:rsid w:val="00313411"/>
    <w:rsid w:val="0031354C"/>
    <w:rsid w:val="00313801"/>
    <w:rsid w:val="003147DA"/>
    <w:rsid w:val="00314ED0"/>
    <w:rsid w:val="00314F98"/>
    <w:rsid w:val="003156A3"/>
    <w:rsid w:val="00315EBD"/>
    <w:rsid w:val="00316324"/>
    <w:rsid w:val="0031695D"/>
    <w:rsid w:val="00316DE3"/>
    <w:rsid w:val="00317142"/>
    <w:rsid w:val="00320160"/>
    <w:rsid w:val="003205EA"/>
    <w:rsid w:val="003206C7"/>
    <w:rsid w:val="00320D17"/>
    <w:rsid w:val="003214FC"/>
    <w:rsid w:val="00321878"/>
    <w:rsid w:val="00321B52"/>
    <w:rsid w:val="0032205F"/>
    <w:rsid w:val="00322F0E"/>
    <w:rsid w:val="00323245"/>
    <w:rsid w:val="003232D2"/>
    <w:rsid w:val="00323488"/>
    <w:rsid w:val="00323A44"/>
    <w:rsid w:val="00324103"/>
    <w:rsid w:val="00324211"/>
    <w:rsid w:val="0032462D"/>
    <w:rsid w:val="0032484B"/>
    <w:rsid w:val="00325533"/>
    <w:rsid w:val="00325776"/>
    <w:rsid w:val="00325993"/>
    <w:rsid w:val="00325C10"/>
    <w:rsid w:val="00326866"/>
    <w:rsid w:val="00326C5F"/>
    <w:rsid w:val="00327396"/>
    <w:rsid w:val="00327410"/>
    <w:rsid w:val="0033006A"/>
    <w:rsid w:val="0033035C"/>
    <w:rsid w:val="00330DEE"/>
    <w:rsid w:val="0033243C"/>
    <w:rsid w:val="0033250B"/>
    <w:rsid w:val="00332C21"/>
    <w:rsid w:val="00333424"/>
    <w:rsid w:val="003337D8"/>
    <w:rsid w:val="00333C34"/>
    <w:rsid w:val="0033563F"/>
    <w:rsid w:val="00336272"/>
    <w:rsid w:val="003363FF"/>
    <w:rsid w:val="003365EA"/>
    <w:rsid w:val="00336D89"/>
    <w:rsid w:val="00337400"/>
    <w:rsid w:val="00337F67"/>
    <w:rsid w:val="00340165"/>
    <w:rsid w:val="00340203"/>
    <w:rsid w:val="003408C4"/>
    <w:rsid w:val="003409D5"/>
    <w:rsid w:val="0034111E"/>
    <w:rsid w:val="003416D9"/>
    <w:rsid w:val="00341E34"/>
    <w:rsid w:val="00341FB6"/>
    <w:rsid w:val="003423F3"/>
    <w:rsid w:val="00342D23"/>
    <w:rsid w:val="0034382B"/>
    <w:rsid w:val="00344191"/>
    <w:rsid w:val="0034420D"/>
    <w:rsid w:val="0034495D"/>
    <w:rsid w:val="00345664"/>
    <w:rsid w:val="00345CF7"/>
    <w:rsid w:val="00345D4E"/>
    <w:rsid w:val="00345E8E"/>
    <w:rsid w:val="00345F82"/>
    <w:rsid w:val="003461E1"/>
    <w:rsid w:val="003471E4"/>
    <w:rsid w:val="00347D6F"/>
    <w:rsid w:val="00347F75"/>
    <w:rsid w:val="00350DBB"/>
    <w:rsid w:val="00350FC5"/>
    <w:rsid w:val="00351D75"/>
    <w:rsid w:val="003529C2"/>
    <w:rsid w:val="00353C2D"/>
    <w:rsid w:val="003557D4"/>
    <w:rsid w:val="00357108"/>
    <w:rsid w:val="00357729"/>
    <w:rsid w:val="00360331"/>
    <w:rsid w:val="003609D1"/>
    <w:rsid w:val="00360FE1"/>
    <w:rsid w:val="003616D9"/>
    <w:rsid w:val="00361AEE"/>
    <w:rsid w:val="003628FD"/>
    <w:rsid w:val="00363A73"/>
    <w:rsid w:val="00364EAC"/>
    <w:rsid w:val="00366062"/>
    <w:rsid w:val="00366456"/>
    <w:rsid w:val="00367F14"/>
    <w:rsid w:val="003706CE"/>
    <w:rsid w:val="00370F8F"/>
    <w:rsid w:val="0037133C"/>
    <w:rsid w:val="003717A4"/>
    <w:rsid w:val="00371A40"/>
    <w:rsid w:val="0037230C"/>
    <w:rsid w:val="003724F1"/>
    <w:rsid w:val="00372543"/>
    <w:rsid w:val="00372781"/>
    <w:rsid w:val="003728D1"/>
    <w:rsid w:val="00372B2F"/>
    <w:rsid w:val="00373134"/>
    <w:rsid w:val="0037320B"/>
    <w:rsid w:val="00373F79"/>
    <w:rsid w:val="003748A7"/>
    <w:rsid w:val="00375147"/>
    <w:rsid w:val="00375F41"/>
    <w:rsid w:val="00376049"/>
    <w:rsid w:val="003762B3"/>
    <w:rsid w:val="00376CDD"/>
    <w:rsid w:val="00376F90"/>
    <w:rsid w:val="003771C9"/>
    <w:rsid w:val="00377927"/>
    <w:rsid w:val="00377F5F"/>
    <w:rsid w:val="003803CA"/>
    <w:rsid w:val="0038085F"/>
    <w:rsid w:val="00380CEB"/>
    <w:rsid w:val="00380E32"/>
    <w:rsid w:val="00381B7E"/>
    <w:rsid w:val="00382174"/>
    <w:rsid w:val="0038218F"/>
    <w:rsid w:val="003823D6"/>
    <w:rsid w:val="0038255C"/>
    <w:rsid w:val="00382B7B"/>
    <w:rsid w:val="00383463"/>
    <w:rsid w:val="00383E54"/>
    <w:rsid w:val="00383F52"/>
    <w:rsid w:val="00384077"/>
    <w:rsid w:val="0038431A"/>
    <w:rsid w:val="00384503"/>
    <w:rsid w:val="00384931"/>
    <w:rsid w:val="00385EBF"/>
    <w:rsid w:val="00385F07"/>
    <w:rsid w:val="003866A6"/>
    <w:rsid w:val="00386964"/>
    <w:rsid w:val="00386A88"/>
    <w:rsid w:val="00386DF8"/>
    <w:rsid w:val="003872D8"/>
    <w:rsid w:val="00387C22"/>
    <w:rsid w:val="00387D9C"/>
    <w:rsid w:val="00387FC4"/>
    <w:rsid w:val="00390306"/>
    <w:rsid w:val="00390947"/>
    <w:rsid w:val="00390FAE"/>
    <w:rsid w:val="003913C0"/>
    <w:rsid w:val="003918ED"/>
    <w:rsid w:val="00391FF5"/>
    <w:rsid w:val="00392248"/>
    <w:rsid w:val="003935DB"/>
    <w:rsid w:val="00393F26"/>
    <w:rsid w:val="003940BA"/>
    <w:rsid w:val="00394355"/>
    <w:rsid w:val="003944DA"/>
    <w:rsid w:val="00394A42"/>
    <w:rsid w:val="00394AB7"/>
    <w:rsid w:val="003953A4"/>
    <w:rsid w:val="0039575F"/>
    <w:rsid w:val="00395A70"/>
    <w:rsid w:val="0039637E"/>
    <w:rsid w:val="003966AD"/>
    <w:rsid w:val="00396A65"/>
    <w:rsid w:val="00396BBF"/>
    <w:rsid w:val="00396DF5"/>
    <w:rsid w:val="00397000"/>
    <w:rsid w:val="00397253"/>
    <w:rsid w:val="003976A2"/>
    <w:rsid w:val="0039784D"/>
    <w:rsid w:val="003A045F"/>
    <w:rsid w:val="003A0C45"/>
    <w:rsid w:val="003A185E"/>
    <w:rsid w:val="003A1A31"/>
    <w:rsid w:val="003A1E59"/>
    <w:rsid w:val="003A1F19"/>
    <w:rsid w:val="003A2050"/>
    <w:rsid w:val="003A2E1F"/>
    <w:rsid w:val="003A430E"/>
    <w:rsid w:val="003A43B8"/>
    <w:rsid w:val="003A44ED"/>
    <w:rsid w:val="003A451A"/>
    <w:rsid w:val="003A5007"/>
    <w:rsid w:val="003A59D8"/>
    <w:rsid w:val="003A6051"/>
    <w:rsid w:val="003A6167"/>
    <w:rsid w:val="003A6318"/>
    <w:rsid w:val="003A6A16"/>
    <w:rsid w:val="003A6B41"/>
    <w:rsid w:val="003A6ED9"/>
    <w:rsid w:val="003A7186"/>
    <w:rsid w:val="003A7646"/>
    <w:rsid w:val="003A7D07"/>
    <w:rsid w:val="003B0154"/>
    <w:rsid w:val="003B09BD"/>
    <w:rsid w:val="003B0EC4"/>
    <w:rsid w:val="003B19B6"/>
    <w:rsid w:val="003B1E0F"/>
    <w:rsid w:val="003B254F"/>
    <w:rsid w:val="003B27ED"/>
    <w:rsid w:val="003B2B3B"/>
    <w:rsid w:val="003B2BB9"/>
    <w:rsid w:val="003B2BDD"/>
    <w:rsid w:val="003B2F03"/>
    <w:rsid w:val="003B3B10"/>
    <w:rsid w:val="003B4805"/>
    <w:rsid w:val="003B6CE5"/>
    <w:rsid w:val="003B6DB5"/>
    <w:rsid w:val="003B7135"/>
    <w:rsid w:val="003B7C78"/>
    <w:rsid w:val="003C0021"/>
    <w:rsid w:val="003C0762"/>
    <w:rsid w:val="003C0B43"/>
    <w:rsid w:val="003C0CDD"/>
    <w:rsid w:val="003C169C"/>
    <w:rsid w:val="003C1D1C"/>
    <w:rsid w:val="003C2502"/>
    <w:rsid w:val="003C2AA5"/>
    <w:rsid w:val="003C365E"/>
    <w:rsid w:val="003C36FB"/>
    <w:rsid w:val="003C3CCB"/>
    <w:rsid w:val="003C4093"/>
    <w:rsid w:val="003C45DD"/>
    <w:rsid w:val="003C4A3E"/>
    <w:rsid w:val="003C5264"/>
    <w:rsid w:val="003C6128"/>
    <w:rsid w:val="003C6303"/>
    <w:rsid w:val="003C642A"/>
    <w:rsid w:val="003C6A08"/>
    <w:rsid w:val="003C70D5"/>
    <w:rsid w:val="003C729D"/>
    <w:rsid w:val="003D1214"/>
    <w:rsid w:val="003D15B1"/>
    <w:rsid w:val="003D15C3"/>
    <w:rsid w:val="003D15D7"/>
    <w:rsid w:val="003D18B9"/>
    <w:rsid w:val="003D351A"/>
    <w:rsid w:val="003D3776"/>
    <w:rsid w:val="003D3789"/>
    <w:rsid w:val="003D387A"/>
    <w:rsid w:val="003D39C0"/>
    <w:rsid w:val="003D3AE6"/>
    <w:rsid w:val="003D4656"/>
    <w:rsid w:val="003D4743"/>
    <w:rsid w:val="003D491A"/>
    <w:rsid w:val="003D4B50"/>
    <w:rsid w:val="003D4F89"/>
    <w:rsid w:val="003D58CC"/>
    <w:rsid w:val="003D5BCE"/>
    <w:rsid w:val="003D5C80"/>
    <w:rsid w:val="003D5D65"/>
    <w:rsid w:val="003D5E44"/>
    <w:rsid w:val="003D5E6A"/>
    <w:rsid w:val="003D71EA"/>
    <w:rsid w:val="003E0AC5"/>
    <w:rsid w:val="003E0B7B"/>
    <w:rsid w:val="003E124F"/>
    <w:rsid w:val="003E13AE"/>
    <w:rsid w:val="003E1A74"/>
    <w:rsid w:val="003E26FA"/>
    <w:rsid w:val="003E273F"/>
    <w:rsid w:val="003E28EB"/>
    <w:rsid w:val="003E2A79"/>
    <w:rsid w:val="003E2FE3"/>
    <w:rsid w:val="003E3235"/>
    <w:rsid w:val="003E3416"/>
    <w:rsid w:val="003E3E3C"/>
    <w:rsid w:val="003E3E59"/>
    <w:rsid w:val="003E48C1"/>
    <w:rsid w:val="003E5789"/>
    <w:rsid w:val="003E6615"/>
    <w:rsid w:val="003E667F"/>
    <w:rsid w:val="003E6727"/>
    <w:rsid w:val="003E6B62"/>
    <w:rsid w:val="003E6F62"/>
    <w:rsid w:val="003E761E"/>
    <w:rsid w:val="003E7918"/>
    <w:rsid w:val="003E7B76"/>
    <w:rsid w:val="003E7C70"/>
    <w:rsid w:val="003F005C"/>
    <w:rsid w:val="003F0177"/>
    <w:rsid w:val="003F0454"/>
    <w:rsid w:val="003F09DD"/>
    <w:rsid w:val="003F0F9A"/>
    <w:rsid w:val="003F1162"/>
    <w:rsid w:val="003F13E9"/>
    <w:rsid w:val="003F14BE"/>
    <w:rsid w:val="003F18B9"/>
    <w:rsid w:val="003F1A8A"/>
    <w:rsid w:val="003F315F"/>
    <w:rsid w:val="003F32DC"/>
    <w:rsid w:val="003F3667"/>
    <w:rsid w:val="003F38A6"/>
    <w:rsid w:val="003F3C28"/>
    <w:rsid w:val="003F3F44"/>
    <w:rsid w:val="003F42BD"/>
    <w:rsid w:val="003F4429"/>
    <w:rsid w:val="003F50AE"/>
    <w:rsid w:val="003F515E"/>
    <w:rsid w:val="003F556D"/>
    <w:rsid w:val="003F5899"/>
    <w:rsid w:val="003F65E0"/>
    <w:rsid w:val="003F6880"/>
    <w:rsid w:val="003F69A7"/>
    <w:rsid w:val="003F6D95"/>
    <w:rsid w:val="003F6E1B"/>
    <w:rsid w:val="003F7141"/>
    <w:rsid w:val="003F74B3"/>
    <w:rsid w:val="003F765F"/>
    <w:rsid w:val="003F77EC"/>
    <w:rsid w:val="003F7AD2"/>
    <w:rsid w:val="003F7EA4"/>
    <w:rsid w:val="0040042E"/>
    <w:rsid w:val="00400640"/>
    <w:rsid w:val="00400FE2"/>
    <w:rsid w:val="00401019"/>
    <w:rsid w:val="00401BE7"/>
    <w:rsid w:val="00401FB9"/>
    <w:rsid w:val="004020F8"/>
    <w:rsid w:val="00402414"/>
    <w:rsid w:val="0040280D"/>
    <w:rsid w:val="004032E2"/>
    <w:rsid w:val="00403D32"/>
    <w:rsid w:val="00403F4A"/>
    <w:rsid w:val="00404254"/>
    <w:rsid w:val="004046E0"/>
    <w:rsid w:val="004051AC"/>
    <w:rsid w:val="004056C0"/>
    <w:rsid w:val="00405BF8"/>
    <w:rsid w:val="00405F07"/>
    <w:rsid w:val="00406943"/>
    <w:rsid w:val="00406C31"/>
    <w:rsid w:val="00406DF8"/>
    <w:rsid w:val="00407E5F"/>
    <w:rsid w:val="00411425"/>
    <w:rsid w:val="004115CF"/>
    <w:rsid w:val="00412C72"/>
    <w:rsid w:val="0041354F"/>
    <w:rsid w:val="0041364D"/>
    <w:rsid w:val="00413C3D"/>
    <w:rsid w:val="004144E6"/>
    <w:rsid w:val="00414591"/>
    <w:rsid w:val="0041478D"/>
    <w:rsid w:val="00415A4D"/>
    <w:rsid w:val="00416634"/>
    <w:rsid w:val="00416819"/>
    <w:rsid w:val="00416DEB"/>
    <w:rsid w:val="00417A07"/>
    <w:rsid w:val="00417D1F"/>
    <w:rsid w:val="00417D2B"/>
    <w:rsid w:val="00420A9D"/>
    <w:rsid w:val="004214EF"/>
    <w:rsid w:val="0042171C"/>
    <w:rsid w:val="00421BCD"/>
    <w:rsid w:val="00421CB4"/>
    <w:rsid w:val="0042202E"/>
    <w:rsid w:val="004224C8"/>
    <w:rsid w:val="00422E5E"/>
    <w:rsid w:val="00423224"/>
    <w:rsid w:val="0042352D"/>
    <w:rsid w:val="0042413E"/>
    <w:rsid w:val="00424771"/>
    <w:rsid w:val="00424878"/>
    <w:rsid w:val="00425281"/>
    <w:rsid w:val="004252EA"/>
    <w:rsid w:val="0042668C"/>
    <w:rsid w:val="0042676F"/>
    <w:rsid w:val="00426C79"/>
    <w:rsid w:val="00427239"/>
    <w:rsid w:val="00430995"/>
    <w:rsid w:val="004309A7"/>
    <w:rsid w:val="004310A6"/>
    <w:rsid w:val="004312E4"/>
    <w:rsid w:val="0043181F"/>
    <w:rsid w:val="00432145"/>
    <w:rsid w:val="00432B11"/>
    <w:rsid w:val="00432F07"/>
    <w:rsid w:val="00433318"/>
    <w:rsid w:val="004337C3"/>
    <w:rsid w:val="00434174"/>
    <w:rsid w:val="00434C98"/>
    <w:rsid w:val="00434C9B"/>
    <w:rsid w:val="00435559"/>
    <w:rsid w:val="00435648"/>
    <w:rsid w:val="00435750"/>
    <w:rsid w:val="00435ABE"/>
    <w:rsid w:val="00435E7B"/>
    <w:rsid w:val="00436781"/>
    <w:rsid w:val="00436B26"/>
    <w:rsid w:val="00437AD8"/>
    <w:rsid w:val="00442F6D"/>
    <w:rsid w:val="00443D5D"/>
    <w:rsid w:val="00444B5D"/>
    <w:rsid w:val="00444F65"/>
    <w:rsid w:val="00446027"/>
    <w:rsid w:val="0044653C"/>
    <w:rsid w:val="0044684E"/>
    <w:rsid w:val="0044700A"/>
    <w:rsid w:val="00447DF8"/>
    <w:rsid w:val="004502D3"/>
    <w:rsid w:val="004507F6"/>
    <w:rsid w:val="0045087D"/>
    <w:rsid w:val="00450898"/>
    <w:rsid w:val="00450D7D"/>
    <w:rsid w:val="00451281"/>
    <w:rsid w:val="00451BB2"/>
    <w:rsid w:val="0045232D"/>
    <w:rsid w:val="00452672"/>
    <w:rsid w:val="00452AFE"/>
    <w:rsid w:val="00452E43"/>
    <w:rsid w:val="00453FD7"/>
    <w:rsid w:val="00454100"/>
    <w:rsid w:val="00454120"/>
    <w:rsid w:val="0045438B"/>
    <w:rsid w:val="00455B56"/>
    <w:rsid w:val="00456302"/>
    <w:rsid w:val="00456419"/>
    <w:rsid w:val="00456861"/>
    <w:rsid w:val="004568D5"/>
    <w:rsid w:val="00456D0A"/>
    <w:rsid w:val="00456D1C"/>
    <w:rsid w:val="00456D8F"/>
    <w:rsid w:val="004576E6"/>
    <w:rsid w:val="004577F2"/>
    <w:rsid w:val="00457BE4"/>
    <w:rsid w:val="004601A3"/>
    <w:rsid w:val="00460474"/>
    <w:rsid w:val="00461197"/>
    <w:rsid w:val="00461ACE"/>
    <w:rsid w:val="00461E5C"/>
    <w:rsid w:val="00461F09"/>
    <w:rsid w:val="004620EC"/>
    <w:rsid w:val="00462539"/>
    <w:rsid w:val="00462842"/>
    <w:rsid w:val="00463BC2"/>
    <w:rsid w:val="00464768"/>
    <w:rsid w:val="004649FB"/>
    <w:rsid w:val="00464D5F"/>
    <w:rsid w:val="00464EF1"/>
    <w:rsid w:val="0046682C"/>
    <w:rsid w:val="00466839"/>
    <w:rsid w:val="00466AE8"/>
    <w:rsid w:val="004675CA"/>
    <w:rsid w:val="004677A4"/>
    <w:rsid w:val="00467BD3"/>
    <w:rsid w:val="0047062C"/>
    <w:rsid w:val="0047085C"/>
    <w:rsid w:val="00470ACD"/>
    <w:rsid w:val="00470B71"/>
    <w:rsid w:val="00470C64"/>
    <w:rsid w:val="00470F7F"/>
    <w:rsid w:val="0047338F"/>
    <w:rsid w:val="00473848"/>
    <w:rsid w:val="00473DD1"/>
    <w:rsid w:val="0047451F"/>
    <w:rsid w:val="0047455B"/>
    <w:rsid w:val="004748AC"/>
    <w:rsid w:val="00474AF0"/>
    <w:rsid w:val="00475610"/>
    <w:rsid w:val="00475C19"/>
    <w:rsid w:val="004764F9"/>
    <w:rsid w:val="00476519"/>
    <w:rsid w:val="00476867"/>
    <w:rsid w:val="00477139"/>
    <w:rsid w:val="0047729B"/>
    <w:rsid w:val="00477503"/>
    <w:rsid w:val="00477AC1"/>
    <w:rsid w:val="00477B7D"/>
    <w:rsid w:val="00477E05"/>
    <w:rsid w:val="00477E89"/>
    <w:rsid w:val="00480576"/>
    <w:rsid w:val="00480597"/>
    <w:rsid w:val="004806C2"/>
    <w:rsid w:val="00480836"/>
    <w:rsid w:val="00481D4E"/>
    <w:rsid w:val="00481DC1"/>
    <w:rsid w:val="0048204F"/>
    <w:rsid w:val="0048223A"/>
    <w:rsid w:val="0048253C"/>
    <w:rsid w:val="00484AD1"/>
    <w:rsid w:val="00485C8D"/>
    <w:rsid w:val="0048624D"/>
    <w:rsid w:val="00486384"/>
    <w:rsid w:val="004863CA"/>
    <w:rsid w:val="004864C8"/>
    <w:rsid w:val="004865F1"/>
    <w:rsid w:val="00486911"/>
    <w:rsid w:val="0048699B"/>
    <w:rsid w:val="00486B79"/>
    <w:rsid w:val="00486BB5"/>
    <w:rsid w:val="00486CEA"/>
    <w:rsid w:val="00486DFA"/>
    <w:rsid w:val="0048732A"/>
    <w:rsid w:val="00487569"/>
    <w:rsid w:val="00487E17"/>
    <w:rsid w:val="00490AC7"/>
    <w:rsid w:val="004915C2"/>
    <w:rsid w:val="00491841"/>
    <w:rsid w:val="00491928"/>
    <w:rsid w:val="00491A49"/>
    <w:rsid w:val="00492D39"/>
    <w:rsid w:val="00493985"/>
    <w:rsid w:val="00494019"/>
    <w:rsid w:val="004955C8"/>
    <w:rsid w:val="004955DB"/>
    <w:rsid w:val="00495EBF"/>
    <w:rsid w:val="00496883"/>
    <w:rsid w:val="00496CA5"/>
    <w:rsid w:val="00496EB5"/>
    <w:rsid w:val="00497058"/>
    <w:rsid w:val="00497236"/>
    <w:rsid w:val="00497273"/>
    <w:rsid w:val="00497D42"/>
    <w:rsid w:val="00497E7C"/>
    <w:rsid w:val="004A048E"/>
    <w:rsid w:val="004A0605"/>
    <w:rsid w:val="004A0D1C"/>
    <w:rsid w:val="004A0D77"/>
    <w:rsid w:val="004A0E20"/>
    <w:rsid w:val="004A0F3E"/>
    <w:rsid w:val="004A1852"/>
    <w:rsid w:val="004A22F8"/>
    <w:rsid w:val="004A29CA"/>
    <w:rsid w:val="004A3170"/>
    <w:rsid w:val="004A39AC"/>
    <w:rsid w:val="004A40F6"/>
    <w:rsid w:val="004A4110"/>
    <w:rsid w:val="004A4148"/>
    <w:rsid w:val="004A4B48"/>
    <w:rsid w:val="004A55BD"/>
    <w:rsid w:val="004A57A2"/>
    <w:rsid w:val="004A597E"/>
    <w:rsid w:val="004A5C7B"/>
    <w:rsid w:val="004A64BD"/>
    <w:rsid w:val="004A6930"/>
    <w:rsid w:val="004A754F"/>
    <w:rsid w:val="004A793B"/>
    <w:rsid w:val="004A79C0"/>
    <w:rsid w:val="004A7F12"/>
    <w:rsid w:val="004B06BA"/>
    <w:rsid w:val="004B0ABB"/>
    <w:rsid w:val="004B196A"/>
    <w:rsid w:val="004B19B6"/>
    <w:rsid w:val="004B19EA"/>
    <w:rsid w:val="004B1A17"/>
    <w:rsid w:val="004B2229"/>
    <w:rsid w:val="004B2A52"/>
    <w:rsid w:val="004B322D"/>
    <w:rsid w:val="004B32E5"/>
    <w:rsid w:val="004B4F1E"/>
    <w:rsid w:val="004B515E"/>
    <w:rsid w:val="004B52AD"/>
    <w:rsid w:val="004B649E"/>
    <w:rsid w:val="004B6A20"/>
    <w:rsid w:val="004B6A87"/>
    <w:rsid w:val="004B73D4"/>
    <w:rsid w:val="004B77FC"/>
    <w:rsid w:val="004C003B"/>
    <w:rsid w:val="004C1584"/>
    <w:rsid w:val="004C1EA3"/>
    <w:rsid w:val="004C2841"/>
    <w:rsid w:val="004C31EC"/>
    <w:rsid w:val="004C3398"/>
    <w:rsid w:val="004C34DD"/>
    <w:rsid w:val="004C366B"/>
    <w:rsid w:val="004C39E4"/>
    <w:rsid w:val="004C3C10"/>
    <w:rsid w:val="004C40AF"/>
    <w:rsid w:val="004C4629"/>
    <w:rsid w:val="004C4C20"/>
    <w:rsid w:val="004C4E8F"/>
    <w:rsid w:val="004C4F6A"/>
    <w:rsid w:val="004C5FCA"/>
    <w:rsid w:val="004C6648"/>
    <w:rsid w:val="004C751A"/>
    <w:rsid w:val="004C79D7"/>
    <w:rsid w:val="004D009E"/>
    <w:rsid w:val="004D06AE"/>
    <w:rsid w:val="004D0C00"/>
    <w:rsid w:val="004D1094"/>
    <w:rsid w:val="004D10ED"/>
    <w:rsid w:val="004D148F"/>
    <w:rsid w:val="004D187B"/>
    <w:rsid w:val="004D1A4C"/>
    <w:rsid w:val="004D2410"/>
    <w:rsid w:val="004D264C"/>
    <w:rsid w:val="004D28D2"/>
    <w:rsid w:val="004D2F34"/>
    <w:rsid w:val="004D34C2"/>
    <w:rsid w:val="004D36CD"/>
    <w:rsid w:val="004D39C6"/>
    <w:rsid w:val="004D3FB6"/>
    <w:rsid w:val="004D4BA1"/>
    <w:rsid w:val="004D4EBE"/>
    <w:rsid w:val="004D5132"/>
    <w:rsid w:val="004D537A"/>
    <w:rsid w:val="004D5568"/>
    <w:rsid w:val="004D5815"/>
    <w:rsid w:val="004D5AA9"/>
    <w:rsid w:val="004D5BA5"/>
    <w:rsid w:val="004D5E08"/>
    <w:rsid w:val="004D5F60"/>
    <w:rsid w:val="004D6882"/>
    <w:rsid w:val="004D69A4"/>
    <w:rsid w:val="004D707A"/>
    <w:rsid w:val="004D734F"/>
    <w:rsid w:val="004D7E79"/>
    <w:rsid w:val="004D7EE1"/>
    <w:rsid w:val="004E0B42"/>
    <w:rsid w:val="004E0DA2"/>
    <w:rsid w:val="004E22F9"/>
    <w:rsid w:val="004E2429"/>
    <w:rsid w:val="004E3064"/>
    <w:rsid w:val="004E3557"/>
    <w:rsid w:val="004E3601"/>
    <w:rsid w:val="004E3CAF"/>
    <w:rsid w:val="004E4D61"/>
    <w:rsid w:val="004E4F88"/>
    <w:rsid w:val="004E505A"/>
    <w:rsid w:val="004E509F"/>
    <w:rsid w:val="004E52C5"/>
    <w:rsid w:val="004E53A3"/>
    <w:rsid w:val="004E56E8"/>
    <w:rsid w:val="004E63AF"/>
    <w:rsid w:val="004E7765"/>
    <w:rsid w:val="004E7934"/>
    <w:rsid w:val="004E7CC2"/>
    <w:rsid w:val="004F0AB4"/>
    <w:rsid w:val="004F0C22"/>
    <w:rsid w:val="004F1389"/>
    <w:rsid w:val="004F1680"/>
    <w:rsid w:val="004F16C5"/>
    <w:rsid w:val="004F270B"/>
    <w:rsid w:val="004F3095"/>
    <w:rsid w:val="004F3357"/>
    <w:rsid w:val="004F4211"/>
    <w:rsid w:val="004F45B0"/>
    <w:rsid w:val="004F4CF0"/>
    <w:rsid w:val="004F59AE"/>
    <w:rsid w:val="004F59D5"/>
    <w:rsid w:val="004F5E7F"/>
    <w:rsid w:val="004F5F60"/>
    <w:rsid w:val="004F60BF"/>
    <w:rsid w:val="004F638D"/>
    <w:rsid w:val="004F67B6"/>
    <w:rsid w:val="0050008A"/>
    <w:rsid w:val="005006BE"/>
    <w:rsid w:val="00500BCB"/>
    <w:rsid w:val="00500E9A"/>
    <w:rsid w:val="00501907"/>
    <w:rsid w:val="00501965"/>
    <w:rsid w:val="00502240"/>
    <w:rsid w:val="00502313"/>
    <w:rsid w:val="00502645"/>
    <w:rsid w:val="00502923"/>
    <w:rsid w:val="0050336D"/>
    <w:rsid w:val="00503EB9"/>
    <w:rsid w:val="00504958"/>
    <w:rsid w:val="00504ECE"/>
    <w:rsid w:val="00504F1A"/>
    <w:rsid w:val="005050DF"/>
    <w:rsid w:val="00505560"/>
    <w:rsid w:val="0050639A"/>
    <w:rsid w:val="00506791"/>
    <w:rsid w:val="005068B7"/>
    <w:rsid w:val="00506D9F"/>
    <w:rsid w:val="00507195"/>
    <w:rsid w:val="00507677"/>
    <w:rsid w:val="005078D8"/>
    <w:rsid w:val="005102B6"/>
    <w:rsid w:val="00510D57"/>
    <w:rsid w:val="00511164"/>
    <w:rsid w:val="00511971"/>
    <w:rsid w:val="00511E42"/>
    <w:rsid w:val="005123A5"/>
    <w:rsid w:val="00512479"/>
    <w:rsid w:val="005136B8"/>
    <w:rsid w:val="00513841"/>
    <w:rsid w:val="00513DB6"/>
    <w:rsid w:val="00513E79"/>
    <w:rsid w:val="005140E6"/>
    <w:rsid w:val="00514319"/>
    <w:rsid w:val="0051460F"/>
    <w:rsid w:val="00514E74"/>
    <w:rsid w:val="0051502D"/>
    <w:rsid w:val="00515432"/>
    <w:rsid w:val="00515A8D"/>
    <w:rsid w:val="00515ED9"/>
    <w:rsid w:val="005161EC"/>
    <w:rsid w:val="0051638E"/>
    <w:rsid w:val="005166D1"/>
    <w:rsid w:val="00516CAF"/>
    <w:rsid w:val="00516D91"/>
    <w:rsid w:val="0051728C"/>
    <w:rsid w:val="0051797A"/>
    <w:rsid w:val="00517B15"/>
    <w:rsid w:val="00521722"/>
    <w:rsid w:val="00521B1A"/>
    <w:rsid w:val="00521E9B"/>
    <w:rsid w:val="005221A7"/>
    <w:rsid w:val="005226D6"/>
    <w:rsid w:val="005228CC"/>
    <w:rsid w:val="00522AFC"/>
    <w:rsid w:val="0052305C"/>
    <w:rsid w:val="005233E4"/>
    <w:rsid w:val="00523982"/>
    <w:rsid w:val="005240A1"/>
    <w:rsid w:val="005250D0"/>
    <w:rsid w:val="005251C4"/>
    <w:rsid w:val="0052536B"/>
    <w:rsid w:val="0052539F"/>
    <w:rsid w:val="0052578F"/>
    <w:rsid w:val="00525834"/>
    <w:rsid w:val="00525D5F"/>
    <w:rsid w:val="0052690C"/>
    <w:rsid w:val="00526CFB"/>
    <w:rsid w:val="00526E73"/>
    <w:rsid w:val="0052722B"/>
    <w:rsid w:val="0052767E"/>
    <w:rsid w:val="00527B18"/>
    <w:rsid w:val="00527CCC"/>
    <w:rsid w:val="00527F5B"/>
    <w:rsid w:val="005301D2"/>
    <w:rsid w:val="005305AE"/>
    <w:rsid w:val="005316E6"/>
    <w:rsid w:val="00531950"/>
    <w:rsid w:val="005323DD"/>
    <w:rsid w:val="00532916"/>
    <w:rsid w:val="00532FE1"/>
    <w:rsid w:val="00533B2B"/>
    <w:rsid w:val="00533BA0"/>
    <w:rsid w:val="00533F7D"/>
    <w:rsid w:val="0053463A"/>
    <w:rsid w:val="00534C7E"/>
    <w:rsid w:val="00535F64"/>
    <w:rsid w:val="00536413"/>
    <w:rsid w:val="005365E4"/>
    <w:rsid w:val="005367EA"/>
    <w:rsid w:val="00536909"/>
    <w:rsid w:val="00536B6E"/>
    <w:rsid w:val="005372CF"/>
    <w:rsid w:val="00537522"/>
    <w:rsid w:val="00537558"/>
    <w:rsid w:val="00540946"/>
    <w:rsid w:val="00541380"/>
    <w:rsid w:val="005417E5"/>
    <w:rsid w:val="0054186E"/>
    <w:rsid w:val="005418ED"/>
    <w:rsid w:val="005418F9"/>
    <w:rsid w:val="00541C3A"/>
    <w:rsid w:val="00541D19"/>
    <w:rsid w:val="00541F29"/>
    <w:rsid w:val="00541F6F"/>
    <w:rsid w:val="0054211B"/>
    <w:rsid w:val="0054277A"/>
    <w:rsid w:val="00542F55"/>
    <w:rsid w:val="00542F9B"/>
    <w:rsid w:val="00543412"/>
    <w:rsid w:val="00543D3F"/>
    <w:rsid w:val="00544C97"/>
    <w:rsid w:val="00544E65"/>
    <w:rsid w:val="00545555"/>
    <w:rsid w:val="00545626"/>
    <w:rsid w:val="00545AB9"/>
    <w:rsid w:val="00545CD2"/>
    <w:rsid w:val="00545E7C"/>
    <w:rsid w:val="0054646B"/>
    <w:rsid w:val="005466D6"/>
    <w:rsid w:val="0054699E"/>
    <w:rsid w:val="00546BC0"/>
    <w:rsid w:val="0054728C"/>
    <w:rsid w:val="00547EDF"/>
    <w:rsid w:val="00547FA7"/>
    <w:rsid w:val="00550EFB"/>
    <w:rsid w:val="0055115D"/>
    <w:rsid w:val="005513F6"/>
    <w:rsid w:val="0055141D"/>
    <w:rsid w:val="0055167B"/>
    <w:rsid w:val="0055169E"/>
    <w:rsid w:val="00551D46"/>
    <w:rsid w:val="00551EBA"/>
    <w:rsid w:val="00552369"/>
    <w:rsid w:val="0055245E"/>
    <w:rsid w:val="005527C5"/>
    <w:rsid w:val="00552A3A"/>
    <w:rsid w:val="005531DE"/>
    <w:rsid w:val="00553FE2"/>
    <w:rsid w:val="00554229"/>
    <w:rsid w:val="00554AE6"/>
    <w:rsid w:val="005551D7"/>
    <w:rsid w:val="00555619"/>
    <w:rsid w:val="00555671"/>
    <w:rsid w:val="00555C81"/>
    <w:rsid w:val="0055620F"/>
    <w:rsid w:val="005564EF"/>
    <w:rsid w:val="00556FFE"/>
    <w:rsid w:val="00557039"/>
    <w:rsid w:val="0055709A"/>
    <w:rsid w:val="00557268"/>
    <w:rsid w:val="0055761D"/>
    <w:rsid w:val="00557962"/>
    <w:rsid w:val="005579A7"/>
    <w:rsid w:val="00557DA7"/>
    <w:rsid w:val="00557FCD"/>
    <w:rsid w:val="005608FE"/>
    <w:rsid w:val="00560AF9"/>
    <w:rsid w:val="005610CE"/>
    <w:rsid w:val="00561194"/>
    <w:rsid w:val="00561ACF"/>
    <w:rsid w:val="00561D28"/>
    <w:rsid w:val="00561F0A"/>
    <w:rsid w:val="0056217D"/>
    <w:rsid w:val="00562362"/>
    <w:rsid w:val="00563AEC"/>
    <w:rsid w:val="00563AF5"/>
    <w:rsid w:val="00563B36"/>
    <w:rsid w:val="0056400A"/>
    <w:rsid w:val="00564209"/>
    <w:rsid w:val="00564D8E"/>
    <w:rsid w:val="0056519F"/>
    <w:rsid w:val="00565299"/>
    <w:rsid w:val="005652EC"/>
    <w:rsid w:val="00565E98"/>
    <w:rsid w:val="00565ED1"/>
    <w:rsid w:val="00566063"/>
    <w:rsid w:val="005666A3"/>
    <w:rsid w:val="00566880"/>
    <w:rsid w:val="00566A1D"/>
    <w:rsid w:val="00566AC2"/>
    <w:rsid w:val="00566C22"/>
    <w:rsid w:val="00566DCB"/>
    <w:rsid w:val="00567CE0"/>
    <w:rsid w:val="00567E9D"/>
    <w:rsid w:val="00567F95"/>
    <w:rsid w:val="00570A94"/>
    <w:rsid w:val="00570B01"/>
    <w:rsid w:val="0057144E"/>
    <w:rsid w:val="00572060"/>
    <w:rsid w:val="0057207F"/>
    <w:rsid w:val="00572265"/>
    <w:rsid w:val="0057228E"/>
    <w:rsid w:val="0057267E"/>
    <w:rsid w:val="005726F9"/>
    <w:rsid w:val="00572993"/>
    <w:rsid w:val="00572C66"/>
    <w:rsid w:val="00573C83"/>
    <w:rsid w:val="00573E46"/>
    <w:rsid w:val="00573ED7"/>
    <w:rsid w:val="00573FA5"/>
    <w:rsid w:val="00574AF4"/>
    <w:rsid w:val="00574DF5"/>
    <w:rsid w:val="0057514E"/>
    <w:rsid w:val="0057524E"/>
    <w:rsid w:val="0057527E"/>
    <w:rsid w:val="00575676"/>
    <w:rsid w:val="0057588C"/>
    <w:rsid w:val="00576B67"/>
    <w:rsid w:val="0057716E"/>
    <w:rsid w:val="00580E86"/>
    <w:rsid w:val="00581055"/>
    <w:rsid w:val="00581B96"/>
    <w:rsid w:val="00581C2D"/>
    <w:rsid w:val="00581ED9"/>
    <w:rsid w:val="00582014"/>
    <w:rsid w:val="005829BF"/>
    <w:rsid w:val="0058327D"/>
    <w:rsid w:val="0058389B"/>
    <w:rsid w:val="005838B1"/>
    <w:rsid w:val="005839C2"/>
    <w:rsid w:val="00584985"/>
    <w:rsid w:val="00584B17"/>
    <w:rsid w:val="00584D2F"/>
    <w:rsid w:val="00585665"/>
    <w:rsid w:val="005858AF"/>
    <w:rsid w:val="00585C0E"/>
    <w:rsid w:val="00586A34"/>
    <w:rsid w:val="00586F37"/>
    <w:rsid w:val="005872A1"/>
    <w:rsid w:val="00587777"/>
    <w:rsid w:val="005910D9"/>
    <w:rsid w:val="00591784"/>
    <w:rsid w:val="005925C6"/>
    <w:rsid w:val="00592A7F"/>
    <w:rsid w:val="00592B0B"/>
    <w:rsid w:val="00592FD4"/>
    <w:rsid w:val="0059397D"/>
    <w:rsid w:val="00596030"/>
    <w:rsid w:val="005960B7"/>
    <w:rsid w:val="005964D2"/>
    <w:rsid w:val="00596839"/>
    <w:rsid w:val="005968F1"/>
    <w:rsid w:val="0059787A"/>
    <w:rsid w:val="00597A5C"/>
    <w:rsid w:val="00597F0E"/>
    <w:rsid w:val="005A24BE"/>
    <w:rsid w:val="005A274E"/>
    <w:rsid w:val="005A2CF9"/>
    <w:rsid w:val="005A321E"/>
    <w:rsid w:val="005A36AE"/>
    <w:rsid w:val="005A39A3"/>
    <w:rsid w:val="005A3DD4"/>
    <w:rsid w:val="005A414D"/>
    <w:rsid w:val="005A419E"/>
    <w:rsid w:val="005A4269"/>
    <w:rsid w:val="005A4361"/>
    <w:rsid w:val="005A4C06"/>
    <w:rsid w:val="005A5019"/>
    <w:rsid w:val="005A5926"/>
    <w:rsid w:val="005A5A9A"/>
    <w:rsid w:val="005A5F6F"/>
    <w:rsid w:val="005A61C7"/>
    <w:rsid w:val="005A6825"/>
    <w:rsid w:val="005A6CE7"/>
    <w:rsid w:val="005A72A2"/>
    <w:rsid w:val="005A791D"/>
    <w:rsid w:val="005A7B89"/>
    <w:rsid w:val="005B045C"/>
    <w:rsid w:val="005B08F2"/>
    <w:rsid w:val="005B0B9B"/>
    <w:rsid w:val="005B0FEC"/>
    <w:rsid w:val="005B1141"/>
    <w:rsid w:val="005B2659"/>
    <w:rsid w:val="005B359B"/>
    <w:rsid w:val="005B3BCF"/>
    <w:rsid w:val="005B3F18"/>
    <w:rsid w:val="005B445D"/>
    <w:rsid w:val="005B44FC"/>
    <w:rsid w:val="005B4824"/>
    <w:rsid w:val="005B48D7"/>
    <w:rsid w:val="005B51B8"/>
    <w:rsid w:val="005B5275"/>
    <w:rsid w:val="005B55AD"/>
    <w:rsid w:val="005B64FB"/>
    <w:rsid w:val="005B6566"/>
    <w:rsid w:val="005B73E8"/>
    <w:rsid w:val="005B75E7"/>
    <w:rsid w:val="005B7F4F"/>
    <w:rsid w:val="005C05EA"/>
    <w:rsid w:val="005C125A"/>
    <w:rsid w:val="005C15FF"/>
    <w:rsid w:val="005C1C33"/>
    <w:rsid w:val="005C1DF4"/>
    <w:rsid w:val="005C2535"/>
    <w:rsid w:val="005C262F"/>
    <w:rsid w:val="005C2A4D"/>
    <w:rsid w:val="005C2EBE"/>
    <w:rsid w:val="005C2FDB"/>
    <w:rsid w:val="005C38A9"/>
    <w:rsid w:val="005C3A0A"/>
    <w:rsid w:val="005C3FFF"/>
    <w:rsid w:val="005C427D"/>
    <w:rsid w:val="005C4524"/>
    <w:rsid w:val="005C49FA"/>
    <w:rsid w:val="005C51EA"/>
    <w:rsid w:val="005C538D"/>
    <w:rsid w:val="005C53BE"/>
    <w:rsid w:val="005C5AAF"/>
    <w:rsid w:val="005C5D8D"/>
    <w:rsid w:val="005C5DF8"/>
    <w:rsid w:val="005C736F"/>
    <w:rsid w:val="005C73F4"/>
    <w:rsid w:val="005D01A4"/>
    <w:rsid w:val="005D0210"/>
    <w:rsid w:val="005D0345"/>
    <w:rsid w:val="005D0398"/>
    <w:rsid w:val="005D0ED1"/>
    <w:rsid w:val="005D1153"/>
    <w:rsid w:val="005D1A87"/>
    <w:rsid w:val="005D2254"/>
    <w:rsid w:val="005D2394"/>
    <w:rsid w:val="005D30C9"/>
    <w:rsid w:val="005D377E"/>
    <w:rsid w:val="005D3821"/>
    <w:rsid w:val="005D39F3"/>
    <w:rsid w:val="005D4037"/>
    <w:rsid w:val="005D57B0"/>
    <w:rsid w:val="005D59BF"/>
    <w:rsid w:val="005D5BA6"/>
    <w:rsid w:val="005D5EC4"/>
    <w:rsid w:val="005D6298"/>
    <w:rsid w:val="005D633C"/>
    <w:rsid w:val="005D6870"/>
    <w:rsid w:val="005D74F3"/>
    <w:rsid w:val="005D781E"/>
    <w:rsid w:val="005E0F3F"/>
    <w:rsid w:val="005E1282"/>
    <w:rsid w:val="005E14FD"/>
    <w:rsid w:val="005E1842"/>
    <w:rsid w:val="005E18A3"/>
    <w:rsid w:val="005E1A3E"/>
    <w:rsid w:val="005E1F7C"/>
    <w:rsid w:val="005E2981"/>
    <w:rsid w:val="005E3742"/>
    <w:rsid w:val="005E3AB0"/>
    <w:rsid w:val="005E4208"/>
    <w:rsid w:val="005E4E17"/>
    <w:rsid w:val="005E554E"/>
    <w:rsid w:val="005E56D1"/>
    <w:rsid w:val="005E5B20"/>
    <w:rsid w:val="005E617C"/>
    <w:rsid w:val="005E61BA"/>
    <w:rsid w:val="005E641E"/>
    <w:rsid w:val="005E6891"/>
    <w:rsid w:val="005E6947"/>
    <w:rsid w:val="005E73C9"/>
    <w:rsid w:val="005E7458"/>
    <w:rsid w:val="005E791D"/>
    <w:rsid w:val="005F0596"/>
    <w:rsid w:val="005F05FE"/>
    <w:rsid w:val="005F06CC"/>
    <w:rsid w:val="005F072D"/>
    <w:rsid w:val="005F08CD"/>
    <w:rsid w:val="005F0950"/>
    <w:rsid w:val="005F0CA4"/>
    <w:rsid w:val="005F0FBA"/>
    <w:rsid w:val="005F1DC7"/>
    <w:rsid w:val="005F25FD"/>
    <w:rsid w:val="005F271B"/>
    <w:rsid w:val="005F2F68"/>
    <w:rsid w:val="005F3BE8"/>
    <w:rsid w:val="005F3D40"/>
    <w:rsid w:val="005F410D"/>
    <w:rsid w:val="005F43CD"/>
    <w:rsid w:val="005F44BC"/>
    <w:rsid w:val="005F5561"/>
    <w:rsid w:val="005F587C"/>
    <w:rsid w:val="005F58DE"/>
    <w:rsid w:val="005F5F47"/>
    <w:rsid w:val="005F606A"/>
    <w:rsid w:val="005F6350"/>
    <w:rsid w:val="005F66CD"/>
    <w:rsid w:val="005F66E1"/>
    <w:rsid w:val="005F7143"/>
    <w:rsid w:val="005F7455"/>
    <w:rsid w:val="005F7640"/>
    <w:rsid w:val="005F7798"/>
    <w:rsid w:val="005F7B57"/>
    <w:rsid w:val="005F7E02"/>
    <w:rsid w:val="005F7F96"/>
    <w:rsid w:val="00600DD2"/>
    <w:rsid w:val="00601475"/>
    <w:rsid w:val="00601D9B"/>
    <w:rsid w:val="00601E3A"/>
    <w:rsid w:val="006025B7"/>
    <w:rsid w:val="00602BF6"/>
    <w:rsid w:val="00602E81"/>
    <w:rsid w:val="00602FBD"/>
    <w:rsid w:val="006032BB"/>
    <w:rsid w:val="006033D3"/>
    <w:rsid w:val="0060372D"/>
    <w:rsid w:val="006039EB"/>
    <w:rsid w:val="00603F0E"/>
    <w:rsid w:val="0060423E"/>
    <w:rsid w:val="0060471E"/>
    <w:rsid w:val="006047D3"/>
    <w:rsid w:val="00605404"/>
    <w:rsid w:val="00605685"/>
    <w:rsid w:val="00605A22"/>
    <w:rsid w:val="00606414"/>
    <w:rsid w:val="00606860"/>
    <w:rsid w:val="00606F51"/>
    <w:rsid w:val="006076DA"/>
    <w:rsid w:val="00607975"/>
    <w:rsid w:val="00610170"/>
    <w:rsid w:val="00610295"/>
    <w:rsid w:val="00610603"/>
    <w:rsid w:val="00611AC4"/>
    <w:rsid w:val="00611D2B"/>
    <w:rsid w:val="0061207A"/>
    <w:rsid w:val="00612092"/>
    <w:rsid w:val="00612178"/>
    <w:rsid w:val="00612BC8"/>
    <w:rsid w:val="00612CA8"/>
    <w:rsid w:val="006138D7"/>
    <w:rsid w:val="00613C69"/>
    <w:rsid w:val="00614442"/>
    <w:rsid w:val="00615240"/>
    <w:rsid w:val="00615BBE"/>
    <w:rsid w:val="00616348"/>
    <w:rsid w:val="006166A7"/>
    <w:rsid w:val="006166EC"/>
    <w:rsid w:val="006167FD"/>
    <w:rsid w:val="00617E59"/>
    <w:rsid w:val="00621905"/>
    <w:rsid w:val="00622980"/>
    <w:rsid w:val="00622E9A"/>
    <w:rsid w:val="00623B03"/>
    <w:rsid w:val="00623D5A"/>
    <w:rsid w:val="00623E89"/>
    <w:rsid w:val="006242EB"/>
    <w:rsid w:val="0062431C"/>
    <w:rsid w:val="00624A05"/>
    <w:rsid w:val="00624AF0"/>
    <w:rsid w:val="00624C6B"/>
    <w:rsid w:val="00625821"/>
    <w:rsid w:val="00625ECB"/>
    <w:rsid w:val="00625F72"/>
    <w:rsid w:val="006264CA"/>
    <w:rsid w:val="0062652D"/>
    <w:rsid w:val="00626CE5"/>
    <w:rsid w:val="00626F39"/>
    <w:rsid w:val="0062723F"/>
    <w:rsid w:val="00627568"/>
    <w:rsid w:val="0062788E"/>
    <w:rsid w:val="006278C0"/>
    <w:rsid w:val="00627AD0"/>
    <w:rsid w:val="00631677"/>
    <w:rsid w:val="00631923"/>
    <w:rsid w:val="0063218B"/>
    <w:rsid w:val="006323DB"/>
    <w:rsid w:val="00633553"/>
    <w:rsid w:val="006337C6"/>
    <w:rsid w:val="00633D9C"/>
    <w:rsid w:val="0063440A"/>
    <w:rsid w:val="00634B6A"/>
    <w:rsid w:val="00635493"/>
    <w:rsid w:val="00635B74"/>
    <w:rsid w:val="006364CF"/>
    <w:rsid w:val="00636564"/>
    <w:rsid w:val="00636C72"/>
    <w:rsid w:val="00636D08"/>
    <w:rsid w:val="006374B1"/>
    <w:rsid w:val="006406E9"/>
    <w:rsid w:val="00640C0E"/>
    <w:rsid w:val="00641106"/>
    <w:rsid w:val="00641648"/>
    <w:rsid w:val="00641680"/>
    <w:rsid w:val="0064169C"/>
    <w:rsid w:val="00641AF5"/>
    <w:rsid w:val="0064201A"/>
    <w:rsid w:val="00642039"/>
    <w:rsid w:val="00642276"/>
    <w:rsid w:val="00642550"/>
    <w:rsid w:val="00642B3B"/>
    <w:rsid w:val="00643C0A"/>
    <w:rsid w:val="00643F76"/>
    <w:rsid w:val="00644569"/>
    <w:rsid w:val="006448DA"/>
    <w:rsid w:val="00644C82"/>
    <w:rsid w:val="00644D30"/>
    <w:rsid w:val="00645C4F"/>
    <w:rsid w:val="0064684F"/>
    <w:rsid w:val="00646B38"/>
    <w:rsid w:val="00647902"/>
    <w:rsid w:val="0064790C"/>
    <w:rsid w:val="00647CBB"/>
    <w:rsid w:val="006504D2"/>
    <w:rsid w:val="00650556"/>
    <w:rsid w:val="00650585"/>
    <w:rsid w:val="006512E3"/>
    <w:rsid w:val="00651839"/>
    <w:rsid w:val="00651B6B"/>
    <w:rsid w:val="00652189"/>
    <w:rsid w:val="006523ED"/>
    <w:rsid w:val="00652485"/>
    <w:rsid w:val="006533CA"/>
    <w:rsid w:val="006537A1"/>
    <w:rsid w:val="006538A6"/>
    <w:rsid w:val="0065391C"/>
    <w:rsid w:val="006541BF"/>
    <w:rsid w:val="006542E8"/>
    <w:rsid w:val="0065446B"/>
    <w:rsid w:val="006548D8"/>
    <w:rsid w:val="00654ED7"/>
    <w:rsid w:val="00654EEA"/>
    <w:rsid w:val="00655365"/>
    <w:rsid w:val="006561C5"/>
    <w:rsid w:val="00656BE9"/>
    <w:rsid w:val="00656F02"/>
    <w:rsid w:val="0065733D"/>
    <w:rsid w:val="00657CDD"/>
    <w:rsid w:val="0066056B"/>
    <w:rsid w:val="00660A71"/>
    <w:rsid w:val="00660D96"/>
    <w:rsid w:val="00660EA8"/>
    <w:rsid w:val="00661029"/>
    <w:rsid w:val="00661864"/>
    <w:rsid w:val="00661EA1"/>
    <w:rsid w:val="00662034"/>
    <w:rsid w:val="00663439"/>
    <w:rsid w:val="00663A70"/>
    <w:rsid w:val="006650A8"/>
    <w:rsid w:val="006650B1"/>
    <w:rsid w:val="0066510E"/>
    <w:rsid w:val="0066553E"/>
    <w:rsid w:val="0066594C"/>
    <w:rsid w:val="006664D2"/>
    <w:rsid w:val="006665F6"/>
    <w:rsid w:val="00666C9E"/>
    <w:rsid w:val="00666F2C"/>
    <w:rsid w:val="0066739D"/>
    <w:rsid w:val="006675E2"/>
    <w:rsid w:val="00667AF9"/>
    <w:rsid w:val="00670215"/>
    <w:rsid w:val="006704EC"/>
    <w:rsid w:val="006714E6"/>
    <w:rsid w:val="006719EF"/>
    <w:rsid w:val="00671C09"/>
    <w:rsid w:val="00671E58"/>
    <w:rsid w:val="00671EA7"/>
    <w:rsid w:val="006729B0"/>
    <w:rsid w:val="00672A64"/>
    <w:rsid w:val="00672C30"/>
    <w:rsid w:val="00672C99"/>
    <w:rsid w:val="00673476"/>
    <w:rsid w:val="00673A37"/>
    <w:rsid w:val="00673D0B"/>
    <w:rsid w:val="00673F56"/>
    <w:rsid w:val="00674805"/>
    <w:rsid w:val="00674E9A"/>
    <w:rsid w:val="006753CD"/>
    <w:rsid w:val="0067583C"/>
    <w:rsid w:val="006770A2"/>
    <w:rsid w:val="006775FB"/>
    <w:rsid w:val="00677BCB"/>
    <w:rsid w:val="006803C4"/>
    <w:rsid w:val="006810E6"/>
    <w:rsid w:val="006814C2"/>
    <w:rsid w:val="006818A9"/>
    <w:rsid w:val="00681AE0"/>
    <w:rsid w:val="00681B2F"/>
    <w:rsid w:val="00682B6E"/>
    <w:rsid w:val="00682BCF"/>
    <w:rsid w:val="00683020"/>
    <w:rsid w:val="006830A5"/>
    <w:rsid w:val="0068381D"/>
    <w:rsid w:val="00683889"/>
    <w:rsid w:val="006838E0"/>
    <w:rsid w:val="0068394D"/>
    <w:rsid w:val="00683C96"/>
    <w:rsid w:val="00683F86"/>
    <w:rsid w:val="0068416A"/>
    <w:rsid w:val="006848CD"/>
    <w:rsid w:val="00684A3A"/>
    <w:rsid w:val="00686547"/>
    <w:rsid w:val="006865E9"/>
    <w:rsid w:val="00686E4C"/>
    <w:rsid w:val="00687469"/>
    <w:rsid w:val="0068796C"/>
    <w:rsid w:val="00690206"/>
    <w:rsid w:val="006908E0"/>
    <w:rsid w:val="00690AB5"/>
    <w:rsid w:val="0069145B"/>
    <w:rsid w:val="006914D7"/>
    <w:rsid w:val="006916D3"/>
    <w:rsid w:val="00691B94"/>
    <w:rsid w:val="00691E46"/>
    <w:rsid w:val="00692C3F"/>
    <w:rsid w:val="00692D71"/>
    <w:rsid w:val="00693119"/>
    <w:rsid w:val="00693358"/>
    <w:rsid w:val="006934FE"/>
    <w:rsid w:val="0069377C"/>
    <w:rsid w:val="00693C6A"/>
    <w:rsid w:val="00693DB3"/>
    <w:rsid w:val="0069405F"/>
    <w:rsid w:val="00694268"/>
    <w:rsid w:val="00694F77"/>
    <w:rsid w:val="00695825"/>
    <w:rsid w:val="00695A38"/>
    <w:rsid w:val="0069661B"/>
    <w:rsid w:val="00696723"/>
    <w:rsid w:val="00696BA2"/>
    <w:rsid w:val="00696F77"/>
    <w:rsid w:val="0069709C"/>
    <w:rsid w:val="0069739E"/>
    <w:rsid w:val="00697528"/>
    <w:rsid w:val="006975B1"/>
    <w:rsid w:val="00697776"/>
    <w:rsid w:val="00697F36"/>
    <w:rsid w:val="006A0617"/>
    <w:rsid w:val="006A093D"/>
    <w:rsid w:val="006A0BAA"/>
    <w:rsid w:val="006A105D"/>
    <w:rsid w:val="006A179A"/>
    <w:rsid w:val="006A18E0"/>
    <w:rsid w:val="006A1C29"/>
    <w:rsid w:val="006A1ED4"/>
    <w:rsid w:val="006A1EF2"/>
    <w:rsid w:val="006A21FF"/>
    <w:rsid w:val="006A2211"/>
    <w:rsid w:val="006A22B1"/>
    <w:rsid w:val="006A2CF2"/>
    <w:rsid w:val="006A3586"/>
    <w:rsid w:val="006A3E69"/>
    <w:rsid w:val="006A510A"/>
    <w:rsid w:val="006A55F6"/>
    <w:rsid w:val="006A562F"/>
    <w:rsid w:val="006A56ED"/>
    <w:rsid w:val="006A5D2D"/>
    <w:rsid w:val="006A5D72"/>
    <w:rsid w:val="006A653E"/>
    <w:rsid w:val="006A66C9"/>
    <w:rsid w:val="006A75B4"/>
    <w:rsid w:val="006A78CC"/>
    <w:rsid w:val="006A7C5F"/>
    <w:rsid w:val="006B0318"/>
    <w:rsid w:val="006B0385"/>
    <w:rsid w:val="006B064C"/>
    <w:rsid w:val="006B0F6E"/>
    <w:rsid w:val="006B1741"/>
    <w:rsid w:val="006B17A6"/>
    <w:rsid w:val="006B239E"/>
    <w:rsid w:val="006B2585"/>
    <w:rsid w:val="006B258C"/>
    <w:rsid w:val="006B2AC7"/>
    <w:rsid w:val="006B3463"/>
    <w:rsid w:val="006B35EB"/>
    <w:rsid w:val="006B36AD"/>
    <w:rsid w:val="006B3FB2"/>
    <w:rsid w:val="006B402B"/>
    <w:rsid w:val="006B4374"/>
    <w:rsid w:val="006B4813"/>
    <w:rsid w:val="006B4F88"/>
    <w:rsid w:val="006B4FCB"/>
    <w:rsid w:val="006B561B"/>
    <w:rsid w:val="006B6B68"/>
    <w:rsid w:val="006B6C2E"/>
    <w:rsid w:val="006B6D76"/>
    <w:rsid w:val="006B7700"/>
    <w:rsid w:val="006B7867"/>
    <w:rsid w:val="006B7AFA"/>
    <w:rsid w:val="006C03E9"/>
    <w:rsid w:val="006C05C9"/>
    <w:rsid w:val="006C0A47"/>
    <w:rsid w:val="006C0DA3"/>
    <w:rsid w:val="006C1040"/>
    <w:rsid w:val="006C1149"/>
    <w:rsid w:val="006C1DC2"/>
    <w:rsid w:val="006C2245"/>
    <w:rsid w:val="006C284C"/>
    <w:rsid w:val="006C3153"/>
    <w:rsid w:val="006C3329"/>
    <w:rsid w:val="006C3A08"/>
    <w:rsid w:val="006C44C1"/>
    <w:rsid w:val="006C46BE"/>
    <w:rsid w:val="006C4A97"/>
    <w:rsid w:val="006C4D2C"/>
    <w:rsid w:val="006C4DCC"/>
    <w:rsid w:val="006C4F5B"/>
    <w:rsid w:val="006C6CD5"/>
    <w:rsid w:val="006C6F40"/>
    <w:rsid w:val="006C7F03"/>
    <w:rsid w:val="006D03FA"/>
    <w:rsid w:val="006D0E71"/>
    <w:rsid w:val="006D0FE5"/>
    <w:rsid w:val="006D19D2"/>
    <w:rsid w:val="006D21CD"/>
    <w:rsid w:val="006D227C"/>
    <w:rsid w:val="006D23C0"/>
    <w:rsid w:val="006D2E9F"/>
    <w:rsid w:val="006D2FF5"/>
    <w:rsid w:val="006D3583"/>
    <w:rsid w:val="006D3C2D"/>
    <w:rsid w:val="006D4067"/>
    <w:rsid w:val="006D4FBB"/>
    <w:rsid w:val="006D5053"/>
    <w:rsid w:val="006D5399"/>
    <w:rsid w:val="006D5B03"/>
    <w:rsid w:val="006D5B37"/>
    <w:rsid w:val="006D69F3"/>
    <w:rsid w:val="006D6BEC"/>
    <w:rsid w:val="006D77E0"/>
    <w:rsid w:val="006D7BB2"/>
    <w:rsid w:val="006D7CEC"/>
    <w:rsid w:val="006D7E92"/>
    <w:rsid w:val="006E04CE"/>
    <w:rsid w:val="006E1A4B"/>
    <w:rsid w:val="006E2109"/>
    <w:rsid w:val="006E2A04"/>
    <w:rsid w:val="006E2C43"/>
    <w:rsid w:val="006E2F15"/>
    <w:rsid w:val="006E3359"/>
    <w:rsid w:val="006E3FFF"/>
    <w:rsid w:val="006E459F"/>
    <w:rsid w:val="006E4950"/>
    <w:rsid w:val="006E5C85"/>
    <w:rsid w:val="006E5DED"/>
    <w:rsid w:val="006E639C"/>
    <w:rsid w:val="006E6CC3"/>
    <w:rsid w:val="006E7835"/>
    <w:rsid w:val="006E79CB"/>
    <w:rsid w:val="006E7B9A"/>
    <w:rsid w:val="006F049C"/>
    <w:rsid w:val="006F08E0"/>
    <w:rsid w:val="006F0BA8"/>
    <w:rsid w:val="006F0BED"/>
    <w:rsid w:val="006F20F3"/>
    <w:rsid w:val="006F280B"/>
    <w:rsid w:val="006F2BC1"/>
    <w:rsid w:val="006F3075"/>
    <w:rsid w:val="006F3122"/>
    <w:rsid w:val="006F31C1"/>
    <w:rsid w:val="006F3A64"/>
    <w:rsid w:val="006F3AD7"/>
    <w:rsid w:val="006F4324"/>
    <w:rsid w:val="006F439E"/>
    <w:rsid w:val="006F4742"/>
    <w:rsid w:val="006F54A8"/>
    <w:rsid w:val="006F5579"/>
    <w:rsid w:val="006F578F"/>
    <w:rsid w:val="006F5CC9"/>
    <w:rsid w:val="006F5F2A"/>
    <w:rsid w:val="006F6118"/>
    <w:rsid w:val="006F651C"/>
    <w:rsid w:val="006F675A"/>
    <w:rsid w:val="006F7228"/>
    <w:rsid w:val="006F754F"/>
    <w:rsid w:val="006F7D52"/>
    <w:rsid w:val="007000D2"/>
    <w:rsid w:val="007014B8"/>
    <w:rsid w:val="00701E3C"/>
    <w:rsid w:val="0070200B"/>
    <w:rsid w:val="00702024"/>
    <w:rsid w:val="00702FF4"/>
    <w:rsid w:val="00703337"/>
    <w:rsid w:val="007033FC"/>
    <w:rsid w:val="00703E3D"/>
    <w:rsid w:val="0070422A"/>
    <w:rsid w:val="0070593D"/>
    <w:rsid w:val="007068BB"/>
    <w:rsid w:val="00706B11"/>
    <w:rsid w:val="0070730A"/>
    <w:rsid w:val="00707DA8"/>
    <w:rsid w:val="00707EE8"/>
    <w:rsid w:val="007107DC"/>
    <w:rsid w:val="00710FF9"/>
    <w:rsid w:val="00711E5D"/>
    <w:rsid w:val="00711EAE"/>
    <w:rsid w:val="0071210B"/>
    <w:rsid w:val="007126E4"/>
    <w:rsid w:val="007127FB"/>
    <w:rsid w:val="00712F81"/>
    <w:rsid w:val="00712F9D"/>
    <w:rsid w:val="007132BD"/>
    <w:rsid w:val="00713F69"/>
    <w:rsid w:val="00714333"/>
    <w:rsid w:val="007144F3"/>
    <w:rsid w:val="00714EB0"/>
    <w:rsid w:val="0071551E"/>
    <w:rsid w:val="00715BE9"/>
    <w:rsid w:val="00716550"/>
    <w:rsid w:val="00716A8F"/>
    <w:rsid w:val="00716DFC"/>
    <w:rsid w:val="00717176"/>
    <w:rsid w:val="0071752B"/>
    <w:rsid w:val="007176B6"/>
    <w:rsid w:val="0071778D"/>
    <w:rsid w:val="00720290"/>
    <w:rsid w:val="007203B4"/>
    <w:rsid w:val="00720406"/>
    <w:rsid w:val="007206AF"/>
    <w:rsid w:val="00720EBD"/>
    <w:rsid w:val="00721A93"/>
    <w:rsid w:val="00722A55"/>
    <w:rsid w:val="00722DAC"/>
    <w:rsid w:val="00723478"/>
    <w:rsid w:val="00723956"/>
    <w:rsid w:val="00723A4E"/>
    <w:rsid w:val="00724009"/>
    <w:rsid w:val="00724A5D"/>
    <w:rsid w:val="00725779"/>
    <w:rsid w:val="00725B6C"/>
    <w:rsid w:val="00725CD3"/>
    <w:rsid w:val="00727774"/>
    <w:rsid w:val="00727CE5"/>
    <w:rsid w:val="00730606"/>
    <w:rsid w:val="0073082D"/>
    <w:rsid w:val="00730B1D"/>
    <w:rsid w:val="00730D29"/>
    <w:rsid w:val="00731205"/>
    <w:rsid w:val="00731398"/>
    <w:rsid w:val="00731784"/>
    <w:rsid w:val="0073187D"/>
    <w:rsid w:val="007318D6"/>
    <w:rsid w:val="00731A95"/>
    <w:rsid w:val="00732052"/>
    <w:rsid w:val="00732592"/>
    <w:rsid w:val="00732921"/>
    <w:rsid w:val="00732A71"/>
    <w:rsid w:val="00732D23"/>
    <w:rsid w:val="007331D8"/>
    <w:rsid w:val="00733A75"/>
    <w:rsid w:val="007340B8"/>
    <w:rsid w:val="007343CF"/>
    <w:rsid w:val="007345FD"/>
    <w:rsid w:val="00734C98"/>
    <w:rsid w:val="007351BD"/>
    <w:rsid w:val="0073534A"/>
    <w:rsid w:val="0073577B"/>
    <w:rsid w:val="007357D1"/>
    <w:rsid w:val="00735F49"/>
    <w:rsid w:val="0073601D"/>
    <w:rsid w:val="007362C8"/>
    <w:rsid w:val="00736307"/>
    <w:rsid w:val="00736AFC"/>
    <w:rsid w:val="0073719D"/>
    <w:rsid w:val="00737B9B"/>
    <w:rsid w:val="00737E79"/>
    <w:rsid w:val="007401FF"/>
    <w:rsid w:val="00740CEF"/>
    <w:rsid w:val="007410E8"/>
    <w:rsid w:val="0074164E"/>
    <w:rsid w:val="00741C23"/>
    <w:rsid w:val="00741E8D"/>
    <w:rsid w:val="00742048"/>
    <w:rsid w:val="00742428"/>
    <w:rsid w:val="00742603"/>
    <w:rsid w:val="0074277C"/>
    <w:rsid w:val="0074279C"/>
    <w:rsid w:val="00742DFE"/>
    <w:rsid w:val="00743043"/>
    <w:rsid w:val="00744243"/>
    <w:rsid w:val="0074425B"/>
    <w:rsid w:val="00744296"/>
    <w:rsid w:val="007447AB"/>
    <w:rsid w:val="00744C91"/>
    <w:rsid w:val="00745406"/>
    <w:rsid w:val="007456C1"/>
    <w:rsid w:val="00745777"/>
    <w:rsid w:val="007458B8"/>
    <w:rsid w:val="00745B09"/>
    <w:rsid w:val="00745EC2"/>
    <w:rsid w:val="0074695C"/>
    <w:rsid w:val="00746A78"/>
    <w:rsid w:val="00746B1B"/>
    <w:rsid w:val="00746BA8"/>
    <w:rsid w:val="00746F5D"/>
    <w:rsid w:val="007475F3"/>
    <w:rsid w:val="007476E4"/>
    <w:rsid w:val="007479C2"/>
    <w:rsid w:val="00747B16"/>
    <w:rsid w:val="0074F29A"/>
    <w:rsid w:val="007503B8"/>
    <w:rsid w:val="00750575"/>
    <w:rsid w:val="00750FF4"/>
    <w:rsid w:val="00751D30"/>
    <w:rsid w:val="00752302"/>
    <w:rsid w:val="00752681"/>
    <w:rsid w:val="00753200"/>
    <w:rsid w:val="0075325C"/>
    <w:rsid w:val="0075398A"/>
    <w:rsid w:val="00754124"/>
    <w:rsid w:val="00754352"/>
    <w:rsid w:val="007543FD"/>
    <w:rsid w:val="007547E4"/>
    <w:rsid w:val="007548E5"/>
    <w:rsid w:val="0075495E"/>
    <w:rsid w:val="00754AC3"/>
    <w:rsid w:val="00754FA0"/>
    <w:rsid w:val="0075506E"/>
    <w:rsid w:val="0075563D"/>
    <w:rsid w:val="00755878"/>
    <w:rsid w:val="00756E91"/>
    <w:rsid w:val="00757545"/>
    <w:rsid w:val="0075794D"/>
    <w:rsid w:val="007602AA"/>
    <w:rsid w:val="00760B60"/>
    <w:rsid w:val="00760D04"/>
    <w:rsid w:val="00760F0A"/>
    <w:rsid w:val="00760F97"/>
    <w:rsid w:val="007612DC"/>
    <w:rsid w:val="00761485"/>
    <w:rsid w:val="00761681"/>
    <w:rsid w:val="007616CB"/>
    <w:rsid w:val="007618A8"/>
    <w:rsid w:val="007618E8"/>
    <w:rsid w:val="00761C45"/>
    <w:rsid w:val="00762C51"/>
    <w:rsid w:val="00762D02"/>
    <w:rsid w:val="00763F01"/>
    <w:rsid w:val="00764225"/>
    <w:rsid w:val="007642AD"/>
    <w:rsid w:val="00764A9C"/>
    <w:rsid w:val="0076545D"/>
    <w:rsid w:val="00765C41"/>
    <w:rsid w:val="0076658F"/>
    <w:rsid w:val="007667EF"/>
    <w:rsid w:val="00766D3A"/>
    <w:rsid w:val="00766EE4"/>
    <w:rsid w:val="007672D7"/>
    <w:rsid w:val="0076769B"/>
    <w:rsid w:val="00767D36"/>
    <w:rsid w:val="00770B1B"/>
    <w:rsid w:val="0077152B"/>
    <w:rsid w:val="00771918"/>
    <w:rsid w:val="00771D7C"/>
    <w:rsid w:val="00772104"/>
    <w:rsid w:val="007725DF"/>
    <w:rsid w:val="007727A7"/>
    <w:rsid w:val="0077295F"/>
    <w:rsid w:val="00772AD1"/>
    <w:rsid w:val="00772EB8"/>
    <w:rsid w:val="007730EF"/>
    <w:rsid w:val="007730FB"/>
    <w:rsid w:val="00773595"/>
    <w:rsid w:val="0077369A"/>
    <w:rsid w:val="00773ED3"/>
    <w:rsid w:val="007750E1"/>
    <w:rsid w:val="00775128"/>
    <w:rsid w:val="00775230"/>
    <w:rsid w:val="00775471"/>
    <w:rsid w:val="00775988"/>
    <w:rsid w:val="00775D8A"/>
    <w:rsid w:val="00776BC3"/>
    <w:rsid w:val="00777804"/>
    <w:rsid w:val="00777DA8"/>
    <w:rsid w:val="00780087"/>
    <w:rsid w:val="0078025F"/>
    <w:rsid w:val="0078042E"/>
    <w:rsid w:val="00780593"/>
    <w:rsid w:val="00780B96"/>
    <w:rsid w:val="00780DB1"/>
    <w:rsid w:val="00781202"/>
    <w:rsid w:val="00781525"/>
    <w:rsid w:val="00781742"/>
    <w:rsid w:val="00781C8B"/>
    <w:rsid w:val="00781F4A"/>
    <w:rsid w:val="00781FCE"/>
    <w:rsid w:val="007821D1"/>
    <w:rsid w:val="00783130"/>
    <w:rsid w:val="0078398B"/>
    <w:rsid w:val="00783AAA"/>
    <w:rsid w:val="00784003"/>
    <w:rsid w:val="00784741"/>
    <w:rsid w:val="00784971"/>
    <w:rsid w:val="00784B2E"/>
    <w:rsid w:val="00784CA1"/>
    <w:rsid w:val="007853BE"/>
    <w:rsid w:val="0078593C"/>
    <w:rsid w:val="0078637B"/>
    <w:rsid w:val="007865DF"/>
    <w:rsid w:val="007865E2"/>
    <w:rsid w:val="00787929"/>
    <w:rsid w:val="00787984"/>
    <w:rsid w:val="00790084"/>
    <w:rsid w:val="00790582"/>
    <w:rsid w:val="00790AC9"/>
    <w:rsid w:val="0079124A"/>
    <w:rsid w:val="007918E1"/>
    <w:rsid w:val="0079357F"/>
    <w:rsid w:val="007937FB"/>
    <w:rsid w:val="00794545"/>
    <w:rsid w:val="0079470E"/>
    <w:rsid w:val="007949DD"/>
    <w:rsid w:val="00794DC5"/>
    <w:rsid w:val="00795879"/>
    <w:rsid w:val="00795D95"/>
    <w:rsid w:val="00795DEF"/>
    <w:rsid w:val="007963C7"/>
    <w:rsid w:val="00796805"/>
    <w:rsid w:val="00796843"/>
    <w:rsid w:val="00796A82"/>
    <w:rsid w:val="00796AAC"/>
    <w:rsid w:val="00796E07"/>
    <w:rsid w:val="00797062"/>
    <w:rsid w:val="007976BD"/>
    <w:rsid w:val="0079790F"/>
    <w:rsid w:val="00797A8E"/>
    <w:rsid w:val="007A001A"/>
    <w:rsid w:val="007A00C4"/>
    <w:rsid w:val="007A025A"/>
    <w:rsid w:val="007A05E9"/>
    <w:rsid w:val="007A076D"/>
    <w:rsid w:val="007A0982"/>
    <w:rsid w:val="007A0BCD"/>
    <w:rsid w:val="007A0BEF"/>
    <w:rsid w:val="007A0D11"/>
    <w:rsid w:val="007A1943"/>
    <w:rsid w:val="007A1A94"/>
    <w:rsid w:val="007A27D3"/>
    <w:rsid w:val="007A2A3F"/>
    <w:rsid w:val="007A3CDF"/>
    <w:rsid w:val="007A45E8"/>
    <w:rsid w:val="007A46EB"/>
    <w:rsid w:val="007A4F80"/>
    <w:rsid w:val="007A5035"/>
    <w:rsid w:val="007A587F"/>
    <w:rsid w:val="007A5D11"/>
    <w:rsid w:val="007A60F6"/>
    <w:rsid w:val="007A6605"/>
    <w:rsid w:val="007A6C11"/>
    <w:rsid w:val="007A7A2B"/>
    <w:rsid w:val="007A7A4C"/>
    <w:rsid w:val="007A7C42"/>
    <w:rsid w:val="007A7CD0"/>
    <w:rsid w:val="007B013C"/>
    <w:rsid w:val="007B014D"/>
    <w:rsid w:val="007B03F2"/>
    <w:rsid w:val="007B0433"/>
    <w:rsid w:val="007B1756"/>
    <w:rsid w:val="007B1FC6"/>
    <w:rsid w:val="007B2097"/>
    <w:rsid w:val="007B2590"/>
    <w:rsid w:val="007B276D"/>
    <w:rsid w:val="007B285F"/>
    <w:rsid w:val="007B2A61"/>
    <w:rsid w:val="007B3139"/>
    <w:rsid w:val="007B383B"/>
    <w:rsid w:val="007B39DB"/>
    <w:rsid w:val="007B3F53"/>
    <w:rsid w:val="007B4208"/>
    <w:rsid w:val="007B42BA"/>
    <w:rsid w:val="007B460F"/>
    <w:rsid w:val="007B4801"/>
    <w:rsid w:val="007B634F"/>
    <w:rsid w:val="007B678C"/>
    <w:rsid w:val="007B6DC5"/>
    <w:rsid w:val="007B6E16"/>
    <w:rsid w:val="007B719E"/>
    <w:rsid w:val="007C02B4"/>
    <w:rsid w:val="007C1234"/>
    <w:rsid w:val="007C13DD"/>
    <w:rsid w:val="007C1869"/>
    <w:rsid w:val="007C18BC"/>
    <w:rsid w:val="007C1F85"/>
    <w:rsid w:val="007C2145"/>
    <w:rsid w:val="007C21E3"/>
    <w:rsid w:val="007C25C4"/>
    <w:rsid w:val="007C2603"/>
    <w:rsid w:val="007C35A8"/>
    <w:rsid w:val="007C36B5"/>
    <w:rsid w:val="007C4056"/>
    <w:rsid w:val="007C447F"/>
    <w:rsid w:val="007C474F"/>
    <w:rsid w:val="007C4EC9"/>
    <w:rsid w:val="007C5223"/>
    <w:rsid w:val="007C55E3"/>
    <w:rsid w:val="007C5609"/>
    <w:rsid w:val="007C6E84"/>
    <w:rsid w:val="007C6ECC"/>
    <w:rsid w:val="007C7067"/>
    <w:rsid w:val="007C7A40"/>
    <w:rsid w:val="007C7CF3"/>
    <w:rsid w:val="007D05B0"/>
    <w:rsid w:val="007D0CC7"/>
    <w:rsid w:val="007D204C"/>
    <w:rsid w:val="007D28FB"/>
    <w:rsid w:val="007D2BE4"/>
    <w:rsid w:val="007D3B07"/>
    <w:rsid w:val="007D3B4C"/>
    <w:rsid w:val="007D3F72"/>
    <w:rsid w:val="007D4188"/>
    <w:rsid w:val="007D43F7"/>
    <w:rsid w:val="007D45D5"/>
    <w:rsid w:val="007D4D58"/>
    <w:rsid w:val="007D62E2"/>
    <w:rsid w:val="007D6D9B"/>
    <w:rsid w:val="007D7944"/>
    <w:rsid w:val="007D7A3A"/>
    <w:rsid w:val="007D7A78"/>
    <w:rsid w:val="007D7C6F"/>
    <w:rsid w:val="007D7DA1"/>
    <w:rsid w:val="007D7DD3"/>
    <w:rsid w:val="007D7E6F"/>
    <w:rsid w:val="007D7F63"/>
    <w:rsid w:val="007E008A"/>
    <w:rsid w:val="007E00A8"/>
    <w:rsid w:val="007E017C"/>
    <w:rsid w:val="007E02C6"/>
    <w:rsid w:val="007E02F7"/>
    <w:rsid w:val="007E0616"/>
    <w:rsid w:val="007E0EB8"/>
    <w:rsid w:val="007E11B1"/>
    <w:rsid w:val="007E13EC"/>
    <w:rsid w:val="007E16A2"/>
    <w:rsid w:val="007E183C"/>
    <w:rsid w:val="007E2151"/>
    <w:rsid w:val="007E2346"/>
    <w:rsid w:val="007E30A6"/>
    <w:rsid w:val="007E3A73"/>
    <w:rsid w:val="007E3EBE"/>
    <w:rsid w:val="007E4788"/>
    <w:rsid w:val="007E589A"/>
    <w:rsid w:val="007E59D6"/>
    <w:rsid w:val="007E6042"/>
    <w:rsid w:val="007E62AE"/>
    <w:rsid w:val="007E727D"/>
    <w:rsid w:val="007E7637"/>
    <w:rsid w:val="007F0DAC"/>
    <w:rsid w:val="007F0E67"/>
    <w:rsid w:val="007F1335"/>
    <w:rsid w:val="007F13EC"/>
    <w:rsid w:val="007F2B87"/>
    <w:rsid w:val="007F3590"/>
    <w:rsid w:val="007F3838"/>
    <w:rsid w:val="007F390A"/>
    <w:rsid w:val="007F39E7"/>
    <w:rsid w:val="007F3B27"/>
    <w:rsid w:val="007F4A01"/>
    <w:rsid w:val="007F4CEA"/>
    <w:rsid w:val="007F4F69"/>
    <w:rsid w:val="007F5383"/>
    <w:rsid w:val="007F562C"/>
    <w:rsid w:val="007F597A"/>
    <w:rsid w:val="007F59DD"/>
    <w:rsid w:val="007F5B0D"/>
    <w:rsid w:val="007F5C4C"/>
    <w:rsid w:val="007F622F"/>
    <w:rsid w:val="007F64F7"/>
    <w:rsid w:val="007F68CF"/>
    <w:rsid w:val="007F6F62"/>
    <w:rsid w:val="007F709B"/>
    <w:rsid w:val="007F76DD"/>
    <w:rsid w:val="007F796E"/>
    <w:rsid w:val="008001D4"/>
    <w:rsid w:val="008003FD"/>
    <w:rsid w:val="00800D7F"/>
    <w:rsid w:val="00801058"/>
    <w:rsid w:val="008013E9"/>
    <w:rsid w:val="008016AB"/>
    <w:rsid w:val="00801A99"/>
    <w:rsid w:val="00802A15"/>
    <w:rsid w:val="008036E2"/>
    <w:rsid w:val="00803989"/>
    <w:rsid w:val="00803D06"/>
    <w:rsid w:val="00803DCF"/>
    <w:rsid w:val="00803FB0"/>
    <w:rsid w:val="00804278"/>
    <w:rsid w:val="00804659"/>
    <w:rsid w:val="00804A50"/>
    <w:rsid w:val="00804E6E"/>
    <w:rsid w:val="008051B1"/>
    <w:rsid w:val="008055FC"/>
    <w:rsid w:val="008056EA"/>
    <w:rsid w:val="00805952"/>
    <w:rsid w:val="00806282"/>
    <w:rsid w:val="0080667D"/>
    <w:rsid w:val="0080680C"/>
    <w:rsid w:val="00806B53"/>
    <w:rsid w:val="00806E6B"/>
    <w:rsid w:val="008100CB"/>
    <w:rsid w:val="00810383"/>
    <w:rsid w:val="008106E5"/>
    <w:rsid w:val="008108D0"/>
    <w:rsid w:val="00810E29"/>
    <w:rsid w:val="008116B5"/>
    <w:rsid w:val="008116EE"/>
    <w:rsid w:val="008117CF"/>
    <w:rsid w:val="00811897"/>
    <w:rsid w:val="00811A9C"/>
    <w:rsid w:val="00811D4D"/>
    <w:rsid w:val="0081221D"/>
    <w:rsid w:val="00812F7F"/>
    <w:rsid w:val="008136F3"/>
    <w:rsid w:val="00813830"/>
    <w:rsid w:val="008141EF"/>
    <w:rsid w:val="008142D5"/>
    <w:rsid w:val="0081530F"/>
    <w:rsid w:val="00816842"/>
    <w:rsid w:val="00817271"/>
    <w:rsid w:val="008172E9"/>
    <w:rsid w:val="00820505"/>
    <w:rsid w:val="00820949"/>
    <w:rsid w:val="00821C14"/>
    <w:rsid w:val="00822005"/>
    <w:rsid w:val="008221B8"/>
    <w:rsid w:val="008223C8"/>
    <w:rsid w:val="0082355F"/>
    <w:rsid w:val="0082476F"/>
    <w:rsid w:val="008247AB"/>
    <w:rsid w:val="00824B5E"/>
    <w:rsid w:val="00824B8E"/>
    <w:rsid w:val="00824EDF"/>
    <w:rsid w:val="00825EE8"/>
    <w:rsid w:val="00826878"/>
    <w:rsid w:val="00826C6D"/>
    <w:rsid w:val="00826CE9"/>
    <w:rsid w:val="00826EC4"/>
    <w:rsid w:val="008274C7"/>
    <w:rsid w:val="00827657"/>
    <w:rsid w:val="0082772F"/>
    <w:rsid w:val="00830631"/>
    <w:rsid w:val="00830F9E"/>
    <w:rsid w:val="0083108D"/>
    <w:rsid w:val="008311D3"/>
    <w:rsid w:val="0083130A"/>
    <w:rsid w:val="00832177"/>
    <w:rsid w:val="008329FD"/>
    <w:rsid w:val="00832A07"/>
    <w:rsid w:val="00832D31"/>
    <w:rsid w:val="0083315F"/>
    <w:rsid w:val="008340E9"/>
    <w:rsid w:val="008344F1"/>
    <w:rsid w:val="008347C9"/>
    <w:rsid w:val="00834ABC"/>
    <w:rsid w:val="00834AE6"/>
    <w:rsid w:val="00834AF2"/>
    <w:rsid w:val="00835AA7"/>
    <w:rsid w:val="00835ADE"/>
    <w:rsid w:val="00835F01"/>
    <w:rsid w:val="0083676D"/>
    <w:rsid w:val="00836B98"/>
    <w:rsid w:val="00836FD3"/>
    <w:rsid w:val="00836FEE"/>
    <w:rsid w:val="0083734E"/>
    <w:rsid w:val="0083799A"/>
    <w:rsid w:val="00837A86"/>
    <w:rsid w:val="00840870"/>
    <w:rsid w:val="00840F23"/>
    <w:rsid w:val="00841AB5"/>
    <w:rsid w:val="00841F33"/>
    <w:rsid w:val="00842367"/>
    <w:rsid w:val="00842CE3"/>
    <w:rsid w:val="0084335C"/>
    <w:rsid w:val="008435AA"/>
    <w:rsid w:val="00843B49"/>
    <w:rsid w:val="00844247"/>
    <w:rsid w:val="00844BFA"/>
    <w:rsid w:val="00844E43"/>
    <w:rsid w:val="00844F87"/>
    <w:rsid w:val="008459C6"/>
    <w:rsid w:val="008462FC"/>
    <w:rsid w:val="008463AA"/>
    <w:rsid w:val="00846564"/>
    <w:rsid w:val="008466D3"/>
    <w:rsid w:val="008470F7"/>
    <w:rsid w:val="00847112"/>
    <w:rsid w:val="008502A1"/>
    <w:rsid w:val="008510A5"/>
    <w:rsid w:val="0085223E"/>
    <w:rsid w:val="00852622"/>
    <w:rsid w:val="0085298F"/>
    <w:rsid w:val="008532F8"/>
    <w:rsid w:val="00853768"/>
    <w:rsid w:val="0085384C"/>
    <w:rsid w:val="008538AB"/>
    <w:rsid w:val="00853DE3"/>
    <w:rsid w:val="008546BE"/>
    <w:rsid w:val="00854EFD"/>
    <w:rsid w:val="00855408"/>
    <w:rsid w:val="008559FB"/>
    <w:rsid w:val="00856427"/>
    <w:rsid w:val="008565E6"/>
    <w:rsid w:val="00856973"/>
    <w:rsid w:val="00856B68"/>
    <w:rsid w:val="00857488"/>
    <w:rsid w:val="008600D4"/>
    <w:rsid w:val="00860C51"/>
    <w:rsid w:val="00862DC9"/>
    <w:rsid w:val="00863412"/>
    <w:rsid w:val="00863A79"/>
    <w:rsid w:val="00863D80"/>
    <w:rsid w:val="00863E1B"/>
    <w:rsid w:val="00863F8F"/>
    <w:rsid w:val="008644BB"/>
    <w:rsid w:val="00864600"/>
    <w:rsid w:val="00864DE1"/>
    <w:rsid w:val="00864E67"/>
    <w:rsid w:val="00865A13"/>
    <w:rsid w:val="00865AA1"/>
    <w:rsid w:val="008664A7"/>
    <w:rsid w:val="0086651A"/>
    <w:rsid w:val="00866659"/>
    <w:rsid w:val="00866CBB"/>
    <w:rsid w:val="00867127"/>
    <w:rsid w:val="008671CC"/>
    <w:rsid w:val="0086780A"/>
    <w:rsid w:val="0086782C"/>
    <w:rsid w:val="00870223"/>
    <w:rsid w:val="00870AB2"/>
    <w:rsid w:val="00870B93"/>
    <w:rsid w:val="00871C78"/>
    <w:rsid w:val="008725A6"/>
    <w:rsid w:val="0087307E"/>
    <w:rsid w:val="008730D7"/>
    <w:rsid w:val="00873356"/>
    <w:rsid w:val="00873B79"/>
    <w:rsid w:val="00873DD4"/>
    <w:rsid w:val="00874BED"/>
    <w:rsid w:val="00874F3C"/>
    <w:rsid w:val="00875981"/>
    <w:rsid w:val="00875DDB"/>
    <w:rsid w:val="008763DC"/>
    <w:rsid w:val="00876BCE"/>
    <w:rsid w:val="008772BC"/>
    <w:rsid w:val="0087738D"/>
    <w:rsid w:val="00877401"/>
    <w:rsid w:val="00877585"/>
    <w:rsid w:val="00877879"/>
    <w:rsid w:val="00877A60"/>
    <w:rsid w:val="00877ACC"/>
    <w:rsid w:val="0088015F"/>
    <w:rsid w:val="0088108C"/>
    <w:rsid w:val="008814B0"/>
    <w:rsid w:val="0088164F"/>
    <w:rsid w:val="00881CCF"/>
    <w:rsid w:val="0088215C"/>
    <w:rsid w:val="008821FF"/>
    <w:rsid w:val="0088312A"/>
    <w:rsid w:val="008831ED"/>
    <w:rsid w:val="00883B30"/>
    <w:rsid w:val="008845B9"/>
    <w:rsid w:val="008846EE"/>
    <w:rsid w:val="00884776"/>
    <w:rsid w:val="00885100"/>
    <w:rsid w:val="00885A43"/>
    <w:rsid w:val="0088607E"/>
    <w:rsid w:val="0088643C"/>
    <w:rsid w:val="008866CA"/>
    <w:rsid w:val="00886B12"/>
    <w:rsid w:val="00886FD0"/>
    <w:rsid w:val="00887B0D"/>
    <w:rsid w:val="00887BB8"/>
    <w:rsid w:val="008901E5"/>
    <w:rsid w:val="008902AB"/>
    <w:rsid w:val="008902E6"/>
    <w:rsid w:val="00890356"/>
    <w:rsid w:val="0089150E"/>
    <w:rsid w:val="008915D8"/>
    <w:rsid w:val="0089196B"/>
    <w:rsid w:val="00891C61"/>
    <w:rsid w:val="0089275F"/>
    <w:rsid w:val="00892BF5"/>
    <w:rsid w:val="00893068"/>
    <w:rsid w:val="0089326F"/>
    <w:rsid w:val="008935B0"/>
    <w:rsid w:val="00893E81"/>
    <w:rsid w:val="008941A2"/>
    <w:rsid w:val="0089429A"/>
    <w:rsid w:val="008942BA"/>
    <w:rsid w:val="0089476E"/>
    <w:rsid w:val="00894924"/>
    <w:rsid w:val="00895B95"/>
    <w:rsid w:val="00896212"/>
    <w:rsid w:val="0089740B"/>
    <w:rsid w:val="00897943"/>
    <w:rsid w:val="00897CCC"/>
    <w:rsid w:val="008A07DE"/>
    <w:rsid w:val="008A0F89"/>
    <w:rsid w:val="008A0FCE"/>
    <w:rsid w:val="008A10D1"/>
    <w:rsid w:val="008A12EB"/>
    <w:rsid w:val="008A1FEA"/>
    <w:rsid w:val="008A2113"/>
    <w:rsid w:val="008A289F"/>
    <w:rsid w:val="008A2D75"/>
    <w:rsid w:val="008A30CC"/>
    <w:rsid w:val="008A3671"/>
    <w:rsid w:val="008A42F3"/>
    <w:rsid w:val="008A43AB"/>
    <w:rsid w:val="008A4478"/>
    <w:rsid w:val="008A44B5"/>
    <w:rsid w:val="008A4AF3"/>
    <w:rsid w:val="008A4B05"/>
    <w:rsid w:val="008A4D4C"/>
    <w:rsid w:val="008A4F5F"/>
    <w:rsid w:val="008A5135"/>
    <w:rsid w:val="008A55F9"/>
    <w:rsid w:val="008A5D17"/>
    <w:rsid w:val="008A5E52"/>
    <w:rsid w:val="008A6FB9"/>
    <w:rsid w:val="008A799B"/>
    <w:rsid w:val="008A7AF5"/>
    <w:rsid w:val="008A7EF9"/>
    <w:rsid w:val="008A7F83"/>
    <w:rsid w:val="008B0B3E"/>
    <w:rsid w:val="008B1E11"/>
    <w:rsid w:val="008B2127"/>
    <w:rsid w:val="008B2177"/>
    <w:rsid w:val="008B29EF"/>
    <w:rsid w:val="008B2C24"/>
    <w:rsid w:val="008B2DD2"/>
    <w:rsid w:val="008B2F4A"/>
    <w:rsid w:val="008B30F9"/>
    <w:rsid w:val="008B3A36"/>
    <w:rsid w:val="008B3A3B"/>
    <w:rsid w:val="008B421F"/>
    <w:rsid w:val="008B4B71"/>
    <w:rsid w:val="008B4B96"/>
    <w:rsid w:val="008B4F25"/>
    <w:rsid w:val="008B4F27"/>
    <w:rsid w:val="008B4FC1"/>
    <w:rsid w:val="008B5073"/>
    <w:rsid w:val="008B534F"/>
    <w:rsid w:val="008B5C04"/>
    <w:rsid w:val="008B5D2E"/>
    <w:rsid w:val="008B5E64"/>
    <w:rsid w:val="008B5F1A"/>
    <w:rsid w:val="008B6238"/>
    <w:rsid w:val="008B687C"/>
    <w:rsid w:val="008B69A1"/>
    <w:rsid w:val="008B6F4A"/>
    <w:rsid w:val="008B7B08"/>
    <w:rsid w:val="008C038F"/>
    <w:rsid w:val="008C04D2"/>
    <w:rsid w:val="008C1BDB"/>
    <w:rsid w:val="008C1D0D"/>
    <w:rsid w:val="008C2C71"/>
    <w:rsid w:val="008C3152"/>
    <w:rsid w:val="008C3AFB"/>
    <w:rsid w:val="008C4043"/>
    <w:rsid w:val="008C43DE"/>
    <w:rsid w:val="008C459B"/>
    <w:rsid w:val="008C4809"/>
    <w:rsid w:val="008C525B"/>
    <w:rsid w:val="008C55D7"/>
    <w:rsid w:val="008C5FC5"/>
    <w:rsid w:val="008C630F"/>
    <w:rsid w:val="008C6348"/>
    <w:rsid w:val="008C6742"/>
    <w:rsid w:val="008C6F61"/>
    <w:rsid w:val="008C6FA9"/>
    <w:rsid w:val="008C7002"/>
    <w:rsid w:val="008C79D9"/>
    <w:rsid w:val="008C7A60"/>
    <w:rsid w:val="008C7C94"/>
    <w:rsid w:val="008D00F3"/>
    <w:rsid w:val="008D056C"/>
    <w:rsid w:val="008D060A"/>
    <w:rsid w:val="008D3054"/>
    <w:rsid w:val="008D34B1"/>
    <w:rsid w:val="008D3E0C"/>
    <w:rsid w:val="008D4E4E"/>
    <w:rsid w:val="008D4E5C"/>
    <w:rsid w:val="008D516A"/>
    <w:rsid w:val="008D55CF"/>
    <w:rsid w:val="008D5EE6"/>
    <w:rsid w:val="008D7990"/>
    <w:rsid w:val="008D7E37"/>
    <w:rsid w:val="008E00A4"/>
    <w:rsid w:val="008E03F8"/>
    <w:rsid w:val="008E063B"/>
    <w:rsid w:val="008E0661"/>
    <w:rsid w:val="008E0F6C"/>
    <w:rsid w:val="008E0F88"/>
    <w:rsid w:val="008E138D"/>
    <w:rsid w:val="008E1632"/>
    <w:rsid w:val="008E16C4"/>
    <w:rsid w:val="008E16C9"/>
    <w:rsid w:val="008E1B4B"/>
    <w:rsid w:val="008E1CE5"/>
    <w:rsid w:val="008E213C"/>
    <w:rsid w:val="008E3289"/>
    <w:rsid w:val="008E4AB1"/>
    <w:rsid w:val="008E61CF"/>
    <w:rsid w:val="008E642C"/>
    <w:rsid w:val="008E692E"/>
    <w:rsid w:val="008E774C"/>
    <w:rsid w:val="008E78CA"/>
    <w:rsid w:val="008F0374"/>
    <w:rsid w:val="008F0D3D"/>
    <w:rsid w:val="008F0E0A"/>
    <w:rsid w:val="008F0F6A"/>
    <w:rsid w:val="008F101D"/>
    <w:rsid w:val="008F11B6"/>
    <w:rsid w:val="008F1321"/>
    <w:rsid w:val="008F1E91"/>
    <w:rsid w:val="008F233A"/>
    <w:rsid w:val="008F24A9"/>
    <w:rsid w:val="008F34AC"/>
    <w:rsid w:val="008F3611"/>
    <w:rsid w:val="008F4240"/>
    <w:rsid w:val="008F453F"/>
    <w:rsid w:val="008F4ABB"/>
    <w:rsid w:val="008F4CA1"/>
    <w:rsid w:val="008F4CA5"/>
    <w:rsid w:val="008F61BE"/>
    <w:rsid w:val="008F6328"/>
    <w:rsid w:val="008F6669"/>
    <w:rsid w:val="008F677F"/>
    <w:rsid w:val="008F6E13"/>
    <w:rsid w:val="008F6E50"/>
    <w:rsid w:val="008F78F1"/>
    <w:rsid w:val="008F7D54"/>
    <w:rsid w:val="00900091"/>
    <w:rsid w:val="009008DE"/>
    <w:rsid w:val="009009B0"/>
    <w:rsid w:val="00900A69"/>
    <w:rsid w:val="00900FB2"/>
    <w:rsid w:val="00900FF6"/>
    <w:rsid w:val="009012D2"/>
    <w:rsid w:val="00901433"/>
    <w:rsid w:val="0090173D"/>
    <w:rsid w:val="00901BCC"/>
    <w:rsid w:val="00903971"/>
    <w:rsid w:val="00903A97"/>
    <w:rsid w:val="00905540"/>
    <w:rsid w:val="00905BB9"/>
    <w:rsid w:val="00905ED8"/>
    <w:rsid w:val="0090675E"/>
    <w:rsid w:val="00906D29"/>
    <w:rsid w:val="0090773D"/>
    <w:rsid w:val="0090780B"/>
    <w:rsid w:val="009078FE"/>
    <w:rsid w:val="00907AF9"/>
    <w:rsid w:val="00907C1B"/>
    <w:rsid w:val="00907C94"/>
    <w:rsid w:val="00910088"/>
    <w:rsid w:val="0091044C"/>
    <w:rsid w:val="009106D1"/>
    <w:rsid w:val="00910986"/>
    <w:rsid w:val="00911584"/>
    <w:rsid w:val="009117D1"/>
    <w:rsid w:val="00912551"/>
    <w:rsid w:val="00912DA2"/>
    <w:rsid w:val="00912EA6"/>
    <w:rsid w:val="00913482"/>
    <w:rsid w:val="009137DD"/>
    <w:rsid w:val="00913918"/>
    <w:rsid w:val="009139D3"/>
    <w:rsid w:val="0091413D"/>
    <w:rsid w:val="00914149"/>
    <w:rsid w:val="009144B8"/>
    <w:rsid w:val="00914C4C"/>
    <w:rsid w:val="00914E1E"/>
    <w:rsid w:val="00914E7F"/>
    <w:rsid w:val="009155E3"/>
    <w:rsid w:val="009161FB"/>
    <w:rsid w:val="00916478"/>
    <w:rsid w:val="00916505"/>
    <w:rsid w:val="00916573"/>
    <w:rsid w:val="00916BAE"/>
    <w:rsid w:val="0091742E"/>
    <w:rsid w:val="0091749E"/>
    <w:rsid w:val="00917606"/>
    <w:rsid w:val="00917F54"/>
    <w:rsid w:val="009210C2"/>
    <w:rsid w:val="0092124B"/>
    <w:rsid w:val="00921364"/>
    <w:rsid w:val="00921FEB"/>
    <w:rsid w:val="0092298D"/>
    <w:rsid w:val="009229AA"/>
    <w:rsid w:val="009229E3"/>
    <w:rsid w:val="00922FB1"/>
    <w:rsid w:val="0092301F"/>
    <w:rsid w:val="00923D68"/>
    <w:rsid w:val="00923EEE"/>
    <w:rsid w:val="009241CC"/>
    <w:rsid w:val="009249EF"/>
    <w:rsid w:val="00924AFA"/>
    <w:rsid w:val="00924C24"/>
    <w:rsid w:val="00924DE7"/>
    <w:rsid w:val="009250B6"/>
    <w:rsid w:val="009258E4"/>
    <w:rsid w:val="009259F6"/>
    <w:rsid w:val="00925BC2"/>
    <w:rsid w:val="00926A9B"/>
    <w:rsid w:val="00926D53"/>
    <w:rsid w:val="00926F7B"/>
    <w:rsid w:val="00926FEC"/>
    <w:rsid w:val="00927C51"/>
    <w:rsid w:val="009300A9"/>
    <w:rsid w:val="009300C2"/>
    <w:rsid w:val="00930305"/>
    <w:rsid w:val="00931046"/>
    <w:rsid w:val="00931088"/>
    <w:rsid w:val="00931222"/>
    <w:rsid w:val="0093174F"/>
    <w:rsid w:val="00932AE4"/>
    <w:rsid w:val="00934571"/>
    <w:rsid w:val="009345A3"/>
    <w:rsid w:val="00934803"/>
    <w:rsid w:val="00934A1C"/>
    <w:rsid w:val="00934E24"/>
    <w:rsid w:val="00934F1B"/>
    <w:rsid w:val="00936298"/>
    <w:rsid w:val="00936469"/>
    <w:rsid w:val="00936985"/>
    <w:rsid w:val="00936F28"/>
    <w:rsid w:val="00937D12"/>
    <w:rsid w:val="00937E68"/>
    <w:rsid w:val="00940924"/>
    <w:rsid w:val="009413B2"/>
    <w:rsid w:val="0094145F"/>
    <w:rsid w:val="00941550"/>
    <w:rsid w:val="00941EC3"/>
    <w:rsid w:val="00941EC8"/>
    <w:rsid w:val="009433EB"/>
    <w:rsid w:val="00944110"/>
    <w:rsid w:val="0094479A"/>
    <w:rsid w:val="00944931"/>
    <w:rsid w:val="0094701E"/>
    <w:rsid w:val="0094780D"/>
    <w:rsid w:val="00950854"/>
    <w:rsid w:val="00950B74"/>
    <w:rsid w:val="00950CC5"/>
    <w:rsid w:val="00950D60"/>
    <w:rsid w:val="00950F9C"/>
    <w:rsid w:val="0095123A"/>
    <w:rsid w:val="00951933"/>
    <w:rsid w:val="00952A32"/>
    <w:rsid w:val="009536A0"/>
    <w:rsid w:val="00953980"/>
    <w:rsid w:val="0095414E"/>
    <w:rsid w:val="00954234"/>
    <w:rsid w:val="0095495B"/>
    <w:rsid w:val="00954D70"/>
    <w:rsid w:val="00955101"/>
    <w:rsid w:val="00955151"/>
    <w:rsid w:val="00955A76"/>
    <w:rsid w:val="00955E68"/>
    <w:rsid w:val="00956073"/>
    <w:rsid w:val="009564E8"/>
    <w:rsid w:val="00956F4B"/>
    <w:rsid w:val="0095782C"/>
    <w:rsid w:val="0095789E"/>
    <w:rsid w:val="00957DAF"/>
    <w:rsid w:val="00957E7D"/>
    <w:rsid w:val="00960132"/>
    <w:rsid w:val="0096078A"/>
    <w:rsid w:val="009611D8"/>
    <w:rsid w:val="009612A5"/>
    <w:rsid w:val="00961469"/>
    <w:rsid w:val="0096148F"/>
    <w:rsid w:val="00961508"/>
    <w:rsid w:val="009619B6"/>
    <w:rsid w:val="009619E3"/>
    <w:rsid w:val="00962B18"/>
    <w:rsid w:val="00962E6B"/>
    <w:rsid w:val="0096331A"/>
    <w:rsid w:val="0096344D"/>
    <w:rsid w:val="0096355A"/>
    <w:rsid w:val="00963A33"/>
    <w:rsid w:val="0096419E"/>
    <w:rsid w:val="00964315"/>
    <w:rsid w:val="00964BDC"/>
    <w:rsid w:val="0096582D"/>
    <w:rsid w:val="00966CD4"/>
    <w:rsid w:val="00967495"/>
    <w:rsid w:val="009674B9"/>
    <w:rsid w:val="009702AE"/>
    <w:rsid w:val="00970BCE"/>
    <w:rsid w:val="00970C29"/>
    <w:rsid w:val="00970CC7"/>
    <w:rsid w:val="009710DC"/>
    <w:rsid w:val="009713F0"/>
    <w:rsid w:val="00971A2C"/>
    <w:rsid w:val="00972192"/>
    <w:rsid w:val="00973552"/>
    <w:rsid w:val="0097357E"/>
    <w:rsid w:val="009737B8"/>
    <w:rsid w:val="0097381A"/>
    <w:rsid w:val="00973C10"/>
    <w:rsid w:val="00973F18"/>
    <w:rsid w:val="00974675"/>
    <w:rsid w:val="00974789"/>
    <w:rsid w:val="009747AE"/>
    <w:rsid w:val="00974ADE"/>
    <w:rsid w:val="00974FB4"/>
    <w:rsid w:val="0097518F"/>
    <w:rsid w:val="0097548E"/>
    <w:rsid w:val="00975C18"/>
    <w:rsid w:val="00975ED5"/>
    <w:rsid w:val="009765BE"/>
    <w:rsid w:val="009768C8"/>
    <w:rsid w:val="00976C60"/>
    <w:rsid w:val="00977369"/>
    <w:rsid w:val="009774E1"/>
    <w:rsid w:val="009775E5"/>
    <w:rsid w:val="009778AF"/>
    <w:rsid w:val="00977DAF"/>
    <w:rsid w:val="00980167"/>
    <w:rsid w:val="009802C0"/>
    <w:rsid w:val="0098049B"/>
    <w:rsid w:val="00980587"/>
    <w:rsid w:val="009806E7"/>
    <w:rsid w:val="00982109"/>
    <w:rsid w:val="00982120"/>
    <w:rsid w:val="00982D4D"/>
    <w:rsid w:val="00982F16"/>
    <w:rsid w:val="00982FE5"/>
    <w:rsid w:val="00983795"/>
    <w:rsid w:val="00983D67"/>
    <w:rsid w:val="00983F70"/>
    <w:rsid w:val="00984255"/>
    <w:rsid w:val="00984A92"/>
    <w:rsid w:val="00985D30"/>
    <w:rsid w:val="0098614D"/>
    <w:rsid w:val="00986482"/>
    <w:rsid w:val="00986791"/>
    <w:rsid w:val="00986EFA"/>
    <w:rsid w:val="009875C3"/>
    <w:rsid w:val="00987B9C"/>
    <w:rsid w:val="00990B2C"/>
    <w:rsid w:val="0099152D"/>
    <w:rsid w:val="00991CFC"/>
    <w:rsid w:val="00992911"/>
    <w:rsid w:val="00992BDD"/>
    <w:rsid w:val="00992D35"/>
    <w:rsid w:val="00992F6E"/>
    <w:rsid w:val="009936FF"/>
    <w:rsid w:val="00993899"/>
    <w:rsid w:val="00993D50"/>
    <w:rsid w:val="0099464D"/>
    <w:rsid w:val="0099502D"/>
    <w:rsid w:val="00995758"/>
    <w:rsid w:val="0099612C"/>
    <w:rsid w:val="00996198"/>
    <w:rsid w:val="009964DE"/>
    <w:rsid w:val="0099671B"/>
    <w:rsid w:val="009967F0"/>
    <w:rsid w:val="00997545"/>
    <w:rsid w:val="009A16E8"/>
    <w:rsid w:val="009A183B"/>
    <w:rsid w:val="009A1BB9"/>
    <w:rsid w:val="009A1E56"/>
    <w:rsid w:val="009A260E"/>
    <w:rsid w:val="009A27E3"/>
    <w:rsid w:val="009A297D"/>
    <w:rsid w:val="009A33F7"/>
    <w:rsid w:val="009A35A9"/>
    <w:rsid w:val="009A390B"/>
    <w:rsid w:val="009A4008"/>
    <w:rsid w:val="009A4C7F"/>
    <w:rsid w:val="009A4CFA"/>
    <w:rsid w:val="009A4F3B"/>
    <w:rsid w:val="009A69EB"/>
    <w:rsid w:val="009A6D0B"/>
    <w:rsid w:val="009A6F49"/>
    <w:rsid w:val="009A6FC7"/>
    <w:rsid w:val="009A703E"/>
    <w:rsid w:val="009A74C4"/>
    <w:rsid w:val="009A7AA7"/>
    <w:rsid w:val="009A7C83"/>
    <w:rsid w:val="009A7DD7"/>
    <w:rsid w:val="009B0067"/>
    <w:rsid w:val="009B0790"/>
    <w:rsid w:val="009B0AA3"/>
    <w:rsid w:val="009B0F89"/>
    <w:rsid w:val="009B15ED"/>
    <w:rsid w:val="009B1720"/>
    <w:rsid w:val="009B1887"/>
    <w:rsid w:val="009B1AD0"/>
    <w:rsid w:val="009B1B96"/>
    <w:rsid w:val="009B1BDF"/>
    <w:rsid w:val="009B2058"/>
    <w:rsid w:val="009B2902"/>
    <w:rsid w:val="009B2AD6"/>
    <w:rsid w:val="009B2C3C"/>
    <w:rsid w:val="009B2F98"/>
    <w:rsid w:val="009B422A"/>
    <w:rsid w:val="009B4585"/>
    <w:rsid w:val="009B5022"/>
    <w:rsid w:val="009B5101"/>
    <w:rsid w:val="009B5327"/>
    <w:rsid w:val="009B58FC"/>
    <w:rsid w:val="009B59AB"/>
    <w:rsid w:val="009B6098"/>
    <w:rsid w:val="009B640E"/>
    <w:rsid w:val="009B6A5B"/>
    <w:rsid w:val="009B6C81"/>
    <w:rsid w:val="009B6F9E"/>
    <w:rsid w:val="009B74B8"/>
    <w:rsid w:val="009B758F"/>
    <w:rsid w:val="009B759A"/>
    <w:rsid w:val="009B7846"/>
    <w:rsid w:val="009B7DC8"/>
    <w:rsid w:val="009C005B"/>
    <w:rsid w:val="009C0487"/>
    <w:rsid w:val="009C0497"/>
    <w:rsid w:val="009C0762"/>
    <w:rsid w:val="009C13A7"/>
    <w:rsid w:val="009C14D5"/>
    <w:rsid w:val="009C166F"/>
    <w:rsid w:val="009C17FD"/>
    <w:rsid w:val="009C2216"/>
    <w:rsid w:val="009C2597"/>
    <w:rsid w:val="009C3132"/>
    <w:rsid w:val="009C3993"/>
    <w:rsid w:val="009C3CE9"/>
    <w:rsid w:val="009C4197"/>
    <w:rsid w:val="009C465A"/>
    <w:rsid w:val="009C4796"/>
    <w:rsid w:val="009C4C54"/>
    <w:rsid w:val="009C4F45"/>
    <w:rsid w:val="009C5651"/>
    <w:rsid w:val="009C66A5"/>
    <w:rsid w:val="009C722C"/>
    <w:rsid w:val="009C7601"/>
    <w:rsid w:val="009C7612"/>
    <w:rsid w:val="009D01A6"/>
    <w:rsid w:val="009D01D5"/>
    <w:rsid w:val="009D02F8"/>
    <w:rsid w:val="009D0559"/>
    <w:rsid w:val="009D07CF"/>
    <w:rsid w:val="009D095C"/>
    <w:rsid w:val="009D1019"/>
    <w:rsid w:val="009D125C"/>
    <w:rsid w:val="009D160D"/>
    <w:rsid w:val="009D16AD"/>
    <w:rsid w:val="009D18AD"/>
    <w:rsid w:val="009D1A31"/>
    <w:rsid w:val="009D1C7E"/>
    <w:rsid w:val="009D24AE"/>
    <w:rsid w:val="009D266D"/>
    <w:rsid w:val="009D2679"/>
    <w:rsid w:val="009D4460"/>
    <w:rsid w:val="009D488A"/>
    <w:rsid w:val="009D4D10"/>
    <w:rsid w:val="009D5A38"/>
    <w:rsid w:val="009D5AC9"/>
    <w:rsid w:val="009D5CDB"/>
    <w:rsid w:val="009D5DA7"/>
    <w:rsid w:val="009D753B"/>
    <w:rsid w:val="009D7B02"/>
    <w:rsid w:val="009E0456"/>
    <w:rsid w:val="009E08D9"/>
    <w:rsid w:val="009E0DB8"/>
    <w:rsid w:val="009E0DFF"/>
    <w:rsid w:val="009E10A1"/>
    <w:rsid w:val="009E1A5E"/>
    <w:rsid w:val="009E1C17"/>
    <w:rsid w:val="009E1D81"/>
    <w:rsid w:val="009E293A"/>
    <w:rsid w:val="009E2F6C"/>
    <w:rsid w:val="009E4377"/>
    <w:rsid w:val="009E4632"/>
    <w:rsid w:val="009E477D"/>
    <w:rsid w:val="009E5569"/>
    <w:rsid w:val="009E5E47"/>
    <w:rsid w:val="009E6F4B"/>
    <w:rsid w:val="009E7109"/>
    <w:rsid w:val="009E714B"/>
    <w:rsid w:val="009E7A43"/>
    <w:rsid w:val="009E7BA9"/>
    <w:rsid w:val="009E7F21"/>
    <w:rsid w:val="009F031B"/>
    <w:rsid w:val="009F0915"/>
    <w:rsid w:val="009F0F33"/>
    <w:rsid w:val="009F1B90"/>
    <w:rsid w:val="009F2068"/>
    <w:rsid w:val="009F28F0"/>
    <w:rsid w:val="009F2D3E"/>
    <w:rsid w:val="009F2DC8"/>
    <w:rsid w:val="009F4243"/>
    <w:rsid w:val="009F425C"/>
    <w:rsid w:val="009F4562"/>
    <w:rsid w:val="009F45F6"/>
    <w:rsid w:val="009F4796"/>
    <w:rsid w:val="009F480F"/>
    <w:rsid w:val="009F4C53"/>
    <w:rsid w:val="009F4E8F"/>
    <w:rsid w:val="009F4E9D"/>
    <w:rsid w:val="009F54D7"/>
    <w:rsid w:val="009F552A"/>
    <w:rsid w:val="009F55FE"/>
    <w:rsid w:val="009F5902"/>
    <w:rsid w:val="009F5B9B"/>
    <w:rsid w:val="009F60BA"/>
    <w:rsid w:val="009F6322"/>
    <w:rsid w:val="009F66D6"/>
    <w:rsid w:val="009F677C"/>
    <w:rsid w:val="009F68BA"/>
    <w:rsid w:val="009F6C19"/>
    <w:rsid w:val="009F6CEC"/>
    <w:rsid w:val="009F6E98"/>
    <w:rsid w:val="009F72C6"/>
    <w:rsid w:val="009F73D4"/>
    <w:rsid w:val="009F774B"/>
    <w:rsid w:val="009F7970"/>
    <w:rsid w:val="00A0015F"/>
    <w:rsid w:val="00A0019F"/>
    <w:rsid w:val="00A00A98"/>
    <w:rsid w:val="00A00F36"/>
    <w:rsid w:val="00A01218"/>
    <w:rsid w:val="00A0123F"/>
    <w:rsid w:val="00A01256"/>
    <w:rsid w:val="00A01EA7"/>
    <w:rsid w:val="00A023CE"/>
    <w:rsid w:val="00A0279B"/>
    <w:rsid w:val="00A0367B"/>
    <w:rsid w:val="00A03FE2"/>
    <w:rsid w:val="00A04069"/>
    <w:rsid w:val="00A04212"/>
    <w:rsid w:val="00A04F5E"/>
    <w:rsid w:val="00A0566C"/>
    <w:rsid w:val="00A05D10"/>
    <w:rsid w:val="00A06478"/>
    <w:rsid w:val="00A0699E"/>
    <w:rsid w:val="00A06C79"/>
    <w:rsid w:val="00A06D81"/>
    <w:rsid w:val="00A07C35"/>
    <w:rsid w:val="00A1018A"/>
    <w:rsid w:val="00A1079F"/>
    <w:rsid w:val="00A10986"/>
    <w:rsid w:val="00A10A8F"/>
    <w:rsid w:val="00A12062"/>
    <w:rsid w:val="00A134BD"/>
    <w:rsid w:val="00A13BDA"/>
    <w:rsid w:val="00A13E49"/>
    <w:rsid w:val="00A13FDD"/>
    <w:rsid w:val="00A15ED6"/>
    <w:rsid w:val="00A15F21"/>
    <w:rsid w:val="00A1614A"/>
    <w:rsid w:val="00A162D0"/>
    <w:rsid w:val="00A174C9"/>
    <w:rsid w:val="00A177A4"/>
    <w:rsid w:val="00A20019"/>
    <w:rsid w:val="00A2048A"/>
    <w:rsid w:val="00A20C78"/>
    <w:rsid w:val="00A20D2D"/>
    <w:rsid w:val="00A2158B"/>
    <w:rsid w:val="00A21698"/>
    <w:rsid w:val="00A217F0"/>
    <w:rsid w:val="00A21E44"/>
    <w:rsid w:val="00A22E9F"/>
    <w:rsid w:val="00A22F9D"/>
    <w:rsid w:val="00A23A8F"/>
    <w:rsid w:val="00A23AA6"/>
    <w:rsid w:val="00A2444A"/>
    <w:rsid w:val="00A246F5"/>
    <w:rsid w:val="00A24778"/>
    <w:rsid w:val="00A249AC"/>
    <w:rsid w:val="00A25298"/>
    <w:rsid w:val="00A26070"/>
    <w:rsid w:val="00A26690"/>
    <w:rsid w:val="00A26EB8"/>
    <w:rsid w:val="00A27326"/>
    <w:rsid w:val="00A27572"/>
    <w:rsid w:val="00A27B79"/>
    <w:rsid w:val="00A3005D"/>
    <w:rsid w:val="00A30C0C"/>
    <w:rsid w:val="00A31501"/>
    <w:rsid w:val="00A316FA"/>
    <w:rsid w:val="00A34361"/>
    <w:rsid w:val="00A34E9C"/>
    <w:rsid w:val="00A353DC"/>
    <w:rsid w:val="00A356ED"/>
    <w:rsid w:val="00A35A67"/>
    <w:rsid w:val="00A36175"/>
    <w:rsid w:val="00A372E5"/>
    <w:rsid w:val="00A40A40"/>
    <w:rsid w:val="00A41026"/>
    <w:rsid w:val="00A41C27"/>
    <w:rsid w:val="00A41C28"/>
    <w:rsid w:val="00A41D4C"/>
    <w:rsid w:val="00A420E0"/>
    <w:rsid w:val="00A427FD"/>
    <w:rsid w:val="00A42800"/>
    <w:rsid w:val="00A42FA2"/>
    <w:rsid w:val="00A43EF9"/>
    <w:rsid w:val="00A44303"/>
    <w:rsid w:val="00A446E5"/>
    <w:rsid w:val="00A44C1B"/>
    <w:rsid w:val="00A44C8A"/>
    <w:rsid w:val="00A45216"/>
    <w:rsid w:val="00A45326"/>
    <w:rsid w:val="00A455F0"/>
    <w:rsid w:val="00A45DDB"/>
    <w:rsid w:val="00A4623A"/>
    <w:rsid w:val="00A465BE"/>
    <w:rsid w:val="00A468DF"/>
    <w:rsid w:val="00A46C4B"/>
    <w:rsid w:val="00A47145"/>
    <w:rsid w:val="00A4728C"/>
    <w:rsid w:val="00A47841"/>
    <w:rsid w:val="00A502C7"/>
    <w:rsid w:val="00A50CC5"/>
    <w:rsid w:val="00A5109E"/>
    <w:rsid w:val="00A51BDF"/>
    <w:rsid w:val="00A51C55"/>
    <w:rsid w:val="00A51FAE"/>
    <w:rsid w:val="00A525BE"/>
    <w:rsid w:val="00A52BBF"/>
    <w:rsid w:val="00A52D1F"/>
    <w:rsid w:val="00A53D92"/>
    <w:rsid w:val="00A53DFF"/>
    <w:rsid w:val="00A541BB"/>
    <w:rsid w:val="00A546F4"/>
    <w:rsid w:val="00A54AE3"/>
    <w:rsid w:val="00A552D5"/>
    <w:rsid w:val="00A5531E"/>
    <w:rsid w:val="00A553F0"/>
    <w:rsid w:val="00A55BCF"/>
    <w:rsid w:val="00A5622F"/>
    <w:rsid w:val="00A56DB6"/>
    <w:rsid w:val="00A56DD5"/>
    <w:rsid w:val="00A56FDF"/>
    <w:rsid w:val="00A5717D"/>
    <w:rsid w:val="00A57DB8"/>
    <w:rsid w:val="00A6008E"/>
    <w:rsid w:val="00A60384"/>
    <w:rsid w:val="00A60CC7"/>
    <w:rsid w:val="00A60F61"/>
    <w:rsid w:val="00A60F8C"/>
    <w:rsid w:val="00A60FC2"/>
    <w:rsid w:val="00A61B0B"/>
    <w:rsid w:val="00A61E2C"/>
    <w:rsid w:val="00A62124"/>
    <w:rsid w:val="00A6272A"/>
    <w:rsid w:val="00A63600"/>
    <w:rsid w:val="00A63A36"/>
    <w:rsid w:val="00A64CB3"/>
    <w:rsid w:val="00A6607F"/>
    <w:rsid w:val="00A669DF"/>
    <w:rsid w:val="00A671DB"/>
    <w:rsid w:val="00A6732D"/>
    <w:rsid w:val="00A67346"/>
    <w:rsid w:val="00A67818"/>
    <w:rsid w:val="00A67858"/>
    <w:rsid w:val="00A70150"/>
    <w:rsid w:val="00A70319"/>
    <w:rsid w:val="00A70E9A"/>
    <w:rsid w:val="00A7141D"/>
    <w:rsid w:val="00A7143A"/>
    <w:rsid w:val="00A71DE9"/>
    <w:rsid w:val="00A722C3"/>
    <w:rsid w:val="00A7283B"/>
    <w:rsid w:val="00A72B33"/>
    <w:rsid w:val="00A73093"/>
    <w:rsid w:val="00A732D3"/>
    <w:rsid w:val="00A737A8"/>
    <w:rsid w:val="00A74AB0"/>
    <w:rsid w:val="00A74BA0"/>
    <w:rsid w:val="00A74BBD"/>
    <w:rsid w:val="00A74D88"/>
    <w:rsid w:val="00A74F27"/>
    <w:rsid w:val="00A7527C"/>
    <w:rsid w:val="00A75E6A"/>
    <w:rsid w:val="00A76956"/>
    <w:rsid w:val="00A76C28"/>
    <w:rsid w:val="00A76D13"/>
    <w:rsid w:val="00A76E3E"/>
    <w:rsid w:val="00A77039"/>
    <w:rsid w:val="00A77218"/>
    <w:rsid w:val="00A772C3"/>
    <w:rsid w:val="00A77924"/>
    <w:rsid w:val="00A77A2C"/>
    <w:rsid w:val="00A77DD2"/>
    <w:rsid w:val="00A77E43"/>
    <w:rsid w:val="00A80066"/>
    <w:rsid w:val="00A800CD"/>
    <w:rsid w:val="00A80437"/>
    <w:rsid w:val="00A810CE"/>
    <w:rsid w:val="00A8185D"/>
    <w:rsid w:val="00A82E57"/>
    <w:rsid w:val="00A82FE0"/>
    <w:rsid w:val="00A83500"/>
    <w:rsid w:val="00A836DF"/>
    <w:rsid w:val="00A83709"/>
    <w:rsid w:val="00A83BEF"/>
    <w:rsid w:val="00A83C7B"/>
    <w:rsid w:val="00A83DD2"/>
    <w:rsid w:val="00A84340"/>
    <w:rsid w:val="00A84500"/>
    <w:rsid w:val="00A845F2"/>
    <w:rsid w:val="00A84F05"/>
    <w:rsid w:val="00A8574A"/>
    <w:rsid w:val="00A85E62"/>
    <w:rsid w:val="00A8611B"/>
    <w:rsid w:val="00A861FC"/>
    <w:rsid w:val="00A86385"/>
    <w:rsid w:val="00A864F3"/>
    <w:rsid w:val="00A8681D"/>
    <w:rsid w:val="00A876A4"/>
    <w:rsid w:val="00A87AC9"/>
    <w:rsid w:val="00A87C13"/>
    <w:rsid w:val="00A90208"/>
    <w:rsid w:val="00A90747"/>
    <w:rsid w:val="00A90C92"/>
    <w:rsid w:val="00A90D02"/>
    <w:rsid w:val="00A90DCE"/>
    <w:rsid w:val="00A910AF"/>
    <w:rsid w:val="00A91240"/>
    <w:rsid w:val="00A91EBC"/>
    <w:rsid w:val="00A9249E"/>
    <w:rsid w:val="00A92745"/>
    <w:rsid w:val="00A92889"/>
    <w:rsid w:val="00A929FE"/>
    <w:rsid w:val="00A92B0B"/>
    <w:rsid w:val="00A92B31"/>
    <w:rsid w:val="00A9319E"/>
    <w:rsid w:val="00A9344A"/>
    <w:rsid w:val="00A9372E"/>
    <w:rsid w:val="00A93B94"/>
    <w:rsid w:val="00A9406A"/>
    <w:rsid w:val="00A948CA"/>
    <w:rsid w:val="00A958FB"/>
    <w:rsid w:val="00A95949"/>
    <w:rsid w:val="00A95B77"/>
    <w:rsid w:val="00A95CFB"/>
    <w:rsid w:val="00A96B73"/>
    <w:rsid w:val="00A96D97"/>
    <w:rsid w:val="00AA0D4A"/>
    <w:rsid w:val="00AA147E"/>
    <w:rsid w:val="00AA1B7C"/>
    <w:rsid w:val="00AA1DF5"/>
    <w:rsid w:val="00AA1FAD"/>
    <w:rsid w:val="00AA2386"/>
    <w:rsid w:val="00AA2587"/>
    <w:rsid w:val="00AA3283"/>
    <w:rsid w:val="00AA32B6"/>
    <w:rsid w:val="00AA348F"/>
    <w:rsid w:val="00AA36CD"/>
    <w:rsid w:val="00AA38CA"/>
    <w:rsid w:val="00AA3920"/>
    <w:rsid w:val="00AA3B72"/>
    <w:rsid w:val="00AA59D8"/>
    <w:rsid w:val="00AA5EF8"/>
    <w:rsid w:val="00AA6432"/>
    <w:rsid w:val="00AA68D2"/>
    <w:rsid w:val="00AA7125"/>
    <w:rsid w:val="00AA7AB5"/>
    <w:rsid w:val="00AA7D5D"/>
    <w:rsid w:val="00AB055D"/>
    <w:rsid w:val="00AB0D83"/>
    <w:rsid w:val="00AB14C9"/>
    <w:rsid w:val="00AB15DD"/>
    <w:rsid w:val="00AB172A"/>
    <w:rsid w:val="00AB1822"/>
    <w:rsid w:val="00AB1848"/>
    <w:rsid w:val="00AB1CD3"/>
    <w:rsid w:val="00AB20F9"/>
    <w:rsid w:val="00AB24A7"/>
    <w:rsid w:val="00AB2659"/>
    <w:rsid w:val="00AB3448"/>
    <w:rsid w:val="00AB39AD"/>
    <w:rsid w:val="00AB3A10"/>
    <w:rsid w:val="00AB3F13"/>
    <w:rsid w:val="00AB4607"/>
    <w:rsid w:val="00AB4B84"/>
    <w:rsid w:val="00AB4E44"/>
    <w:rsid w:val="00AB4F9F"/>
    <w:rsid w:val="00AB53FE"/>
    <w:rsid w:val="00AB64CA"/>
    <w:rsid w:val="00AB67E0"/>
    <w:rsid w:val="00AB6B5B"/>
    <w:rsid w:val="00AB74D0"/>
    <w:rsid w:val="00AB761C"/>
    <w:rsid w:val="00AB7E93"/>
    <w:rsid w:val="00AC029A"/>
    <w:rsid w:val="00AC0B29"/>
    <w:rsid w:val="00AC0D7A"/>
    <w:rsid w:val="00AC1784"/>
    <w:rsid w:val="00AC1BB4"/>
    <w:rsid w:val="00AC23FE"/>
    <w:rsid w:val="00AC2610"/>
    <w:rsid w:val="00AC3D95"/>
    <w:rsid w:val="00AC3E71"/>
    <w:rsid w:val="00AC4648"/>
    <w:rsid w:val="00AC490F"/>
    <w:rsid w:val="00AC491D"/>
    <w:rsid w:val="00AC513D"/>
    <w:rsid w:val="00AC5225"/>
    <w:rsid w:val="00AC5535"/>
    <w:rsid w:val="00AC578C"/>
    <w:rsid w:val="00AC5887"/>
    <w:rsid w:val="00AC59D5"/>
    <w:rsid w:val="00AC5FAB"/>
    <w:rsid w:val="00AC6729"/>
    <w:rsid w:val="00AC6A9F"/>
    <w:rsid w:val="00AC7017"/>
    <w:rsid w:val="00AC7186"/>
    <w:rsid w:val="00AC7343"/>
    <w:rsid w:val="00AC7B61"/>
    <w:rsid w:val="00AC7C6E"/>
    <w:rsid w:val="00AD0294"/>
    <w:rsid w:val="00AD0406"/>
    <w:rsid w:val="00AD058D"/>
    <w:rsid w:val="00AD076D"/>
    <w:rsid w:val="00AD0D4B"/>
    <w:rsid w:val="00AD1083"/>
    <w:rsid w:val="00AD286D"/>
    <w:rsid w:val="00AD2A8C"/>
    <w:rsid w:val="00AD2BE0"/>
    <w:rsid w:val="00AD30C3"/>
    <w:rsid w:val="00AD3733"/>
    <w:rsid w:val="00AD4B4A"/>
    <w:rsid w:val="00AD4C30"/>
    <w:rsid w:val="00AD507C"/>
    <w:rsid w:val="00AD5166"/>
    <w:rsid w:val="00AD52FA"/>
    <w:rsid w:val="00AD5778"/>
    <w:rsid w:val="00AD59FD"/>
    <w:rsid w:val="00AD60A3"/>
    <w:rsid w:val="00AD61CE"/>
    <w:rsid w:val="00AD62E9"/>
    <w:rsid w:val="00AD644C"/>
    <w:rsid w:val="00AD6D59"/>
    <w:rsid w:val="00AD7DDF"/>
    <w:rsid w:val="00AE0401"/>
    <w:rsid w:val="00AE05CC"/>
    <w:rsid w:val="00AE1441"/>
    <w:rsid w:val="00AE1842"/>
    <w:rsid w:val="00AE1DCC"/>
    <w:rsid w:val="00AE2037"/>
    <w:rsid w:val="00AE242F"/>
    <w:rsid w:val="00AE2759"/>
    <w:rsid w:val="00AE2CF0"/>
    <w:rsid w:val="00AE2EA1"/>
    <w:rsid w:val="00AE3126"/>
    <w:rsid w:val="00AE3353"/>
    <w:rsid w:val="00AE37EB"/>
    <w:rsid w:val="00AE3B8E"/>
    <w:rsid w:val="00AE5D8D"/>
    <w:rsid w:val="00AE5EFA"/>
    <w:rsid w:val="00AE62D1"/>
    <w:rsid w:val="00AE65CD"/>
    <w:rsid w:val="00AE749A"/>
    <w:rsid w:val="00AE79CD"/>
    <w:rsid w:val="00AF02E4"/>
    <w:rsid w:val="00AF04C8"/>
    <w:rsid w:val="00AF11F9"/>
    <w:rsid w:val="00AF1EB7"/>
    <w:rsid w:val="00AF1F6A"/>
    <w:rsid w:val="00AF20EB"/>
    <w:rsid w:val="00AF2C34"/>
    <w:rsid w:val="00AF2F7B"/>
    <w:rsid w:val="00AF3096"/>
    <w:rsid w:val="00AF3682"/>
    <w:rsid w:val="00AF39A4"/>
    <w:rsid w:val="00AF3B31"/>
    <w:rsid w:val="00AF4BDA"/>
    <w:rsid w:val="00AF4DD0"/>
    <w:rsid w:val="00AF5D3A"/>
    <w:rsid w:val="00AF6A51"/>
    <w:rsid w:val="00AF713B"/>
    <w:rsid w:val="00AF7176"/>
    <w:rsid w:val="00AF7BA5"/>
    <w:rsid w:val="00AF7EEB"/>
    <w:rsid w:val="00AF7FAA"/>
    <w:rsid w:val="00B009EB"/>
    <w:rsid w:val="00B011BF"/>
    <w:rsid w:val="00B01B52"/>
    <w:rsid w:val="00B01FFB"/>
    <w:rsid w:val="00B026D4"/>
    <w:rsid w:val="00B027F8"/>
    <w:rsid w:val="00B02E2D"/>
    <w:rsid w:val="00B02EFC"/>
    <w:rsid w:val="00B04CC9"/>
    <w:rsid w:val="00B050D1"/>
    <w:rsid w:val="00B050E1"/>
    <w:rsid w:val="00B05330"/>
    <w:rsid w:val="00B0633C"/>
    <w:rsid w:val="00B0638D"/>
    <w:rsid w:val="00B063F3"/>
    <w:rsid w:val="00B066CB"/>
    <w:rsid w:val="00B06775"/>
    <w:rsid w:val="00B06BBE"/>
    <w:rsid w:val="00B0701C"/>
    <w:rsid w:val="00B07160"/>
    <w:rsid w:val="00B107CC"/>
    <w:rsid w:val="00B10DCA"/>
    <w:rsid w:val="00B1162A"/>
    <w:rsid w:val="00B11F6E"/>
    <w:rsid w:val="00B1267D"/>
    <w:rsid w:val="00B1353E"/>
    <w:rsid w:val="00B1377A"/>
    <w:rsid w:val="00B13896"/>
    <w:rsid w:val="00B13A89"/>
    <w:rsid w:val="00B1468B"/>
    <w:rsid w:val="00B14A0E"/>
    <w:rsid w:val="00B14B31"/>
    <w:rsid w:val="00B14C1B"/>
    <w:rsid w:val="00B15117"/>
    <w:rsid w:val="00B15E9E"/>
    <w:rsid w:val="00B15FC5"/>
    <w:rsid w:val="00B161F3"/>
    <w:rsid w:val="00B162D0"/>
    <w:rsid w:val="00B168E9"/>
    <w:rsid w:val="00B16FDC"/>
    <w:rsid w:val="00B1759C"/>
    <w:rsid w:val="00B178E3"/>
    <w:rsid w:val="00B17A07"/>
    <w:rsid w:val="00B17B6F"/>
    <w:rsid w:val="00B17B9D"/>
    <w:rsid w:val="00B17D9F"/>
    <w:rsid w:val="00B204CC"/>
    <w:rsid w:val="00B207B8"/>
    <w:rsid w:val="00B20BFC"/>
    <w:rsid w:val="00B20C11"/>
    <w:rsid w:val="00B20F94"/>
    <w:rsid w:val="00B21FEF"/>
    <w:rsid w:val="00B245EF"/>
    <w:rsid w:val="00B249F2"/>
    <w:rsid w:val="00B24FD5"/>
    <w:rsid w:val="00B25063"/>
    <w:rsid w:val="00B25346"/>
    <w:rsid w:val="00B255EB"/>
    <w:rsid w:val="00B2576C"/>
    <w:rsid w:val="00B25F5C"/>
    <w:rsid w:val="00B26096"/>
    <w:rsid w:val="00B262EC"/>
    <w:rsid w:val="00B26526"/>
    <w:rsid w:val="00B26BB1"/>
    <w:rsid w:val="00B26EBD"/>
    <w:rsid w:val="00B273C7"/>
    <w:rsid w:val="00B27970"/>
    <w:rsid w:val="00B30745"/>
    <w:rsid w:val="00B3135B"/>
    <w:rsid w:val="00B316ED"/>
    <w:rsid w:val="00B31813"/>
    <w:rsid w:val="00B31B5A"/>
    <w:rsid w:val="00B31CE2"/>
    <w:rsid w:val="00B325C2"/>
    <w:rsid w:val="00B32ADF"/>
    <w:rsid w:val="00B32B7B"/>
    <w:rsid w:val="00B32B8D"/>
    <w:rsid w:val="00B32C83"/>
    <w:rsid w:val="00B32DB1"/>
    <w:rsid w:val="00B33353"/>
    <w:rsid w:val="00B3374C"/>
    <w:rsid w:val="00B33EE6"/>
    <w:rsid w:val="00B33F25"/>
    <w:rsid w:val="00B34453"/>
    <w:rsid w:val="00B3456B"/>
    <w:rsid w:val="00B34727"/>
    <w:rsid w:val="00B348FF"/>
    <w:rsid w:val="00B34905"/>
    <w:rsid w:val="00B34B4E"/>
    <w:rsid w:val="00B35766"/>
    <w:rsid w:val="00B35AF0"/>
    <w:rsid w:val="00B35B83"/>
    <w:rsid w:val="00B36109"/>
    <w:rsid w:val="00B37DA0"/>
    <w:rsid w:val="00B37EAF"/>
    <w:rsid w:val="00B4068D"/>
    <w:rsid w:val="00B4083D"/>
    <w:rsid w:val="00B40A70"/>
    <w:rsid w:val="00B4105C"/>
    <w:rsid w:val="00B41203"/>
    <w:rsid w:val="00B414E7"/>
    <w:rsid w:val="00B41A2C"/>
    <w:rsid w:val="00B41C27"/>
    <w:rsid w:val="00B420D4"/>
    <w:rsid w:val="00B4248B"/>
    <w:rsid w:val="00B432F6"/>
    <w:rsid w:val="00B436DF"/>
    <w:rsid w:val="00B44877"/>
    <w:rsid w:val="00B44E44"/>
    <w:rsid w:val="00B4598E"/>
    <w:rsid w:val="00B459FA"/>
    <w:rsid w:val="00B4668F"/>
    <w:rsid w:val="00B46C09"/>
    <w:rsid w:val="00B476F8"/>
    <w:rsid w:val="00B5053A"/>
    <w:rsid w:val="00B50BFF"/>
    <w:rsid w:val="00B51C28"/>
    <w:rsid w:val="00B52134"/>
    <w:rsid w:val="00B52641"/>
    <w:rsid w:val="00B5292D"/>
    <w:rsid w:val="00B52E08"/>
    <w:rsid w:val="00B5381B"/>
    <w:rsid w:val="00B53A42"/>
    <w:rsid w:val="00B53DCC"/>
    <w:rsid w:val="00B53EC3"/>
    <w:rsid w:val="00B53F89"/>
    <w:rsid w:val="00B53FF5"/>
    <w:rsid w:val="00B54029"/>
    <w:rsid w:val="00B541BC"/>
    <w:rsid w:val="00B54BDA"/>
    <w:rsid w:val="00B54D29"/>
    <w:rsid w:val="00B55F3A"/>
    <w:rsid w:val="00B565B3"/>
    <w:rsid w:val="00B5677E"/>
    <w:rsid w:val="00B56867"/>
    <w:rsid w:val="00B56AFE"/>
    <w:rsid w:val="00B56CCE"/>
    <w:rsid w:val="00B57106"/>
    <w:rsid w:val="00B57139"/>
    <w:rsid w:val="00B57841"/>
    <w:rsid w:val="00B60530"/>
    <w:rsid w:val="00B6058A"/>
    <w:rsid w:val="00B60ADD"/>
    <w:rsid w:val="00B60C35"/>
    <w:rsid w:val="00B60F59"/>
    <w:rsid w:val="00B6139B"/>
    <w:rsid w:val="00B61457"/>
    <w:rsid w:val="00B61C1B"/>
    <w:rsid w:val="00B620F8"/>
    <w:rsid w:val="00B62176"/>
    <w:rsid w:val="00B6295A"/>
    <w:rsid w:val="00B62E1E"/>
    <w:rsid w:val="00B630D2"/>
    <w:rsid w:val="00B6346E"/>
    <w:rsid w:val="00B63620"/>
    <w:rsid w:val="00B6391D"/>
    <w:rsid w:val="00B65AED"/>
    <w:rsid w:val="00B65F12"/>
    <w:rsid w:val="00B66666"/>
    <w:rsid w:val="00B66759"/>
    <w:rsid w:val="00B67321"/>
    <w:rsid w:val="00B67689"/>
    <w:rsid w:val="00B678CD"/>
    <w:rsid w:val="00B67922"/>
    <w:rsid w:val="00B70A9B"/>
    <w:rsid w:val="00B70C96"/>
    <w:rsid w:val="00B72247"/>
    <w:rsid w:val="00B72254"/>
    <w:rsid w:val="00B7228B"/>
    <w:rsid w:val="00B727D3"/>
    <w:rsid w:val="00B733B0"/>
    <w:rsid w:val="00B752C3"/>
    <w:rsid w:val="00B755C2"/>
    <w:rsid w:val="00B75935"/>
    <w:rsid w:val="00B759D5"/>
    <w:rsid w:val="00B75CC2"/>
    <w:rsid w:val="00B76192"/>
    <w:rsid w:val="00B76A12"/>
    <w:rsid w:val="00B76ABC"/>
    <w:rsid w:val="00B76C59"/>
    <w:rsid w:val="00B7703C"/>
    <w:rsid w:val="00B771E2"/>
    <w:rsid w:val="00B7780E"/>
    <w:rsid w:val="00B77E42"/>
    <w:rsid w:val="00B80FB5"/>
    <w:rsid w:val="00B8105D"/>
    <w:rsid w:val="00B8134C"/>
    <w:rsid w:val="00B81EC3"/>
    <w:rsid w:val="00B8229A"/>
    <w:rsid w:val="00B8259C"/>
    <w:rsid w:val="00B829F8"/>
    <w:rsid w:val="00B83D8A"/>
    <w:rsid w:val="00B844DB"/>
    <w:rsid w:val="00B8491E"/>
    <w:rsid w:val="00B850D9"/>
    <w:rsid w:val="00B858EE"/>
    <w:rsid w:val="00B85F4B"/>
    <w:rsid w:val="00B8620C"/>
    <w:rsid w:val="00B875A6"/>
    <w:rsid w:val="00B87D8A"/>
    <w:rsid w:val="00B91458"/>
    <w:rsid w:val="00B916FF"/>
    <w:rsid w:val="00B91AAB"/>
    <w:rsid w:val="00B92194"/>
    <w:rsid w:val="00B9278C"/>
    <w:rsid w:val="00B9365F"/>
    <w:rsid w:val="00B93F58"/>
    <w:rsid w:val="00B940DC"/>
    <w:rsid w:val="00B94501"/>
    <w:rsid w:val="00B945B6"/>
    <w:rsid w:val="00B94672"/>
    <w:rsid w:val="00B96047"/>
    <w:rsid w:val="00B96276"/>
    <w:rsid w:val="00B96290"/>
    <w:rsid w:val="00B963A6"/>
    <w:rsid w:val="00B9692F"/>
    <w:rsid w:val="00B96DED"/>
    <w:rsid w:val="00B96E7D"/>
    <w:rsid w:val="00B9714D"/>
    <w:rsid w:val="00B971CF"/>
    <w:rsid w:val="00B97212"/>
    <w:rsid w:val="00B9757F"/>
    <w:rsid w:val="00B9793C"/>
    <w:rsid w:val="00B97BCE"/>
    <w:rsid w:val="00BA0457"/>
    <w:rsid w:val="00BA05F8"/>
    <w:rsid w:val="00BA065E"/>
    <w:rsid w:val="00BA0997"/>
    <w:rsid w:val="00BA09D4"/>
    <w:rsid w:val="00BA0C0C"/>
    <w:rsid w:val="00BA0E1D"/>
    <w:rsid w:val="00BA102B"/>
    <w:rsid w:val="00BA1036"/>
    <w:rsid w:val="00BA1599"/>
    <w:rsid w:val="00BA1DE6"/>
    <w:rsid w:val="00BA25A4"/>
    <w:rsid w:val="00BA2C7A"/>
    <w:rsid w:val="00BA3291"/>
    <w:rsid w:val="00BA32DC"/>
    <w:rsid w:val="00BA39D8"/>
    <w:rsid w:val="00BA438B"/>
    <w:rsid w:val="00BA43A9"/>
    <w:rsid w:val="00BA453B"/>
    <w:rsid w:val="00BA5AE9"/>
    <w:rsid w:val="00BA5B32"/>
    <w:rsid w:val="00BA6135"/>
    <w:rsid w:val="00BA692B"/>
    <w:rsid w:val="00BA6DA9"/>
    <w:rsid w:val="00BA6DDD"/>
    <w:rsid w:val="00BA7090"/>
    <w:rsid w:val="00BA70DB"/>
    <w:rsid w:val="00BA7318"/>
    <w:rsid w:val="00BA79CC"/>
    <w:rsid w:val="00BB01D7"/>
    <w:rsid w:val="00BB0A80"/>
    <w:rsid w:val="00BB121A"/>
    <w:rsid w:val="00BB1665"/>
    <w:rsid w:val="00BB1C02"/>
    <w:rsid w:val="00BB1EE0"/>
    <w:rsid w:val="00BB2008"/>
    <w:rsid w:val="00BB23CE"/>
    <w:rsid w:val="00BB2EFE"/>
    <w:rsid w:val="00BB34F7"/>
    <w:rsid w:val="00BB3B47"/>
    <w:rsid w:val="00BB441B"/>
    <w:rsid w:val="00BB441F"/>
    <w:rsid w:val="00BB4E2C"/>
    <w:rsid w:val="00BB560D"/>
    <w:rsid w:val="00BB5C83"/>
    <w:rsid w:val="00BB5F58"/>
    <w:rsid w:val="00BB600B"/>
    <w:rsid w:val="00BB663E"/>
    <w:rsid w:val="00BB7310"/>
    <w:rsid w:val="00BB7552"/>
    <w:rsid w:val="00BB76F8"/>
    <w:rsid w:val="00BB770D"/>
    <w:rsid w:val="00BC01D4"/>
    <w:rsid w:val="00BC027C"/>
    <w:rsid w:val="00BC0304"/>
    <w:rsid w:val="00BC0497"/>
    <w:rsid w:val="00BC177D"/>
    <w:rsid w:val="00BC1D2C"/>
    <w:rsid w:val="00BC1D89"/>
    <w:rsid w:val="00BC1E44"/>
    <w:rsid w:val="00BC2987"/>
    <w:rsid w:val="00BC3AB3"/>
    <w:rsid w:val="00BC442D"/>
    <w:rsid w:val="00BC45C6"/>
    <w:rsid w:val="00BC49DC"/>
    <w:rsid w:val="00BC4B44"/>
    <w:rsid w:val="00BC4C29"/>
    <w:rsid w:val="00BC4E3A"/>
    <w:rsid w:val="00BC4FAE"/>
    <w:rsid w:val="00BC566B"/>
    <w:rsid w:val="00BC5776"/>
    <w:rsid w:val="00BC67FA"/>
    <w:rsid w:val="00BC79CD"/>
    <w:rsid w:val="00BC79FF"/>
    <w:rsid w:val="00BC7BB4"/>
    <w:rsid w:val="00BD08B6"/>
    <w:rsid w:val="00BD0F67"/>
    <w:rsid w:val="00BD13A9"/>
    <w:rsid w:val="00BD176D"/>
    <w:rsid w:val="00BD2031"/>
    <w:rsid w:val="00BD22F5"/>
    <w:rsid w:val="00BD28BB"/>
    <w:rsid w:val="00BD2E7F"/>
    <w:rsid w:val="00BD301A"/>
    <w:rsid w:val="00BD3388"/>
    <w:rsid w:val="00BD419A"/>
    <w:rsid w:val="00BD4228"/>
    <w:rsid w:val="00BD42DC"/>
    <w:rsid w:val="00BD4325"/>
    <w:rsid w:val="00BD51AF"/>
    <w:rsid w:val="00BD529A"/>
    <w:rsid w:val="00BD52BC"/>
    <w:rsid w:val="00BD58DA"/>
    <w:rsid w:val="00BD6959"/>
    <w:rsid w:val="00BD7CB4"/>
    <w:rsid w:val="00BE0290"/>
    <w:rsid w:val="00BE0B98"/>
    <w:rsid w:val="00BE1427"/>
    <w:rsid w:val="00BE190B"/>
    <w:rsid w:val="00BE2079"/>
    <w:rsid w:val="00BE2186"/>
    <w:rsid w:val="00BE28C3"/>
    <w:rsid w:val="00BE37DC"/>
    <w:rsid w:val="00BE4118"/>
    <w:rsid w:val="00BE4529"/>
    <w:rsid w:val="00BE4A7E"/>
    <w:rsid w:val="00BE5808"/>
    <w:rsid w:val="00BE64AB"/>
    <w:rsid w:val="00BE6C56"/>
    <w:rsid w:val="00BE7881"/>
    <w:rsid w:val="00BE7E2D"/>
    <w:rsid w:val="00BF010C"/>
    <w:rsid w:val="00BF0FEF"/>
    <w:rsid w:val="00BF15B7"/>
    <w:rsid w:val="00BF16B1"/>
    <w:rsid w:val="00BF17D3"/>
    <w:rsid w:val="00BF1992"/>
    <w:rsid w:val="00BF2E03"/>
    <w:rsid w:val="00BF3144"/>
    <w:rsid w:val="00BF3652"/>
    <w:rsid w:val="00BF36F0"/>
    <w:rsid w:val="00BF3E91"/>
    <w:rsid w:val="00BF3FB0"/>
    <w:rsid w:val="00BF4236"/>
    <w:rsid w:val="00BF44DD"/>
    <w:rsid w:val="00BF5522"/>
    <w:rsid w:val="00BF582A"/>
    <w:rsid w:val="00BF5B8D"/>
    <w:rsid w:val="00BF5CDA"/>
    <w:rsid w:val="00BF6FF4"/>
    <w:rsid w:val="00BF7761"/>
    <w:rsid w:val="00BF7D50"/>
    <w:rsid w:val="00C00716"/>
    <w:rsid w:val="00C0096B"/>
    <w:rsid w:val="00C00C0B"/>
    <w:rsid w:val="00C0183C"/>
    <w:rsid w:val="00C01D54"/>
    <w:rsid w:val="00C0208E"/>
    <w:rsid w:val="00C02761"/>
    <w:rsid w:val="00C02853"/>
    <w:rsid w:val="00C02FDE"/>
    <w:rsid w:val="00C036D2"/>
    <w:rsid w:val="00C038BB"/>
    <w:rsid w:val="00C03904"/>
    <w:rsid w:val="00C03DCC"/>
    <w:rsid w:val="00C0485A"/>
    <w:rsid w:val="00C05039"/>
    <w:rsid w:val="00C057B5"/>
    <w:rsid w:val="00C05B8F"/>
    <w:rsid w:val="00C05D94"/>
    <w:rsid w:val="00C06419"/>
    <w:rsid w:val="00C06679"/>
    <w:rsid w:val="00C06B83"/>
    <w:rsid w:val="00C06C9E"/>
    <w:rsid w:val="00C06CD4"/>
    <w:rsid w:val="00C07F2F"/>
    <w:rsid w:val="00C10135"/>
    <w:rsid w:val="00C11823"/>
    <w:rsid w:val="00C1189C"/>
    <w:rsid w:val="00C11A70"/>
    <w:rsid w:val="00C1217A"/>
    <w:rsid w:val="00C1245F"/>
    <w:rsid w:val="00C12B7B"/>
    <w:rsid w:val="00C12C6B"/>
    <w:rsid w:val="00C12CE6"/>
    <w:rsid w:val="00C12D84"/>
    <w:rsid w:val="00C139B6"/>
    <w:rsid w:val="00C1491C"/>
    <w:rsid w:val="00C149EF"/>
    <w:rsid w:val="00C14D72"/>
    <w:rsid w:val="00C14EA4"/>
    <w:rsid w:val="00C152E9"/>
    <w:rsid w:val="00C15426"/>
    <w:rsid w:val="00C15B9A"/>
    <w:rsid w:val="00C15C52"/>
    <w:rsid w:val="00C163AF"/>
    <w:rsid w:val="00C16A57"/>
    <w:rsid w:val="00C1754B"/>
    <w:rsid w:val="00C175EB"/>
    <w:rsid w:val="00C17CC4"/>
    <w:rsid w:val="00C21452"/>
    <w:rsid w:val="00C21A29"/>
    <w:rsid w:val="00C21A5E"/>
    <w:rsid w:val="00C21BA6"/>
    <w:rsid w:val="00C222EB"/>
    <w:rsid w:val="00C22843"/>
    <w:rsid w:val="00C228EE"/>
    <w:rsid w:val="00C22D53"/>
    <w:rsid w:val="00C23247"/>
    <w:rsid w:val="00C237DD"/>
    <w:rsid w:val="00C23B34"/>
    <w:rsid w:val="00C24048"/>
    <w:rsid w:val="00C242E5"/>
    <w:rsid w:val="00C24FCD"/>
    <w:rsid w:val="00C25648"/>
    <w:rsid w:val="00C260AB"/>
    <w:rsid w:val="00C2683D"/>
    <w:rsid w:val="00C26883"/>
    <w:rsid w:val="00C26CFE"/>
    <w:rsid w:val="00C27137"/>
    <w:rsid w:val="00C27D2F"/>
    <w:rsid w:val="00C3046F"/>
    <w:rsid w:val="00C30DA1"/>
    <w:rsid w:val="00C325C7"/>
    <w:rsid w:val="00C32C1D"/>
    <w:rsid w:val="00C32D85"/>
    <w:rsid w:val="00C334A8"/>
    <w:rsid w:val="00C334A9"/>
    <w:rsid w:val="00C33563"/>
    <w:rsid w:val="00C33A67"/>
    <w:rsid w:val="00C342FA"/>
    <w:rsid w:val="00C34E09"/>
    <w:rsid w:val="00C35A7F"/>
    <w:rsid w:val="00C35DB7"/>
    <w:rsid w:val="00C361A8"/>
    <w:rsid w:val="00C3699E"/>
    <w:rsid w:val="00C403A0"/>
    <w:rsid w:val="00C409B9"/>
    <w:rsid w:val="00C40F26"/>
    <w:rsid w:val="00C412C4"/>
    <w:rsid w:val="00C4181B"/>
    <w:rsid w:val="00C41A43"/>
    <w:rsid w:val="00C41ABF"/>
    <w:rsid w:val="00C41E80"/>
    <w:rsid w:val="00C429CB"/>
    <w:rsid w:val="00C42B11"/>
    <w:rsid w:val="00C42C38"/>
    <w:rsid w:val="00C431C0"/>
    <w:rsid w:val="00C432D3"/>
    <w:rsid w:val="00C43672"/>
    <w:rsid w:val="00C43C4C"/>
    <w:rsid w:val="00C43C5D"/>
    <w:rsid w:val="00C4405B"/>
    <w:rsid w:val="00C441D6"/>
    <w:rsid w:val="00C449C1"/>
    <w:rsid w:val="00C454CD"/>
    <w:rsid w:val="00C45525"/>
    <w:rsid w:val="00C45B8F"/>
    <w:rsid w:val="00C45D20"/>
    <w:rsid w:val="00C45ECA"/>
    <w:rsid w:val="00C45F91"/>
    <w:rsid w:val="00C46046"/>
    <w:rsid w:val="00C46447"/>
    <w:rsid w:val="00C46B92"/>
    <w:rsid w:val="00C4702A"/>
    <w:rsid w:val="00C4735C"/>
    <w:rsid w:val="00C474FE"/>
    <w:rsid w:val="00C4767D"/>
    <w:rsid w:val="00C478A0"/>
    <w:rsid w:val="00C47C6A"/>
    <w:rsid w:val="00C50112"/>
    <w:rsid w:val="00C507DB"/>
    <w:rsid w:val="00C509C2"/>
    <w:rsid w:val="00C50F42"/>
    <w:rsid w:val="00C52090"/>
    <w:rsid w:val="00C529E9"/>
    <w:rsid w:val="00C52C29"/>
    <w:rsid w:val="00C5316D"/>
    <w:rsid w:val="00C53F5C"/>
    <w:rsid w:val="00C53FEB"/>
    <w:rsid w:val="00C542F7"/>
    <w:rsid w:val="00C543B6"/>
    <w:rsid w:val="00C5454A"/>
    <w:rsid w:val="00C548E5"/>
    <w:rsid w:val="00C55970"/>
    <w:rsid w:val="00C55E4A"/>
    <w:rsid w:val="00C55F4C"/>
    <w:rsid w:val="00C56540"/>
    <w:rsid w:val="00C56C0D"/>
    <w:rsid w:val="00C56E9A"/>
    <w:rsid w:val="00C56FED"/>
    <w:rsid w:val="00C57133"/>
    <w:rsid w:val="00C5759F"/>
    <w:rsid w:val="00C5788F"/>
    <w:rsid w:val="00C5DAF5"/>
    <w:rsid w:val="00C60844"/>
    <w:rsid w:val="00C60DCF"/>
    <w:rsid w:val="00C60EA7"/>
    <w:rsid w:val="00C611F1"/>
    <w:rsid w:val="00C62075"/>
    <w:rsid w:val="00C62CDE"/>
    <w:rsid w:val="00C63113"/>
    <w:rsid w:val="00C6431A"/>
    <w:rsid w:val="00C64DB7"/>
    <w:rsid w:val="00C64EFB"/>
    <w:rsid w:val="00C6603E"/>
    <w:rsid w:val="00C6615D"/>
    <w:rsid w:val="00C6620F"/>
    <w:rsid w:val="00C6631E"/>
    <w:rsid w:val="00C67588"/>
    <w:rsid w:val="00C703FB"/>
    <w:rsid w:val="00C717B4"/>
    <w:rsid w:val="00C717B9"/>
    <w:rsid w:val="00C71901"/>
    <w:rsid w:val="00C71D43"/>
    <w:rsid w:val="00C727A5"/>
    <w:rsid w:val="00C734EC"/>
    <w:rsid w:val="00C73ECE"/>
    <w:rsid w:val="00C740AB"/>
    <w:rsid w:val="00C74239"/>
    <w:rsid w:val="00C744BC"/>
    <w:rsid w:val="00C7505B"/>
    <w:rsid w:val="00C75A14"/>
    <w:rsid w:val="00C75DED"/>
    <w:rsid w:val="00C761A7"/>
    <w:rsid w:val="00C76202"/>
    <w:rsid w:val="00C763F1"/>
    <w:rsid w:val="00C7654E"/>
    <w:rsid w:val="00C767C1"/>
    <w:rsid w:val="00C76B73"/>
    <w:rsid w:val="00C80063"/>
    <w:rsid w:val="00C8036F"/>
    <w:rsid w:val="00C80580"/>
    <w:rsid w:val="00C80910"/>
    <w:rsid w:val="00C80C77"/>
    <w:rsid w:val="00C811E3"/>
    <w:rsid w:val="00C81C43"/>
    <w:rsid w:val="00C81F5E"/>
    <w:rsid w:val="00C82376"/>
    <w:rsid w:val="00C8269E"/>
    <w:rsid w:val="00C826EA"/>
    <w:rsid w:val="00C8276B"/>
    <w:rsid w:val="00C82E59"/>
    <w:rsid w:val="00C82E6C"/>
    <w:rsid w:val="00C82F82"/>
    <w:rsid w:val="00C83289"/>
    <w:rsid w:val="00C83E9A"/>
    <w:rsid w:val="00C842A3"/>
    <w:rsid w:val="00C84301"/>
    <w:rsid w:val="00C852C4"/>
    <w:rsid w:val="00C8567E"/>
    <w:rsid w:val="00C86B1D"/>
    <w:rsid w:val="00C86F57"/>
    <w:rsid w:val="00C87CD0"/>
    <w:rsid w:val="00C90888"/>
    <w:rsid w:val="00C909B2"/>
    <w:rsid w:val="00C917C8"/>
    <w:rsid w:val="00C91ECA"/>
    <w:rsid w:val="00C92ADC"/>
    <w:rsid w:val="00C92F84"/>
    <w:rsid w:val="00C93618"/>
    <w:rsid w:val="00C93F7E"/>
    <w:rsid w:val="00C945E9"/>
    <w:rsid w:val="00C94DE7"/>
    <w:rsid w:val="00C9523F"/>
    <w:rsid w:val="00C95E2D"/>
    <w:rsid w:val="00C96500"/>
    <w:rsid w:val="00C96A56"/>
    <w:rsid w:val="00C96C4A"/>
    <w:rsid w:val="00C9706F"/>
    <w:rsid w:val="00C972D2"/>
    <w:rsid w:val="00C972FD"/>
    <w:rsid w:val="00C97776"/>
    <w:rsid w:val="00C97F35"/>
    <w:rsid w:val="00CA0064"/>
    <w:rsid w:val="00CA01A6"/>
    <w:rsid w:val="00CA0710"/>
    <w:rsid w:val="00CA08BE"/>
    <w:rsid w:val="00CA1088"/>
    <w:rsid w:val="00CA1770"/>
    <w:rsid w:val="00CA17C5"/>
    <w:rsid w:val="00CA1A55"/>
    <w:rsid w:val="00CA22C6"/>
    <w:rsid w:val="00CA239A"/>
    <w:rsid w:val="00CA2663"/>
    <w:rsid w:val="00CA2CEC"/>
    <w:rsid w:val="00CA3B21"/>
    <w:rsid w:val="00CA3DA5"/>
    <w:rsid w:val="00CA3E6A"/>
    <w:rsid w:val="00CA41AC"/>
    <w:rsid w:val="00CA45A0"/>
    <w:rsid w:val="00CA4732"/>
    <w:rsid w:val="00CA4CCB"/>
    <w:rsid w:val="00CA4D34"/>
    <w:rsid w:val="00CA5235"/>
    <w:rsid w:val="00CA6533"/>
    <w:rsid w:val="00CA67EB"/>
    <w:rsid w:val="00CA7767"/>
    <w:rsid w:val="00CA7A9F"/>
    <w:rsid w:val="00CB07FB"/>
    <w:rsid w:val="00CB0ABF"/>
    <w:rsid w:val="00CB126C"/>
    <w:rsid w:val="00CB176A"/>
    <w:rsid w:val="00CB1801"/>
    <w:rsid w:val="00CB1864"/>
    <w:rsid w:val="00CB1E13"/>
    <w:rsid w:val="00CB2006"/>
    <w:rsid w:val="00CB236B"/>
    <w:rsid w:val="00CB2D4D"/>
    <w:rsid w:val="00CB2EFF"/>
    <w:rsid w:val="00CB39AD"/>
    <w:rsid w:val="00CB3E49"/>
    <w:rsid w:val="00CB43B4"/>
    <w:rsid w:val="00CB43FC"/>
    <w:rsid w:val="00CB4569"/>
    <w:rsid w:val="00CB4698"/>
    <w:rsid w:val="00CB486B"/>
    <w:rsid w:val="00CB4B4F"/>
    <w:rsid w:val="00CB52F1"/>
    <w:rsid w:val="00CB5330"/>
    <w:rsid w:val="00CB55B5"/>
    <w:rsid w:val="00CB567A"/>
    <w:rsid w:val="00CB6572"/>
    <w:rsid w:val="00CB6BA8"/>
    <w:rsid w:val="00CB6E92"/>
    <w:rsid w:val="00CB7332"/>
    <w:rsid w:val="00CB78EB"/>
    <w:rsid w:val="00CB7D70"/>
    <w:rsid w:val="00CC02DA"/>
    <w:rsid w:val="00CC0522"/>
    <w:rsid w:val="00CC0A91"/>
    <w:rsid w:val="00CC0F3E"/>
    <w:rsid w:val="00CC10A0"/>
    <w:rsid w:val="00CC1139"/>
    <w:rsid w:val="00CC136C"/>
    <w:rsid w:val="00CC1650"/>
    <w:rsid w:val="00CC195E"/>
    <w:rsid w:val="00CC1BA8"/>
    <w:rsid w:val="00CC1E20"/>
    <w:rsid w:val="00CC345E"/>
    <w:rsid w:val="00CC3897"/>
    <w:rsid w:val="00CC4168"/>
    <w:rsid w:val="00CC4301"/>
    <w:rsid w:val="00CC48B9"/>
    <w:rsid w:val="00CC4E1D"/>
    <w:rsid w:val="00CC58D8"/>
    <w:rsid w:val="00CC5DB4"/>
    <w:rsid w:val="00CC6884"/>
    <w:rsid w:val="00CC7199"/>
    <w:rsid w:val="00CC753A"/>
    <w:rsid w:val="00CD0413"/>
    <w:rsid w:val="00CD1229"/>
    <w:rsid w:val="00CD126B"/>
    <w:rsid w:val="00CD2353"/>
    <w:rsid w:val="00CD2806"/>
    <w:rsid w:val="00CD3213"/>
    <w:rsid w:val="00CD336E"/>
    <w:rsid w:val="00CD3C27"/>
    <w:rsid w:val="00CD3C78"/>
    <w:rsid w:val="00CD41D2"/>
    <w:rsid w:val="00CD473C"/>
    <w:rsid w:val="00CD484F"/>
    <w:rsid w:val="00CD4A41"/>
    <w:rsid w:val="00CD4F93"/>
    <w:rsid w:val="00CD59F7"/>
    <w:rsid w:val="00CD64E2"/>
    <w:rsid w:val="00CE001A"/>
    <w:rsid w:val="00CE072C"/>
    <w:rsid w:val="00CE11FA"/>
    <w:rsid w:val="00CE1440"/>
    <w:rsid w:val="00CE152E"/>
    <w:rsid w:val="00CE17F9"/>
    <w:rsid w:val="00CE18C9"/>
    <w:rsid w:val="00CE2673"/>
    <w:rsid w:val="00CE2E56"/>
    <w:rsid w:val="00CE2EB3"/>
    <w:rsid w:val="00CE3402"/>
    <w:rsid w:val="00CE3ABE"/>
    <w:rsid w:val="00CE3C65"/>
    <w:rsid w:val="00CE49F4"/>
    <w:rsid w:val="00CE4A9A"/>
    <w:rsid w:val="00CE4B36"/>
    <w:rsid w:val="00CE4E81"/>
    <w:rsid w:val="00CE543C"/>
    <w:rsid w:val="00CE5604"/>
    <w:rsid w:val="00CE633A"/>
    <w:rsid w:val="00CE63E4"/>
    <w:rsid w:val="00CE6531"/>
    <w:rsid w:val="00CE71A9"/>
    <w:rsid w:val="00CE71C4"/>
    <w:rsid w:val="00CE723F"/>
    <w:rsid w:val="00CE7F5A"/>
    <w:rsid w:val="00CF029E"/>
    <w:rsid w:val="00CF06E8"/>
    <w:rsid w:val="00CF15C9"/>
    <w:rsid w:val="00CF1855"/>
    <w:rsid w:val="00CF317B"/>
    <w:rsid w:val="00CF32E4"/>
    <w:rsid w:val="00CF375B"/>
    <w:rsid w:val="00CF38E6"/>
    <w:rsid w:val="00CF3FE5"/>
    <w:rsid w:val="00CF448C"/>
    <w:rsid w:val="00CF476A"/>
    <w:rsid w:val="00CF4963"/>
    <w:rsid w:val="00CF4ADA"/>
    <w:rsid w:val="00CF63A7"/>
    <w:rsid w:val="00CF68D1"/>
    <w:rsid w:val="00CF6C33"/>
    <w:rsid w:val="00CF6FAF"/>
    <w:rsid w:val="00CF7A9F"/>
    <w:rsid w:val="00D0026A"/>
    <w:rsid w:val="00D002BB"/>
    <w:rsid w:val="00D002EE"/>
    <w:rsid w:val="00D009AF"/>
    <w:rsid w:val="00D00F1D"/>
    <w:rsid w:val="00D011B3"/>
    <w:rsid w:val="00D02495"/>
    <w:rsid w:val="00D028A5"/>
    <w:rsid w:val="00D02AD6"/>
    <w:rsid w:val="00D03154"/>
    <w:rsid w:val="00D03C2A"/>
    <w:rsid w:val="00D0404A"/>
    <w:rsid w:val="00D04DB3"/>
    <w:rsid w:val="00D050D1"/>
    <w:rsid w:val="00D057ED"/>
    <w:rsid w:val="00D05C23"/>
    <w:rsid w:val="00D06093"/>
    <w:rsid w:val="00D06210"/>
    <w:rsid w:val="00D062BE"/>
    <w:rsid w:val="00D06579"/>
    <w:rsid w:val="00D065E3"/>
    <w:rsid w:val="00D065F7"/>
    <w:rsid w:val="00D06696"/>
    <w:rsid w:val="00D07053"/>
    <w:rsid w:val="00D076CB"/>
    <w:rsid w:val="00D07983"/>
    <w:rsid w:val="00D10E20"/>
    <w:rsid w:val="00D110C6"/>
    <w:rsid w:val="00D1146E"/>
    <w:rsid w:val="00D114DC"/>
    <w:rsid w:val="00D123EF"/>
    <w:rsid w:val="00D1244E"/>
    <w:rsid w:val="00D132B3"/>
    <w:rsid w:val="00D133DE"/>
    <w:rsid w:val="00D13860"/>
    <w:rsid w:val="00D1388E"/>
    <w:rsid w:val="00D13A63"/>
    <w:rsid w:val="00D13C64"/>
    <w:rsid w:val="00D13DB1"/>
    <w:rsid w:val="00D141FA"/>
    <w:rsid w:val="00D14A3D"/>
    <w:rsid w:val="00D14C72"/>
    <w:rsid w:val="00D1627F"/>
    <w:rsid w:val="00D16AEC"/>
    <w:rsid w:val="00D16F4F"/>
    <w:rsid w:val="00D2068C"/>
    <w:rsid w:val="00D206DB"/>
    <w:rsid w:val="00D212DE"/>
    <w:rsid w:val="00D2171C"/>
    <w:rsid w:val="00D217F6"/>
    <w:rsid w:val="00D21BF2"/>
    <w:rsid w:val="00D223C6"/>
    <w:rsid w:val="00D22910"/>
    <w:rsid w:val="00D22929"/>
    <w:rsid w:val="00D22CAA"/>
    <w:rsid w:val="00D23390"/>
    <w:rsid w:val="00D23A9A"/>
    <w:rsid w:val="00D23B33"/>
    <w:rsid w:val="00D23E8B"/>
    <w:rsid w:val="00D24261"/>
    <w:rsid w:val="00D2437A"/>
    <w:rsid w:val="00D24AF8"/>
    <w:rsid w:val="00D24BC2"/>
    <w:rsid w:val="00D24BC8"/>
    <w:rsid w:val="00D252A6"/>
    <w:rsid w:val="00D252EB"/>
    <w:rsid w:val="00D2589A"/>
    <w:rsid w:val="00D2589C"/>
    <w:rsid w:val="00D25C58"/>
    <w:rsid w:val="00D264B6"/>
    <w:rsid w:val="00D2674E"/>
    <w:rsid w:val="00D268D4"/>
    <w:rsid w:val="00D26A07"/>
    <w:rsid w:val="00D26F20"/>
    <w:rsid w:val="00D27570"/>
    <w:rsid w:val="00D277CE"/>
    <w:rsid w:val="00D30665"/>
    <w:rsid w:val="00D30B1B"/>
    <w:rsid w:val="00D30D28"/>
    <w:rsid w:val="00D31797"/>
    <w:rsid w:val="00D31897"/>
    <w:rsid w:val="00D31C6E"/>
    <w:rsid w:val="00D32032"/>
    <w:rsid w:val="00D32330"/>
    <w:rsid w:val="00D32A53"/>
    <w:rsid w:val="00D32E08"/>
    <w:rsid w:val="00D3379E"/>
    <w:rsid w:val="00D33802"/>
    <w:rsid w:val="00D33E76"/>
    <w:rsid w:val="00D34248"/>
    <w:rsid w:val="00D3471C"/>
    <w:rsid w:val="00D34720"/>
    <w:rsid w:val="00D34751"/>
    <w:rsid w:val="00D36B77"/>
    <w:rsid w:val="00D36CD7"/>
    <w:rsid w:val="00D37A0A"/>
    <w:rsid w:val="00D37CE2"/>
    <w:rsid w:val="00D40379"/>
    <w:rsid w:val="00D40E2D"/>
    <w:rsid w:val="00D416F6"/>
    <w:rsid w:val="00D418FD"/>
    <w:rsid w:val="00D41AD0"/>
    <w:rsid w:val="00D4218F"/>
    <w:rsid w:val="00D43695"/>
    <w:rsid w:val="00D43E79"/>
    <w:rsid w:val="00D43FA1"/>
    <w:rsid w:val="00D440CB"/>
    <w:rsid w:val="00D44866"/>
    <w:rsid w:val="00D4495A"/>
    <w:rsid w:val="00D451BC"/>
    <w:rsid w:val="00D45501"/>
    <w:rsid w:val="00D4551D"/>
    <w:rsid w:val="00D457EC"/>
    <w:rsid w:val="00D4601C"/>
    <w:rsid w:val="00D46304"/>
    <w:rsid w:val="00D46862"/>
    <w:rsid w:val="00D46E16"/>
    <w:rsid w:val="00D470FE"/>
    <w:rsid w:val="00D47335"/>
    <w:rsid w:val="00D4785B"/>
    <w:rsid w:val="00D502C1"/>
    <w:rsid w:val="00D50704"/>
    <w:rsid w:val="00D50AEE"/>
    <w:rsid w:val="00D50B57"/>
    <w:rsid w:val="00D513EA"/>
    <w:rsid w:val="00D5144E"/>
    <w:rsid w:val="00D515CD"/>
    <w:rsid w:val="00D518C2"/>
    <w:rsid w:val="00D51AA7"/>
    <w:rsid w:val="00D51BE8"/>
    <w:rsid w:val="00D51C2E"/>
    <w:rsid w:val="00D51C77"/>
    <w:rsid w:val="00D51DB5"/>
    <w:rsid w:val="00D51E0E"/>
    <w:rsid w:val="00D52056"/>
    <w:rsid w:val="00D524D3"/>
    <w:rsid w:val="00D525D0"/>
    <w:rsid w:val="00D530D5"/>
    <w:rsid w:val="00D5391C"/>
    <w:rsid w:val="00D54B44"/>
    <w:rsid w:val="00D55A6B"/>
    <w:rsid w:val="00D55C06"/>
    <w:rsid w:val="00D563DE"/>
    <w:rsid w:val="00D56A8E"/>
    <w:rsid w:val="00D570D7"/>
    <w:rsid w:val="00D572DF"/>
    <w:rsid w:val="00D57651"/>
    <w:rsid w:val="00D602CB"/>
    <w:rsid w:val="00D60D39"/>
    <w:rsid w:val="00D6152F"/>
    <w:rsid w:val="00D6373B"/>
    <w:rsid w:val="00D63BAF"/>
    <w:rsid w:val="00D63F91"/>
    <w:rsid w:val="00D64864"/>
    <w:rsid w:val="00D659C3"/>
    <w:rsid w:val="00D65CC6"/>
    <w:rsid w:val="00D66264"/>
    <w:rsid w:val="00D668E6"/>
    <w:rsid w:val="00D670CE"/>
    <w:rsid w:val="00D67922"/>
    <w:rsid w:val="00D701AE"/>
    <w:rsid w:val="00D70306"/>
    <w:rsid w:val="00D70F7B"/>
    <w:rsid w:val="00D7101C"/>
    <w:rsid w:val="00D710D8"/>
    <w:rsid w:val="00D71133"/>
    <w:rsid w:val="00D71B35"/>
    <w:rsid w:val="00D72224"/>
    <w:rsid w:val="00D72A80"/>
    <w:rsid w:val="00D73189"/>
    <w:rsid w:val="00D731BD"/>
    <w:rsid w:val="00D73442"/>
    <w:rsid w:val="00D73D45"/>
    <w:rsid w:val="00D74A1B"/>
    <w:rsid w:val="00D74C7F"/>
    <w:rsid w:val="00D74EA4"/>
    <w:rsid w:val="00D74EBB"/>
    <w:rsid w:val="00D7595B"/>
    <w:rsid w:val="00D75E09"/>
    <w:rsid w:val="00D76A54"/>
    <w:rsid w:val="00D76B01"/>
    <w:rsid w:val="00D76CB1"/>
    <w:rsid w:val="00D76F70"/>
    <w:rsid w:val="00D77D61"/>
    <w:rsid w:val="00D77E49"/>
    <w:rsid w:val="00D8081F"/>
    <w:rsid w:val="00D80871"/>
    <w:rsid w:val="00D80B28"/>
    <w:rsid w:val="00D81464"/>
    <w:rsid w:val="00D817F2"/>
    <w:rsid w:val="00D8303B"/>
    <w:rsid w:val="00D8321A"/>
    <w:rsid w:val="00D834E2"/>
    <w:rsid w:val="00D83A77"/>
    <w:rsid w:val="00D8454C"/>
    <w:rsid w:val="00D847FB"/>
    <w:rsid w:val="00D84F35"/>
    <w:rsid w:val="00D850F6"/>
    <w:rsid w:val="00D858F4"/>
    <w:rsid w:val="00D86311"/>
    <w:rsid w:val="00D8638C"/>
    <w:rsid w:val="00D86911"/>
    <w:rsid w:val="00D86F1D"/>
    <w:rsid w:val="00D87748"/>
    <w:rsid w:val="00D8774D"/>
    <w:rsid w:val="00D87A44"/>
    <w:rsid w:val="00D9000A"/>
    <w:rsid w:val="00D90179"/>
    <w:rsid w:val="00D9031E"/>
    <w:rsid w:val="00D905BC"/>
    <w:rsid w:val="00D9100D"/>
    <w:rsid w:val="00D9176E"/>
    <w:rsid w:val="00D91A64"/>
    <w:rsid w:val="00D91E88"/>
    <w:rsid w:val="00D92576"/>
    <w:rsid w:val="00D9259E"/>
    <w:rsid w:val="00D92686"/>
    <w:rsid w:val="00D92E00"/>
    <w:rsid w:val="00D9300D"/>
    <w:rsid w:val="00D93206"/>
    <w:rsid w:val="00D935EA"/>
    <w:rsid w:val="00D93DE7"/>
    <w:rsid w:val="00D9438C"/>
    <w:rsid w:val="00D951A8"/>
    <w:rsid w:val="00D95618"/>
    <w:rsid w:val="00D965CE"/>
    <w:rsid w:val="00D96607"/>
    <w:rsid w:val="00D970E6"/>
    <w:rsid w:val="00D97274"/>
    <w:rsid w:val="00D97558"/>
    <w:rsid w:val="00D97736"/>
    <w:rsid w:val="00D977C9"/>
    <w:rsid w:val="00D97DC3"/>
    <w:rsid w:val="00DA0201"/>
    <w:rsid w:val="00DA0393"/>
    <w:rsid w:val="00DA08F9"/>
    <w:rsid w:val="00DA19DB"/>
    <w:rsid w:val="00DA1BF7"/>
    <w:rsid w:val="00DA2B20"/>
    <w:rsid w:val="00DA2BED"/>
    <w:rsid w:val="00DA317D"/>
    <w:rsid w:val="00DA3336"/>
    <w:rsid w:val="00DA38FF"/>
    <w:rsid w:val="00DA3F55"/>
    <w:rsid w:val="00DA4A67"/>
    <w:rsid w:val="00DA4CC8"/>
    <w:rsid w:val="00DA5622"/>
    <w:rsid w:val="00DA5A1C"/>
    <w:rsid w:val="00DA6190"/>
    <w:rsid w:val="00DA6483"/>
    <w:rsid w:val="00DA7509"/>
    <w:rsid w:val="00DA76D9"/>
    <w:rsid w:val="00DB058A"/>
    <w:rsid w:val="00DB063A"/>
    <w:rsid w:val="00DB0840"/>
    <w:rsid w:val="00DB1758"/>
    <w:rsid w:val="00DB1F64"/>
    <w:rsid w:val="00DB1FE5"/>
    <w:rsid w:val="00DB22C7"/>
    <w:rsid w:val="00DB2C04"/>
    <w:rsid w:val="00DB3186"/>
    <w:rsid w:val="00DB3635"/>
    <w:rsid w:val="00DB37F8"/>
    <w:rsid w:val="00DB38A2"/>
    <w:rsid w:val="00DB4573"/>
    <w:rsid w:val="00DB4878"/>
    <w:rsid w:val="00DB4B47"/>
    <w:rsid w:val="00DB4B4B"/>
    <w:rsid w:val="00DB5B08"/>
    <w:rsid w:val="00DB669D"/>
    <w:rsid w:val="00DB7CB5"/>
    <w:rsid w:val="00DB7EAB"/>
    <w:rsid w:val="00DB7FF9"/>
    <w:rsid w:val="00DC0AFC"/>
    <w:rsid w:val="00DC0E0B"/>
    <w:rsid w:val="00DC10EA"/>
    <w:rsid w:val="00DC28BD"/>
    <w:rsid w:val="00DC28D1"/>
    <w:rsid w:val="00DC28FE"/>
    <w:rsid w:val="00DC34CC"/>
    <w:rsid w:val="00DC351A"/>
    <w:rsid w:val="00DC36C2"/>
    <w:rsid w:val="00DC3B12"/>
    <w:rsid w:val="00DC44AA"/>
    <w:rsid w:val="00DC46CF"/>
    <w:rsid w:val="00DC47F7"/>
    <w:rsid w:val="00DC4CB5"/>
    <w:rsid w:val="00DC4CF3"/>
    <w:rsid w:val="00DC567B"/>
    <w:rsid w:val="00DC5741"/>
    <w:rsid w:val="00DC605C"/>
    <w:rsid w:val="00DC6062"/>
    <w:rsid w:val="00DC6610"/>
    <w:rsid w:val="00DC6C31"/>
    <w:rsid w:val="00DC6DA9"/>
    <w:rsid w:val="00DC6F0A"/>
    <w:rsid w:val="00DC7D7E"/>
    <w:rsid w:val="00DD0251"/>
    <w:rsid w:val="00DD0EC6"/>
    <w:rsid w:val="00DD113F"/>
    <w:rsid w:val="00DD198B"/>
    <w:rsid w:val="00DD1FF8"/>
    <w:rsid w:val="00DD22EE"/>
    <w:rsid w:val="00DD3B7C"/>
    <w:rsid w:val="00DD3C06"/>
    <w:rsid w:val="00DD3C53"/>
    <w:rsid w:val="00DD4856"/>
    <w:rsid w:val="00DD515F"/>
    <w:rsid w:val="00DD51AA"/>
    <w:rsid w:val="00DD5934"/>
    <w:rsid w:val="00DD598B"/>
    <w:rsid w:val="00DD59C9"/>
    <w:rsid w:val="00DD5FFC"/>
    <w:rsid w:val="00DD64F4"/>
    <w:rsid w:val="00DD69C3"/>
    <w:rsid w:val="00DD70D0"/>
    <w:rsid w:val="00DE000C"/>
    <w:rsid w:val="00DE071D"/>
    <w:rsid w:val="00DE0A9F"/>
    <w:rsid w:val="00DE10A5"/>
    <w:rsid w:val="00DE1186"/>
    <w:rsid w:val="00DE1253"/>
    <w:rsid w:val="00DE15D9"/>
    <w:rsid w:val="00DE1E29"/>
    <w:rsid w:val="00DE2A27"/>
    <w:rsid w:val="00DE2B1A"/>
    <w:rsid w:val="00DE30A7"/>
    <w:rsid w:val="00DE3402"/>
    <w:rsid w:val="00DE4F51"/>
    <w:rsid w:val="00DE516D"/>
    <w:rsid w:val="00DE5396"/>
    <w:rsid w:val="00DE564A"/>
    <w:rsid w:val="00DE589B"/>
    <w:rsid w:val="00DE5967"/>
    <w:rsid w:val="00DE5EA0"/>
    <w:rsid w:val="00DE63EB"/>
    <w:rsid w:val="00DE6EAC"/>
    <w:rsid w:val="00DE7383"/>
    <w:rsid w:val="00DF0446"/>
    <w:rsid w:val="00DF09C6"/>
    <w:rsid w:val="00DF0B73"/>
    <w:rsid w:val="00DF0C7A"/>
    <w:rsid w:val="00DF1DFD"/>
    <w:rsid w:val="00DF1E1F"/>
    <w:rsid w:val="00DF1F80"/>
    <w:rsid w:val="00DF3303"/>
    <w:rsid w:val="00DF333D"/>
    <w:rsid w:val="00DF39AD"/>
    <w:rsid w:val="00DF5BEC"/>
    <w:rsid w:val="00DF6C3B"/>
    <w:rsid w:val="00DF6E62"/>
    <w:rsid w:val="00DF725A"/>
    <w:rsid w:val="00DF72D7"/>
    <w:rsid w:val="00DF75D5"/>
    <w:rsid w:val="00DF7A3D"/>
    <w:rsid w:val="00DF7FDD"/>
    <w:rsid w:val="00E0008D"/>
    <w:rsid w:val="00E00EF9"/>
    <w:rsid w:val="00E01D52"/>
    <w:rsid w:val="00E02186"/>
    <w:rsid w:val="00E033FD"/>
    <w:rsid w:val="00E034D5"/>
    <w:rsid w:val="00E0485C"/>
    <w:rsid w:val="00E04F8E"/>
    <w:rsid w:val="00E05038"/>
    <w:rsid w:val="00E05832"/>
    <w:rsid w:val="00E0590D"/>
    <w:rsid w:val="00E05BE2"/>
    <w:rsid w:val="00E05D33"/>
    <w:rsid w:val="00E06590"/>
    <w:rsid w:val="00E06745"/>
    <w:rsid w:val="00E06F34"/>
    <w:rsid w:val="00E0747B"/>
    <w:rsid w:val="00E075E0"/>
    <w:rsid w:val="00E0765B"/>
    <w:rsid w:val="00E079E8"/>
    <w:rsid w:val="00E07BD4"/>
    <w:rsid w:val="00E07D2B"/>
    <w:rsid w:val="00E07E79"/>
    <w:rsid w:val="00E07EE6"/>
    <w:rsid w:val="00E1022A"/>
    <w:rsid w:val="00E10371"/>
    <w:rsid w:val="00E10B2E"/>
    <w:rsid w:val="00E10D44"/>
    <w:rsid w:val="00E10F2D"/>
    <w:rsid w:val="00E112A3"/>
    <w:rsid w:val="00E11E26"/>
    <w:rsid w:val="00E11E2C"/>
    <w:rsid w:val="00E12612"/>
    <w:rsid w:val="00E12AF0"/>
    <w:rsid w:val="00E12E72"/>
    <w:rsid w:val="00E13472"/>
    <w:rsid w:val="00E13F4D"/>
    <w:rsid w:val="00E14852"/>
    <w:rsid w:val="00E14E57"/>
    <w:rsid w:val="00E1557D"/>
    <w:rsid w:val="00E165D2"/>
    <w:rsid w:val="00E17461"/>
    <w:rsid w:val="00E17B86"/>
    <w:rsid w:val="00E201DC"/>
    <w:rsid w:val="00E2040D"/>
    <w:rsid w:val="00E20626"/>
    <w:rsid w:val="00E20667"/>
    <w:rsid w:val="00E2132B"/>
    <w:rsid w:val="00E21370"/>
    <w:rsid w:val="00E216E1"/>
    <w:rsid w:val="00E218BD"/>
    <w:rsid w:val="00E21F18"/>
    <w:rsid w:val="00E2212E"/>
    <w:rsid w:val="00E2285C"/>
    <w:rsid w:val="00E22CA6"/>
    <w:rsid w:val="00E23A8A"/>
    <w:rsid w:val="00E23CB5"/>
    <w:rsid w:val="00E24210"/>
    <w:rsid w:val="00E24249"/>
    <w:rsid w:val="00E255CA"/>
    <w:rsid w:val="00E25AE7"/>
    <w:rsid w:val="00E25B9D"/>
    <w:rsid w:val="00E265C1"/>
    <w:rsid w:val="00E26F58"/>
    <w:rsid w:val="00E27533"/>
    <w:rsid w:val="00E275C9"/>
    <w:rsid w:val="00E277AA"/>
    <w:rsid w:val="00E2791D"/>
    <w:rsid w:val="00E27930"/>
    <w:rsid w:val="00E27CA3"/>
    <w:rsid w:val="00E30395"/>
    <w:rsid w:val="00E308FE"/>
    <w:rsid w:val="00E30A96"/>
    <w:rsid w:val="00E30B03"/>
    <w:rsid w:val="00E3105E"/>
    <w:rsid w:val="00E31382"/>
    <w:rsid w:val="00E3155F"/>
    <w:rsid w:val="00E32585"/>
    <w:rsid w:val="00E325A0"/>
    <w:rsid w:val="00E32BB5"/>
    <w:rsid w:val="00E32F8A"/>
    <w:rsid w:val="00E330A7"/>
    <w:rsid w:val="00E33232"/>
    <w:rsid w:val="00E337CC"/>
    <w:rsid w:val="00E337EC"/>
    <w:rsid w:val="00E33F97"/>
    <w:rsid w:val="00E3438B"/>
    <w:rsid w:val="00E345F3"/>
    <w:rsid w:val="00E36AA7"/>
    <w:rsid w:val="00E36F80"/>
    <w:rsid w:val="00E37744"/>
    <w:rsid w:val="00E379C1"/>
    <w:rsid w:val="00E37B84"/>
    <w:rsid w:val="00E37DBE"/>
    <w:rsid w:val="00E415A6"/>
    <w:rsid w:val="00E42EA9"/>
    <w:rsid w:val="00E42FF9"/>
    <w:rsid w:val="00E4316B"/>
    <w:rsid w:val="00E431E4"/>
    <w:rsid w:val="00E43919"/>
    <w:rsid w:val="00E4392B"/>
    <w:rsid w:val="00E43D89"/>
    <w:rsid w:val="00E451E0"/>
    <w:rsid w:val="00E45269"/>
    <w:rsid w:val="00E4560D"/>
    <w:rsid w:val="00E46583"/>
    <w:rsid w:val="00E47194"/>
    <w:rsid w:val="00E47C3D"/>
    <w:rsid w:val="00E5160E"/>
    <w:rsid w:val="00E52367"/>
    <w:rsid w:val="00E52B32"/>
    <w:rsid w:val="00E52F2E"/>
    <w:rsid w:val="00E53427"/>
    <w:rsid w:val="00E5363B"/>
    <w:rsid w:val="00E53DC4"/>
    <w:rsid w:val="00E53E19"/>
    <w:rsid w:val="00E5400B"/>
    <w:rsid w:val="00E54558"/>
    <w:rsid w:val="00E54AEF"/>
    <w:rsid w:val="00E54BF2"/>
    <w:rsid w:val="00E551DB"/>
    <w:rsid w:val="00E55B01"/>
    <w:rsid w:val="00E560D9"/>
    <w:rsid w:val="00E561FF"/>
    <w:rsid w:val="00E563A1"/>
    <w:rsid w:val="00E57CB4"/>
    <w:rsid w:val="00E57DA0"/>
    <w:rsid w:val="00E6017D"/>
    <w:rsid w:val="00E601E8"/>
    <w:rsid w:val="00E60A09"/>
    <w:rsid w:val="00E61197"/>
    <w:rsid w:val="00E6164C"/>
    <w:rsid w:val="00E617CE"/>
    <w:rsid w:val="00E61C28"/>
    <w:rsid w:val="00E61D07"/>
    <w:rsid w:val="00E631D2"/>
    <w:rsid w:val="00E63217"/>
    <w:rsid w:val="00E6340F"/>
    <w:rsid w:val="00E636B1"/>
    <w:rsid w:val="00E63FDE"/>
    <w:rsid w:val="00E64216"/>
    <w:rsid w:val="00E64630"/>
    <w:rsid w:val="00E64673"/>
    <w:rsid w:val="00E64B6B"/>
    <w:rsid w:val="00E6516F"/>
    <w:rsid w:val="00E65F3D"/>
    <w:rsid w:val="00E66985"/>
    <w:rsid w:val="00E670C7"/>
    <w:rsid w:val="00E704CE"/>
    <w:rsid w:val="00E70A05"/>
    <w:rsid w:val="00E70D6B"/>
    <w:rsid w:val="00E70F07"/>
    <w:rsid w:val="00E713BC"/>
    <w:rsid w:val="00E71C6A"/>
    <w:rsid w:val="00E72024"/>
    <w:rsid w:val="00E7202C"/>
    <w:rsid w:val="00E7259C"/>
    <w:rsid w:val="00E72680"/>
    <w:rsid w:val="00E72802"/>
    <w:rsid w:val="00E72F49"/>
    <w:rsid w:val="00E7319D"/>
    <w:rsid w:val="00E7358C"/>
    <w:rsid w:val="00E739AB"/>
    <w:rsid w:val="00E740C4"/>
    <w:rsid w:val="00E742D8"/>
    <w:rsid w:val="00E74614"/>
    <w:rsid w:val="00E746E4"/>
    <w:rsid w:val="00E7494C"/>
    <w:rsid w:val="00E74B4A"/>
    <w:rsid w:val="00E74EEE"/>
    <w:rsid w:val="00E750B8"/>
    <w:rsid w:val="00E753C9"/>
    <w:rsid w:val="00E75B03"/>
    <w:rsid w:val="00E75C0A"/>
    <w:rsid w:val="00E75C3A"/>
    <w:rsid w:val="00E76208"/>
    <w:rsid w:val="00E76A6C"/>
    <w:rsid w:val="00E76D22"/>
    <w:rsid w:val="00E76D76"/>
    <w:rsid w:val="00E772E9"/>
    <w:rsid w:val="00E7772A"/>
    <w:rsid w:val="00E800D1"/>
    <w:rsid w:val="00E80119"/>
    <w:rsid w:val="00E8013D"/>
    <w:rsid w:val="00E8019E"/>
    <w:rsid w:val="00E80224"/>
    <w:rsid w:val="00E80EC3"/>
    <w:rsid w:val="00E8110B"/>
    <w:rsid w:val="00E81599"/>
    <w:rsid w:val="00E81617"/>
    <w:rsid w:val="00E8266B"/>
    <w:rsid w:val="00E82DAE"/>
    <w:rsid w:val="00E82E33"/>
    <w:rsid w:val="00E8358E"/>
    <w:rsid w:val="00E83B8E"/>
    <w:rsid w:val="00E849D7"/>
    <w:rsid w:val="00E84E2C"/>
    <w:rsid w:val="00E85524"/>
    <w:rsid w:val="00E8589F"/>
    <w:rsid w:val="00E866B2"/>
    <w:rsid w:val="00E86830"/>
    <w:rsid w:val="00E8753B"/>
    <w:rsid w:val="00E8781B"/>
    <w:rsid w:val="00E87A06"/>
    <w:rsid w:val="00E902B2"/>
    <w:rsid w:val="00E907FA"/>
    <w:rsid w:val="00E9109A"/>
    <w:rsid w:val="00E91983"/>
    <w:rsid w:val="00E91B8D"/>
    <w:rsid w:val="00E92160"/>
    <w:rsid w:val="00E927CD"/>
    <w:rsid w:val="00E92AB1"/>
    <w:rsid w:val="00E9343F"/>
    <w:rsid w:val="00E93780"/>
    <w:rsid w:val="00E938BE"/>
    <w:rsid w:val="00E93A47"/>
    <w:rsid w:val="00E93A87"/>
    <w:rsid w:val="00E9446E"/>
    <w:rsid w:val="00E94822"/>
    <w:rsid w:val="00E95008"/>
    <w:rsid w:val="00E95280"/>
    <w:rsid w:val="00E955DF"/>
    <w:rsid w:val="00E9580A"/>
    <w:rsid w:val="00E96408"/>
    <w:rsid w:val="00E96642"/>
    <w:rsid w:val="00E968ED"/>
    <w:rsid w:val="00EA018A"/>
    <w:rsid w:val="00EA02A4"/>
    <w:rsid w:val="00EA0554"/>
    <w:rsid w:val="00EA0ECF"/>
    <w:rsid w:val="00EA1156"/>
    <w:rsid w:val="00EA1D8B"/>
    <w:rsid w:val="00EA3310"/>
    <w:rsid w:val="00EA34B7"/>
    <w:rsid w:val="00EA35D9"/>
    <w:rsid w:val="00EA3C80"/>
    <w:rsid w:val="00EA40EB"/>
    <w:rsid w:val="00EA4F96"/>
    <w:rsid w:val="00EA5461"/>
    <w:rsid w:val="00EA5998"/>
    <w:rsid w:val="00EA5A18"/>
    <w:rsid w:val="00EA5C09"/>
    <w:rsid w:val="00EA68E1"/>
    <w:rsid w:val="00EA69CC"/>
    <w:rsid w:val="00EA7049"/>
    <w:rsid w:val="00EB0023"/>
    <w:rsid w:val="00EB0B92"/>
    <w:rsid w:val="00EB1359"/>
    <w:rsid w:val="00EB160A"/>
    <w:rsid w:val="00EB1A82"/>
    <w:rsid w:val="00EB1D34"/>
    <w:rsid w:val="00EB1EAF"/>
    <w:rsid w:val="00EB32B1"/>
    <w:rsid w:val="00EB34E8"/>
    <w:rsid w:val="00EB353C"/>
    <w:rsid w:val="00EB3889"/>
    <w:rsid w:val="00EB402F"/>
    <w:rsid w:val="00EB4D71"/>
    <w:rsid w:val="00EB511A"/>
    <w:rsid w:val="00EB56B0"/>
    <w:rsid w:val="00EB5B18"/>
    <w:rsid w:val="00EB5B5A"/>
    <w:rsid w:val="00EB6208"/>
    <w:rsid w:val="00EB64DC"/>
    <w:rsid w:val="00EB663E"/>
    <w:rsid w:val="00EB68E6"/>
    <w:rsid w:val="00EB6B15"/>
    <w:rsid w:val="00EB6DB4"/>
    <w:rsid w:val="00EB7C20"/>
    <w:rsid w:val="00EB7DBC"/>
    <w:rsid w:val="00EC07BD"/>
    <w:rsid w:val="00EC08B5"/>
    <w:rsid w:val="00EC0B4B"/>
    <w:rsid w:val="00EC0D4A"/>
    <w:rsid w:val="00EC0DC3"/>
    <w:rsid w:val="00EC191E"/>
    <w:rsid w:val="00EC2EC8"/>
    <w:rsid w:val="00EC6335"/>
    <w:rsid w:val="00EC6822"/>
    <w:rsid w:val="00EC6BF3"/>
    <w:rsid w:val="00EC6EF9"/>
    <w:rsid w:val="00EC74DA"/>
    <w:rsid w:val="00ED087F"/>
    <w:rsid w:val="00ED0D84"/>
    <w:rsid w:val="00ED1755"/>
    <w:rsid w:val="00ED2354"/>
    <w:rsid w:val="00ED24EC"/>
    <w:rsid w:val="00ED25AC"/>
    <w:rsid w:val="00ED2E14"/>
    <w:rsid w:val="00ED3960"/>
    <w:rsid w:val="00ED4FDA"/>
    <w:rsid w:val="00ED570F"/>
    <w:rsid w:val="00ED59C4"/>
    <w:rsid w:val="00ED5B65"/>
    <w:rsid w:val="00ED5EB5"/>
    <w:rsid w:val="00ED5F25"/>
    <w:rsid w:val="00ED7690"/>
    <w:rsid w:val="00ED7C09"/>
    <w:rsid w:val="00EE047F"/>
    <w:rsid w:val="00EE04B5"/>
    <w:rsid w:val="00EE0583"/>
    <w:rsid w:val="00EE0C8E"/>
    <w:rsid w:val="00EE1487"/>
    <w:rsid w:val="00EE1699"/>
    <w:rsid w:val="00EE1E83"/>
    <w:rsid w:val="00EE2119"/>
    <w:rsid w:val="00EE245E"/>
    <w:rsid w:val="00EE26D9"/>
    <w:rsid w:val="00EE2821"/>
    <w:rsid w:val="00EE2E8F"/>
    <w:rsid w:val="00EE31F1"/>
    <w:rsid w:val="00EE338B"/>
    <w:rsid w:val="00EE45FA"/>
    <w:rsid w:val="00EE4C15"/>
    <w:rsid w:val="00EE5519"/>
    <w:rsid w:val="00EE5B89"/>
    <w:rsid w:val="00EE6442"/>
    <w:rsid w:val="00EE66A3"/>
    <w:rsid w:val="00EE6B3E"/>
    <w:rsid w:val="00EE74AB"/>
    <w:rsid w:val="00EE757C"/>
    <w:rsid w:val="00EE79EC"/>
    <w:rsid w:val="00EF052C"/>
    <w:rsid w:val="00EF06C3"/>
    <w:rsid w:val="00EF1242"/>
    <w:rsid w:val="00EF13FE"/>
    <w:rsid w:val="00EF1538"/>
    <w:rsid w:val="00EF23FD"/>
    <w:rsid w:val="00EF2582"/>
    <w:rsid w:val="00EF303C"/>
    <w:rsid w:val="00EF347E"/>
    <w:rsid w:val="00EF373B"/>
    <w:rsid w:val="00EF3855"/>
    <w:rsid w:val="00EF3AAA"/>
    <w:rsid w:val="00EF3D91"/>
    <w:rsid w:val="00EF3ECA"/>
    <w:rsid w:val="00EF4659"/>
    <w:rsid w:val="00EF4CB1"/>
    <w:rsid w:val="00EF502D"/>
    <w:rsid w:val="00EF5110"/>
    <w:rsid w:val="00EF541C"/>
    <w:rsid w:val="00EF5C41"/>
    <w:rsid w:val="00EF5D95"/>
    <w:rsid w:val="00EF6DCD"/>
    <w:rsid w:val="00EF6E8E"/>
    <w:rsid w:val="00EF7591"/>
    <w:rsid w:val="00EF76D8"/>
    <w:rsid w:val="00EF7B00"/>
    <w:rsid w:val="00EF7C61"/>
    <w:rsid w:val="00EF7F09"/>
    <w:rsid w:val="00EF7F80"/>
    <w:rsid w:val="00F00305"/>
    <w:rsid w:val="00F005F5"/>
    <w:rsid w:val="00F00638"/>
    <w:rsid w:val="00F0067E"/>
    <w:rsid w:val="00F011CE"/>
    <w:rsid w:val="00F0192D"/>
    <w:rsid w:val="00F0193E"/>
    <w:rsid w:val="00F01E66"/>
    <w:rsid w:val="00F0217C"/>
    <w:rsid w:val="00F02D33"/>
    <w:rsid w:val="00F03207"/>
    <w:rsid w:val="00F03652"/>
    <w:rsid w:val="00F03E39"/>
    <w:rsid w:val="00F0498C"/>
    <w:rsid w:val="00F05AB5"/>
    <w:rsid w:val="00F05BC9"/>
    <w:rsid w:val="00F05E08"/>
    <w:rsid w:val="00F05FAF"/>
    <w:rsid w:val="00F06637"/>
    <w:rsid w:val="00F06E9C"/>
    <w:rsid w:val="00F070DE"/>
    <w:rsid w:val="00F07248"/>
    <w:rsid w:val="00F07BA6"/>
    <w:rsid w:val="00F07DD7"/>
    <w:rsid w:val="00F1057C"/>
    <w:rsid w:val="00F10EAD"/>
    <w:rsid w:val="00F11040"/>
    <w:rsid w:val="00F110D0"/>
    <w:rsid w:val="00F116AF"/>
    <w:rsid w:val="00F11898"/>
    <w:rsid w:val="00F11BF6"/>
    <w:rsid w:val="00F12571"/>
    <w:rsid w:val="00F12935"/>
    <w:rsid w:val="00F12A4D"/>
    <w:rsid w:val="00F13611"/>
    <w:rsid w:val="00F1439D"/>
    <w:rsid w:val="00F145B3"/>
    <w:rsid w:val="00F145D0"/>
    <w:rsid w:val="00F14693"/>
    <w:rsid w:val="00F151E9"/>
    <w:rsid w:val="00F151EF"/>
    <w:rsid w:val="00F152BF"/>
    <w:rsid w:val="00F1613C"/>
    <w:rsid w:val="00F16437"/>
    <w:rsid w:val="00F16D61"/>
    <w:rsid w:val="00F173C3"/>
    <w:rsid w:val="00F17505"/>
    <w:rsid w:val="00F1759B"/>
    <w:rsid w:val="00F20477"/>
    <w:rsid w:val="00F2172A"/>
    <w:rsid w:val="00F2175D"/>
    <w:rsid w:val="00F22494"/>
    <w:rsid w:val="00F2252E"/>
    <w:rsid w:val="00F22ECE"/>
    <w:rsid w:val="00F22F21"/>
    <w:rsid w:val="00F22F94"/>
    <w:rsid w:val="00F237A1"/>
    <w:rsid w:val="00F2402E"/>
    <w:rsid w:val="00F25A96"/>
    <w:rsid w:val="00F25CFA"/>
    <w:rsid w:val="00F25EC6"/>
    <w:rsid w:val="00F26015"/>
    <w:rsid w:val="00F263A2"/>
    <w:rsid w:val="00F2712B"/>
    <w:rsid w:val="00F274B4"/>
    <w:rsid w:val="00F274C3"/>
    <w:rsid w:val="00F30654"/>
    <w:rsid w:val="00F307FB"/>
    <w:rsid w:val="00F3095D"/>
    <w:rsid w:val="00F30B1F"/>
    <w:rsid w:val="00F30BF4"/>
    <w:rsid w:val="00F30D18"/>
    <w:rsid w:val="00F30EFC"/>
    <w:rsid w:val="00F31072"/>
    <w:rsid w:val="00F310E0"/>
    <w:rsid w:val="00F31382"/>
    <w:rsid w:val="00F32B55"/>
    <w:rsid w:val="00F32E16"/>
    <w:rsid w:val="00F32F85"/>
    <w:rsid w:val="00F335AE"/>
    <w:rsid w:val="00F33FF9"/>
    <w:rsid w:val="00F3437B"/>
    <w:rsid w:val="00F344F6"/>
    <w:rsid w:val="00F3614E"/>
    <w:rsid w:val="00F3633E"/>
    <w:rsid w:val="00F36527"/>
    <w:rsid w:val="00F36C18"/>
    <w:rsid w:val="00F376AD"/>
    <w:rsid w:val="00F3778B"/>
    <w:rsid w:val="00F4010A"/>
    <w:rsid w:val="00F407AF"/>
    <w:rsid w:val="00F4089A"/>
    <w:rsid w:val="00F410A6"/>
    <w:rsid w:val="00F41649"/>
    <w:rsid w:val="00F41768"/>
    <w:rsid w:val="00F42237"/>
    <w:rsid w:val="00F42271"/>
    <w:rsid w:val="00F422F1"/>
    <w:rsid w:val="00F424E1"/>
    <w:rsid w:val="00F42C58"/>
    <w:rsid w:val="00F430AF"/>
    <w:rsid w:val="00F434BB"/>
    <w:rsid w:val="00F4357E"/>
    <w:rsid w:val="00F43C23"/>
    <w:rsid w:val="00F4433A"/>
    <w:rsid w:val="00F44CA0"/>
    <w:rsid w:val="00F45BD6"/>
    <w:rsid w:val="00F45ED1"/>
    <w:rsid w:val="00F46774"/>
    <w:rsid w:val="00F46EFA"/>
    <w:rsid w:val="00F46FB2"/>
    <w:rsid w:val="00F4724D"/>
    <w:rsid w:val="00F472A1"/>
    <w:rsid w:val="00F47686"/>
    <w:rsid w:val="00F47AD7"/>
    <w:rsid w:val="00F50BC0"/>
    <w:rsid w:val="00F51370"/>
    <w:rsid w:val="00F51622"/>
    <w:rsid w:val="00F518C5"/>
    <w:rsid w:val="00F51A7A"/>
    <w:rsid w:val="00F51F89"/>
    <w:rsid w:val="00F527BA"/>
    <w:rsid w:val="00F52857"/>
    <w:rsid w:val="00F530E5"/>
    <w:rsid w:val="00F532CB"/>
    <w:rsid w:val="00F535BC"/>
    <w:rsid w:val="00F53A8C"/>
    <w:rsid w:val="00F53E6C"/>
    <w:rsid w:val="00F54453"/>
    <w:rsid w:val="00F544FD"/>
    <w:rsid w:val="00F55A34"/>
    <w:rsid w:val="00F55B35"/>
    <w:rsid w:val="00F56038"/>
    <w:rsid w:val="00F560FC"/>
    <w:rsid w:val="00F56BF6"/>
    <w:rsid w:val="00F5732B"/>
    <w:rsid w:val="00F574DE"/>
    <w:rsid w:val="00F578D2"/>
    <w:rsid w:val="00F57A14"/>
    <w:rsid w:val="00F57E3C"/>
    <w:rsid w:val="00F60151"/>
    <w:rsid w:val="00F6058A"/>
    <w:rsid w:val="00F60820"/>
    <w:rsid w:val="00F60C52"/>
    <w:rsid w:val="00F613D0"/>
    <w:rsid w:val="00F61424"/>
    <w:rsid w:val="00F61484"/>
    <w:rsid w:val="00F61AE4"/>
    <w:rsid w:val="00F62835"/>
    <w:rsid w:val="00F645C5"/>
    <w:rsid w:val="00F64622"/>
    <w:rsid w:val="00F64742"/>
    <w:rsid w:val="00F64798"/>
    <w:rsid w:val="00F64B27"/>
    <w:rsid w:val="00F64E63"/>
    <w:rsid w:val="00F6528D"/>
    <w:rsid w:val="00F65489"/>
    <w:rsid w:val="00F65492"/>
    <w:rsid w:val="00F6559F"/>
    <w:rsid w:val="00F658F7"/>
    <w:rsid w:val="00F65CAE"/>
    <w:rsid w:val="00F66C2E"/>
    <w:rsid w:val="00F6726B"/>
    <w:rsid w:val="00F675EC"/>
    <w:rsid w:val="00F677AB"/>
    <w:rsid w:val="00F67B97"/>
    <w:rsid w:val="00F71795"/>
    <w:rsid w:val="00F71A92"/>
    <w:rsid w:val="00F7299F"/>
    <w:rsid w:val="00F72B30"/>
    <w:rsid w:val="00F72E44"/>
    <w:rsid w:val="00F73137"/>
    <w:rsid w:val="00F7314D"/>
    <w:rsid w:val="00F73930"/>
    <w:rsid w:val="00F739AF"/>
    <w:rsid w:val="00F73B69"/>
    <w:rsid w:val="00F73E31"/>
    <w:rsid w:val="00F73EBF"/>
    <w:rsid w:val="00F74038"/>
    <w:rsid w:val="00F74231"/>
    <w:rsid w:val="00F7433B"/>
    <w:rsid w:val="00F74427"/>
    <w:rsid w:val="00F7455A"/>
    <w:rsid w:val="00F74903"/>
    <w:rsid w:val="00F74A48"/>
    <w:rsid w:val="00F74BD0"/>
    <w:rsid w:val="00F74BF2"/>
    <w:rsid w:val="00F74ECC"/>
    <w:rsid w:val="00F7576D"/>
    <w:rsid w:val="00F75967"/>
    <w:rsid w:val="00F75F0F"/>
    <w:rsid w:val="00F769D9"/>
    <w:rsid w:val="00F774BE"/>
    <w:rsid w:val="00F778AF"/>
    <w:rsid w:val="00F77F82"/>
    <w:rsid w:val="00F8042E"/>
    <w:rsid w:val="00F8051A"/>
    <w:rsid w:val="00F81829"/>
    <w:rsid w:val="00F81B04"/>
    <w:rsid w:val="00F8214A"/>
    <w:rsid w:val="00F82517"/>
    <w:rsid w:val="00F825F4"/>
    <w:rsid w:val="00F82673"/>
    <w:rsid w:val="00F8272D"/>
    <w:rsid w:val="00F82B18"/>
    <w:rsid w:val="00F82B44"/>
    <w:rsid w:val="00F82B72"/>
    <w:rsid w:val="00F82CD5"/>
    <w:rsid w:val="00F8317C"/>
    <w:rsid w:val="00F8357D"/>
    <w:rsid w:val="00F83644"/>
    <w:rsid w:val="00F83911"/>
    <w:rsid w:val="00F83B4F"/>
    <w:rsid w:val="00F83E19"/>
    <w:rsid w:val="00F84780"/>
    <w:rsid w:val="00F84930"/>
    <w:rsid w:val="00F8499C"/>
    <w:rsid w:val="00F84A7A"/>
    <w:rsid w:val="00F84F0E"/>
    <w:rsid w:val="00F85678"/>
    <w:rsid w:val="00F85ECA"/>
    <w:rsid w:val="00F85ED3"/>
    <w:rsid w:val="00F8691A"/>
    <w:rsid w:val="00F86A7E"/>
    <w:rsid w:val="00F86F3F"/>
    <w:rsid w:val="00F86F9B"/>
    <w:rsid w:val="00F8776B"/>
    <w:rsid w:val="00F87F33"/>
    <w:rsid w:val="00F90E01"/>
    <w:rsid w:val="00F91021"/>
    <w:rsid w:val="00F91B92"/>
    <w:rsid w:val="00F92386"/>
    <w:rsid w:val="00F92552"/>
    <w:rsid w:val="00F92B72"/>
    <w:rsid w:val="00F92F26"/>
    <w:rsid w:val="00F931C6"/>
    <w:rsid w:val="00F9329E"/>
    <w:rsid w:val="00F93416"/>
    <w:rsid w:val="00F93A52"/>
    <w:rsid w:val="00F942E9"/>
    <w:rsid w:val="00F94361"/>
    <w:rsid w:val="00F947DC"/>
    <w:rsid w:val="00F9671B"/>
    <w:rsid w:val="00F96965"/>
    <w:rsid w:val="00F96CEF"/>
    <w:rsid w:val="00F96F15"/>
    <w:rsid w:val="00F9741B"/>
    <w:rsid w:val="00FA093A"/>
    <w:rsid w:val="00FA0C53"/>
    <w:rsid w:val="00FA1033"/>
    <w:rsid w:val="00FA10F7"/>
    <w:rsid w:val="00FA1D39"/>
    <w:rsid w:val="00FA1E35"/>
    <w:rsid w:val="00FA1E90"/>
    <w:rsid w:val="00FA246B"/>
    <w:rsid w:val="00FA2FA8"/>
    <w:rsid w:val="00FA3015"/>
    <w:rsid w:val="00FA38CC"/>
    <w:rsid w:val="00FA4CAE"/>
    <w:rsid w:val="00FA4F01"/>
    <w:rsid w:val="00FA4F05"/>
    <w:rsid w:val="00FA501C"/>
    <w:rsid w:val="00FA521B"/>
    <w:rsid w:val="00FA5A7F"/>
    <w:rsid w:val="00FA5DC3"/>
    <w:rsid w:val="00FA6772"/>
    <w:rsid w:val="00FA7593"/>
    <w:rsid w:val="00FA7CB8"/>
    <w:rsid w:val="00FA7DB8"/>
    <w:rsid w:val="00FB0043"/>
    <w:rsid w:val="00FB01AF"/>
    <w:rsid w:val="00FB0312"/>
    <w:rsid w:val="00FB03DA"/>
    <w:rsid w:val="00FB0F4F"/>
    <w:rsid w:val="00FB13FC"/>
    <w:rsid w:val="00FB1646"/>
    <w:rsid w:val="00FB17F5"/>
    <w:rsid w:val="00FB1E30"/>
    <w:rsid w:val="00FB2059"/>
    <w:rsid w:val="00FB2623"/>
    <w:rsid w:val="00FB2BEA"/>
    <w:rsid w:val="00FB3333"/>
    <w:rsid w:val="00FB33EE"/>
    <w:rsid w:val="00FB3750"/>
    <w:rsid w:val="00FB37C0"/>
    <w:rsid w:val="00FB37D3"/>
    <w:rsid w:val="00FB3AEC"/>
    <w:rsid w:val="00FB4347"/>
    <w:rsid w:val="00FB45FD"/>
    <w:rsid w:val="00FB4B61"/>
    <w:rsid w:val="00FB4E1B"/>
    <w:rsid w:val="00FB57B3"/>
    <w:rsid w:val="00FB63BA"/>
    <w:rsid w:val="00FB681C"/>
    <w:rsid w:val="00FB6973"/>
    <w:rsid w:val="00FB69F2"/>
    <w:rsid w:val="00FB6EA3"/>
    <w:rsid w:val="00FB7D5B"/>
    <w:rsid w:val="00FC0C41"/>
    <w:rsid w:val="00FC1CBF"/>
    <w:rsid w:val="00FC1DA4"/>
    <w:rsid w:val="00FC2002"/>
    <w:rsid w:val="00FC24D9"/>
    <w:rsid w:val="00FC2912"/>
    <w:rsid w:val="00FC2BD0"/>
    <w:rsid w:val="00FC2D4C"/>
    <w:rsid w:val="00FC2E41"/>
    <w:rsid w:val="00FC3475"/>
    <w:rsid w:val="00FC3830"/>
    <w:rsid w:val="00FC452F"/>
    <w:rsid w:val="00FC45B4"/>
    <w:rsid w:val="00FC4CF4"/>
    <w:rsid w:val="00FC5433"/>
    <w:rsid w:val="00FC5826"/>
    <w:rsid w:val="00FC5972"/>
    <w:rsid w:val="00FC5E21"/>
    <w:rsid w:val="00FC6BA8"/>
    <w:rsid w:val="00FC6F07"/>
    <w:rsid w:val="00FC708A"/>
    <w:rsid w:val="00FC7704"/>
    <w:rsid w:val="00FC7EFF"/>
    <w:rsid w:val="00FD089C"/>
    <w:rsid w:val="00FD1310"/>
    <w:rsid w:val="00FD193F"/>
    <w:rsid w:val="00FD1CC1"/>
    <w:rsid w:val="00FD20C0"/>
    <w:rsid w:val="00FD22E5"/>
    <w:rsid w:val="00FD2473"/>
    <w:rsid w:val="00FD2652"/>
    <w:rsid w:val="00FD3CD0"/>
    <w:rsid w:val="00FD3D7A"/>
    <w:rsid w:val="00FD3F2B"/>
    <w:rsid w:val="00FD3FEA"/>
    <w:rsid w:val="00FD4B2C"/>
    <w:rsid w:val="00FD4B7F"/>
    <w:rsid w:val="00FD4E89"/>
    <w:rsid w:val="00FD5050"/>
    <w:rsid w:val="00FD54CB"/>
    <w:rsid w:val="00FD5EBC"/>
    <w:rsid w:val="00FD6CD7"/>
    <w:rsid w:val="00FD746F"/>
    <w:rsid w:val="00FD8378"/>
    <w:rsid w:val="00FE0367"/>
    <w:rsid w:val="00FE05CC"/>
    <w:rsid w:val="00FE1872"/>
    <w:rsid w:val="00FE309F"/>
    <w:rsid w:val="00FE32E8"/>
    <w:rsid w:val="00FE3A57"/>
    <w:rsid w:val="00FE3B20"/>
    <w:rsid w:val="00FE3FA0"/>
    <w:rsid w:val="00FE4888"/>
    <w:rsid w:val="00FE4BE9"/>
    <w:rsid w:val="00FE4CC0"/>
    <w:rsid w:val="00FE4ECE"/>
    <w:rsid w:val="00FE53B0"/>
    <w:rsid w:val="00FE57AF"/>
    <w:rsid w:val="00FE5C7C"/>
    <w:rsid w:val="00FE5E12"/>
    <w:rsid w:val="00FE62DA"/>
    <w:rsid w:val="00FE6740"/>
    <w:rsid w:val="00FE6746"/>
    <w:rsid w:val="00FE6CF1"/>
    <w:rsid w:val="00FE74F8"/>
    <w:rsid w:val="00FE7A8A"/>
    <w:rsid w:val="00FE7A98"/>
    <w:rsid w:val="00FF124F"/>
    <w:rsid w:val="00FF2153"/>
    <w:rsid w:val="00FF23BF"/>
    <w:rsid w:val="00FF23E0"/>
    <w:rsid w:val="00FF2E4C"/>
    <w:rsid w:val="00FF34F6"/>
    <w:rsid w:val="00FF38AA"/>
    <w:rsid w:val="00FF4712"/>
    <w:rsid w:val="00FF4BA2"/>
    <w:rsid w:val="00FF4EFC"/>
    <w:rsid w:val="00FF4FD1"/>
    <w:rsid w:val="00FF6CDE"/>
    <w:rsid w:val="00FF6D0A"/>
    <w:rsid w:val="00FF6D12"/>
    <w:rsid w:val="00FF7141"/>
    <w:rsid w:val="00FF7882"/>
    <w:rsid w:val="00FF78FE"/>
    <w:rsid w:val="00FF7B32"/>
    <w:rsid w:val="0124B775"/>
    <w:rsid w:val="0126B3F8"/>
    <w:rsid w:val="012D207A"/>
    <w:rsid w:val="0135D288"/>
    <w:rsid w:val="01369454"/>
    <w:rsid w:val="01392B0F"/>
    <w:rsid w:val="013E42F0"/>
    <w:rsid w:val="015E3E12"/>
    <w:rsid w:val="0178D847"/>
    <w:rsid w:val="01837DE6"/>
    <w:rsid w:val="01C217DE"/>
    <w:rsid w:val="01D0D1C1"/>
    <w:rsid w:val="02111EA3"/>
    <w:rsid w:val="022FEBAC"/>
    <w:rsid w:val="02468E80"/>
    <w:rsid w:val="024743FB"/>
    <w:rsid w:val="02570CEA"/>
    <w:rsid w:val="02649C9F"/>
    <w:rsid w:val="026B11F8"/>
    <w:rsid w:val="0273C9C2"/>
    <w:rsid w:val="02F02829"/>
    <w:rsid w:val="02F22E4F"/>
    <w:rsid w:val="02F6F4FE"/>
    <w:rsid w:val="02FCC5CC"/>
    <w:rsid w:val="0315340C"/>
    <w:rsid w:val="0316E7FF"/>
    <w:rsid w:val="03230A72"/>
    <w:rsid w:val="033AE180"/>
    <w:rsid w:val="033EB3FE"/>
    <w:rsid w:val="0393C97B"/>
    <w:rsid w:val="039D6074"/>
    <w:rsid w:val="03C594C6"/>
    <w:rsid w:val="03D17C49"/>
    <w:rsid w:val="03DD45F3"/>
    <w:rsid w:val="03EFE55C"/>
    <w:rsid w:val="03F0D2D9"/>
    <w:rsid w:val="03F22D79"/>
    <w:rsid w:val="0414A040"/>
    <w:rsid w:val="0434E84C"/>
    <w:rsid w:val="0437DFA4"/>
    <w:rsid w:val="048961FD"/>
    <w:rsid w:val="04D27774"/>
    <w:rsid w:val="04EB2751"/>
    <w:rsid w:val="052D0610"/>
    <w:rsid w:val="053728B8"/>
    <w:rsid w:val="0541210C"/>
    <w:rsid w:val="055F38C6"/>
    <w:rsid w:val="056365E9"/>
    <w:rsid w:val="05966BE9"/>
    <w:rsid w:val="059C6991"/>
    <w:rsid w:val="05C20239"/>
    <w:rsid w:val="0601D24B"/>
    <w:rsid w:val="0603A441"/>
    <w:rsid w:val="06096ED6"/>
    <w:rsid w:val="063BE634"/>
    <w:rsid w:val="063C169E"/>
    <w:rsid w:val="0663441B"/>
    <w:rsid w:val="0675105A"/>
    <w:rsid w:val="069CCC0A"/>
    <w:rsid w:val="0707C619"/>
    <w:rsid w:val="070DE024"/>
    <w:rsid w:val="07834DEF"/>
    <w:rsid w:val="07CBC2A0"/>
    <w:rsid w:val="07E23E0B"/>
    <w:rsid w:val="07EDFB0A"/>
    <w:rsid w:val="07F17B4A"/>
    <w:rsid w:val="07F6E362"/>
    <w:rsid w:val="080AAC23"/>
    <w:rsid w:val="080F8B21"/>
    <w:rsid w:val="0827F36A"/>
    <w:rsid w:val="08907A44"/>
    <w:rsid w:val="08B6873B"/>
    <w:rsid w:val="08B7A499"/>
    <w:rsid w:val="08C5A01A"/>
    <w:rsid w:val="08C5E4EE"/>
    <w:rsid w:val="08EBBABD"/>
    <w:rsid w:val="091EBB82"/>
    <w:rsid w:val="091F25E6"/>
    <w:rsid w:val="09588FE9"/>
    <w:rsid w:val="0970C34F"/>
    <w:rsid w:val="0972BE3E"/>
    <w:rsid w:val="097CDB42"/>
    <w:rsid w:val="098016BF"/>
    <w:rsid w:val="09A388B3"/>
    <w:rsid w:val="09B3FF0D"/>
    <w:rsid w:val="09C001AB"/>
    <w:rsid w:val="09F970A8"/>
    <w:rsid w:val="0A167635"/>
    <w:rsid w:val="0A421110"/>
    <w:rsid w:val="0A449298"/>
    <w:rsid w:val="0A4B7BC8"/>
    <w:rsid w:val="0B1D6B13"/>
    <w:rsid w:val="0B1F9323"/>
    <w:rsid w:val="0B4A09BC"/>
    <w:rsid w:val="0B592478"/>
    <w:rsid w:val="0B8950D5"/>
    <w:rsid w:val="0B8BCDA8"/>
    <w:rsid w:val="0BC4168E"/>
    <w:rsid w:val="0BD692B4"/>
    <w:rsid w:val="0BDAF864"/>
    <w:rsid w:val="0BE76EE4"/>
    <w:rsid w:val="0BE9CA7A"/>
    <w:rsid w:val="0BFBE7B7"/>
    <w:rsid w:val="0C0FDF0A"/>
    <w:rsid w:val="0C158552"/>
    <w:rsid w:val="0C2BDF28"/>
    <w:rsid w:val="0C334E02"/>
    <w:rsid w:val="0C39BFC5"/>
    <w:rsid w:val="0C5DBE2D"/>
    <w:rsid w:val="0C6439BF"/>
    <w:rsid w:val="0C941754"/>
    <w:rsid w:val="0C958CE8"/>
    <w:rsid w:val="0D24F8B7"/>
    <w:rsid w:val="0D441EEC"/>
    <w:rsid w:val="0D5CA23B"/>
    <w:rsid w:val="0D669BB3"/>
    <w:rsid w:val="0D807ABB"/>
    <w:rsid w:val="0D890DC6"/>
    <w:rsid w:val="0D94D6BB"/>
    <w:rsid w:val="0DBE6414"/>
    <w:rsid w:val="0DCA4F4D"/>
    <w:rsid w:val="0DD6063F"/>
    <w:rsid w:val="0DED8162"/>
    <w:rsid w:val="0E0E6CD6"/>
    <w:rsid w:val="0E2DF93A"/>
    <w:rsid w:val="0E41DC2D"/>
    <w:rsid w:val="0E7E94C7"/>
    <w:rsid w:val="0E8EE525"/>
    <w:rsid w:val="0E95276B"/>
    <w:rsid w:val="0EA59F05"/>
    <w:rsid w:val="0EB490A4"/>
    <w:rsid w:val="0EE6DE26"/>
    <w:rsid w:val="0EED1C12"/>
    <w:rsid w:val="0F0D0965"/>
    <w:rsid w:val="0F11D17C"/>
    <w:rsid w:val="0F23D428"/>
    <w:rsid w:val="0F462107"/>
    <w:rsid w:val="0F5FA499"/>
    <w:rsid w:val="0F65D1A1"/>
    <w:rsid w:val="0FEF89AC"/>
    <w:rsid w:val="0FEFCC7D"/>
    <w:rsid w:val="0FF72702"/>
    <w:rsid w:val="1011FF01"/>
    <w:rsid w:val="102803AD"/>
    <w:rsid w:val="102A968A"/>
    <w:rsid w:val="10A784E3"/>
    <w:rsid w:val="10C9B27B"/>
    <w:rsid w:val="10CCA256"/>
    <w:rsid w:val="11003A5B"/>
    <w:rsid w:val="11224712"/>
    <w:rsid w:val="114DC962"/>
    <w:rsid w:val="1157FABE"/>
    <w:rsid w:val="115F027F"/>
    <w:rsid w:val="116B5303"/>
    <w:rsid w:val="1176BF77"/>
    <w:rsid w:val="11820FF5"/>
    <w:rsid w:val="1188DFD3"/>
    <w:rsid w:val="11A3D916"/>
    <w:rsid w:val="11AA9566"/>
    <w:rsid w:val="11F1AB7D"/>
    <w:rsid w:val="120A7AA2"/>
    <w:rsid w:val="121F8D1F"/>
    <w:rsid w:val="1220A4AD"/>
    <w:rsid w:val="126B57D0"/>
    <w:rsid w:val="1281B9B7"/>
    <w:rsid w:val="12983DAD"/>
    <w:rsid w:val="12A39336"/>
    <w:rsid w:val="12D24A97"/>
    <w:rsid w:val="12D2A548"/>
    <w:rsid w:val="12F2B547"/>
    <w:rsid w:val="1302EEC4"/>
    <w:rsid w:val="1322DFAE"/>
    <w:rsid w:val="133BAC15"/>
    <w:rsid w:val="1362A30B"/>
    <w:rsid w:val="137ADA0D"/>
    <w:rsid w:val="138248CE"/>
    <w:rsid w:val="1384DB53"/>
    <w:rsid w:val="139540F4"/>
    <w:rsid w:val="139AE631"/>
    <w:rsid w:val="139CECF6"/>
    <w:rsid w:val="1406C5B2"/>
    <w:rsid w:val="140F142E"/>
    <w:rsid w:val="141F36A0"/>
    <w:rsid w:val="143D4A72"/>
    <w:rsid w:val="1449BBF2"/>
    <w:rsid w:val="145211AE"/>
    <w:rsid w:val="149F1861"/>
    <w:rsid w:val="14BD4819"/>
    <w:rsid w:val="14E34F77"/>
    <w:rsid w:val="150465A6"/>
    <w:rsid w:val="1559623E"/>
    <w:rsid w:val="1565D3C4"/>
    <w:rsid w:val="15688900"/>
    <w:rsid w:val="1577922F"/>
    <w:rsid w:val="15DABCFD"/>
    <w:rsid w:val="16178B82"/>
    <w:rsid w:val="16341163"/>
    <w:rsid w:val="1658D620"/>
    <w:rsid w:val="16731C37"/>
    <w:rsid w:val="168D74F6"/>
    <w:rsid w:val="169A23FF"/>
    <w:rsid w:val="16A0F13C"/>
    <w:rsid w:val="16A19841"/>
    <w:rsid w:val="16BD2B4B"/>
    <w:rsid w:val="16CE2859"/>
    <w:rsid w:val="16D30D3F"/>
    <w:rsid w:val="16EB31E6"/>
    <w:rsid w:val="175F17A2"/>
    <w:rsid w:val="1789C4F9"/>
    <w:rsid w:val="17C1BACC"/>
    <w:rsid w:val="17CBCE41"/>
    <w:rsid w:val="17D17B4E"/>
    <w:rsid w:val="17DE8A3D"/>
    <w:rsid w:val="17FAC9DF"/>
    <w:rsid w:val="183CE572"/>
    <w:rsid w:val="184CBD95"/>
    <w:rsid w:val="187B9A21"/>
    <w:rsid w:val="189EE031"/>
    <w:rsid w:val="18A43100"/>
    <w:rsid w:val="18C7D123"/>
    <w:rsid w:val="18DABB1D"/>
    <w:rsid w:val="18EEA53C"/>
    <w:rsid w:val="18F90853"/>
    <w:rsid w:val="1909720C"/>
    <w:rsid w:val="19172D42"/>
    <w:rsid w:val="191A785D"/>
    <w:rsid w:val="19402D3F"/>
    <w:rsid w:val="19546F45"/>
    <w:rsid w:val="1959834C"/>
    <w:rsid w:val="198ED97F"/>
    <w:rsid w:val="1998E991"/>
    <w:rsid w:val="199C617A"/>
    <w:rsid w:val="19BBD1A8"/>
    <w:rsid w:val="19E24E83"/>
    <w:rsid w:val="19EC6D80"/>
    <w:rsid w:val="19F6555F"/>
    <w:rsid w:val="1A13588B"/>
    <w:rsid w:val="1A3789A0"/>
    <w:rsid w:val="1A3FAD81"/>
    <w:rsid w:val="1A7E1C5A"/>
    <w:rsid w:val="1AACC149"/>
    <w:rsid w:val="1ACCD5DA"/>
    <w:rsid w:val="1AE7A32D"/>
    <w:rsid w:val="1AF15F17"/>
    <w:rsid w:val="1AF2CB8A"/>
    <w:rsid w:val="1B26DBA7"/>
    <w:rsid w:val="1B58AFAC"/>
    <w:rsid w:val="1BA3EC1F"/>
    <w:rsid w:val="1BC2CBC5"/>
    <w:rsid w:val="1BD1FCEE"/>
    <w:rsid w:val="1BF35A41"/>
    <w:rsid w:val="1C00DD1B"/>
    <w:rsid w:val="1C2A6EDC"/>
    <w:rsid w:val="1C66A3A4"/>
    <w:rsid w:val="1C8C7E51"/>
    <w:rsid w:val="1C9A4DB9"/>
    <w:rsid w:val="1CB0293C"/>
    <w:rsid w:val="1CE918CF"/>
    <w:rsid w:val="1D01DC36"/>
    <w:rsid w:val="1D040C0D"/>
    <w:rsid w:val="1D52ACAF"/>
    <w:rsid w:val="1D601C16"/>
    <w:rsid w:val="1D65ECBC"/>
    <w:rsid w:val="1D6E781D"/>
    <w:rsid w:val="1D7FA05C"/>
    <w:rsid w:val="1D8DFCDE"/>
    <w:rsid w:val="1D99DB1A"/>
    <w:rsid w:val="1DA6ACE2"/>
    <w:rsid w:val="1DDFFD0E"/>
    <w:rsid w:val="1DE87AA4"/>
    <w:rsid w:val="1E0D7B13"/>
    <w:rsid w:val="1E3C8ABC"/>
    <w:rsid w:val="1E6E77CC"/>
    <w:rsid w:val="1E85947C"/>
    <w:rsid w:val="1EBC6F36"/>
    <w:rsid w:val="1EC0A361"/>
    <w:rsid w:val="1ECEEF75"/>
    <w:rsid w:val="1ED7D2E5"/>
    <w:rsid w:val="1EF38930"/>
    <w:rsid w:val="1F5A0CD3"/>
    <w:rsid w:val="1F60D56D"/>
    <w:rsid w:val="1F72B871"/>
    <w:rsid w:val="1F7360E7"/>
    <w:rsid w:val="1FD1F15A"/>
    <w:rsid w:val="1FF0CC83"/>
    <w:rsid w:val="20061C70"/>
    <w:rsid w:val="2014C39C"/>
    <w:rsid w:val="203E8509"/>
    <w:rsid w:val="205A7C8E"/>
    <w:rsid w:val="20B6E6C2"/>
    <w:rsid w:val="20CC3F81"/>
    <w:rsid w:val="20D07F8D"/>
    <w:rsid w:val="20EAA37D"/>
    <w:rsid w:val="21021F90"/>
    <w:rsid w:val="21121D90"/>
    <w:rsid w:val="212BF52B"/>
    <w:rsid w:val="21AB6A07"/>
    <w:rsid w:val="21C96F57"/>
    <w:rsid w:val="21D29DCA"/>
    <w:rsid w:val="21ECD414"/>
    <w:rsid w:val="22087FE6"/>
    <w:rsid w:val="221C5B37"/>
    <w:rsid w:val="2241C9B2"/>
    <w:rsid w:val="224C82A3"/>
    <w:rsid w:val="225D557C"/>
    <w:rsid w:val="2268EFF7"/>
    <w:rsid w:val="2291949B"/>
    <w:rsid w:val="22A8FFAD"/>
    <w:rsid w:val="22CB09AD"/>
    <w:rsid w:val="22FD8561"/>
    <w:rsid w:val="230648B0"/>
    <w:rsid w:val="230CCB6D"/>
    <w:rsid w:val="2319285C"/>
    <w:rsid w:val="231A9926"/>
    <w:rsid w:val="231FC84B"/>
    <w:rsid w:val="23223EB9"/>
    <w:rsid w:val="2369D68B"/>
    <w:rsid w:val="23721850"/>
    <w:rsid w:val="2376ADFF"/>
    <w:rsid w:val="23A17491"/>
    <w:rsid w:val="23BF0986"/>
    <w:rsid w:val="23FA323F"/>
    <w:rsid w:val="24328E08"/>
    <w:rsid w:val="2436B3B9"/>
    <w:rsid w:val="244E2B7A"/>
    <w:rsid w:val="245893E1"/>
    <w:rsid w:val="245D77B7"/>
    <w:rsid w:val="24A236F2"/>
    <w:rsid w:val="24B333DE"/>
    <w:rsid w:val="24C5FDF7"/>
    <w:rsid w:val="2505F59D"/>
    <w:rsid w:val="254EA10E"/>
    <w:rsid w:val="2554BDD3"/>
    <w:rsid w:val="255D7473"/>
    <w:rsid w:val="25785916"/>
    <w:rsid w:val="2587ED3D"/>
    <w:rsid w:val="25ADB9E5"/>
    <w:rsid w:val="25CE21A3"/>
    <w:rsid w:val="25D0F04B"/>
    <w:rsid w:val="25DF4261"/>
    <w:rsid w:val="25E105CA"/>
    <w:rsid w:val="25EBD084"/>
    <w:rsid w:val="2628F656"/>
    <w:rsid w:val="266A932C"/>
    <w:rsid w:val="266B6800"/>
    <w:rsid w:val="267456D3"/>
    <w:rsid w:val="268DC032"/>
    <w:rsid w:val="26A15670"/>
    <w:rsid w:val="26CA4F23"/>
    <w:rsid w:val="276584AB"/>
    <w:rsid w:val="27827764"/>
    <w:rsid w:val="27DB3AE5"/>
    <w:rsid w:val="27FB4985"/>
    <w:rsid w:val="28179BFF"/>
    <w:rsid w:val="2819C7BB"/>
    <w:rsid w:val="283AF1F6"/>
    <w:rsid w:val="28C22D0B"/>
    <w:rsid w:val="28DEFB4E"/>
    <w:rsid w:val="290E2E90"/>
    <w:rsid w:val="29852D20"/>
    <w:rsid w:val="29D8DE24"/>
    <w:rsid w:val="29FDBA9D"/>
    <w:rsid w:val="2A0887C2"/>
    <w:rsid w:val="2A376B10"/>
    <w:rsid w:val="2A513641"/>
    <w:rsid w:val="2A53BB64"/>
    <w:rsid w:val="2A764D34"/>
    <w:rsid w:val="2A948EA9"/>
    <w:rsid w:val="2A9B67E0"/>
    <w:rsid w:val="2AEDEFF8"/>
    <w:rsid w:val="2B0137D1"/>
    <w:rsid w:val="2B2A0872"/>
    <w:rsid w:val="2B4254F4"/>
    <w:rsid w:val="2B505B3E"/>
    <w:rsid w:val="2B659106"/>
    <w:rsid w:val="2B88AFF6"/>
    <w:rsid w:val="2BB4929B"/>
    <w:rsid w:val="2C51DBD1"/>
    <w:rsid w:val="2C6D71F7"/>
    <w:rsid w:val="2C6E6F0B"/>
    <w:rsid w:val="2CE58B8B"/>
    <w:rsid w:val="2D175762"/>
    <w:rsid w:val="2D1F20BE"/>
    <w:rsid w:val="2D4E470A"/>
    <w:rsid w:val="2D7E6FB9"/>
    <w:rsid w:val="2D8B154C"/>
    <w:rsid w:val="2DD9058D"/>
    <w:rsid w:val="2EA5A350"/>
    <w:rsid w:val="2EF26C34"/>
    <w:rsid w:val="2F2BA2DC"/>
    <w:rsid w:val="2F4224F3"/>
    <w:rsid w:val="2F4777EE"/>
    <w:rsid w:val="2F49E115"/>
    <w:rsid w:val="2F4DB276"/>
    <w:rsid w:val="2F7C9DF8"/>
    <w:rsid w:val="2F9B3E81"/>
    <w:rsid w:val="2FC33168"/>
    <w:rsid w:val="2FC6B756"/>
    <w:rsid w:val="2FC9FDD6"/>
    <w:rsid w:val="2FDF045B"/>
    <w:rsid w:val="2FE339A8"/>
    <w:rsid w:val="2FF85A0F"/>
    <w:rsid w:val="3009E2CD"/>
    <w:rsid w:val="30411D67"/>
    <w:rsid w:val="3057BF19"/>
    <w:rsid w:val="30B59678"/>
    <w:rsid w:val="30D054B0"/>
    <w:rsid w:val="30E13EC1"/>
    <w:rsid w:val="30F668B8"/>
    <w:rsid w:val="30FCCB52"/>
    <w:rsid w:val="310B97DF"/>
    <w:rsid w:val="313C2B44"/>
    <w:rsid w:val="316DE989"/>
    <w:rsid w:val="317BB714"/>
    <w:rsid w:val="317CC8B0"/>
    <w:rsid w:val="31863C6D"/>
    <w:rsid w:val="319A8816"/>
    <w:rsid w:val="31F36AA7"/>
    <w:rsid w:val="322C58F9"/>
    <w:rsid w:val="324C57FE"/>
    <w:rsid w:val="326D47DF"/>
    <w:rsid w:val="327F290C"/>
    <w:rsid w:val="327F8E19"/>
    <w:rsid w:val="3289E1DD"/>
    <w:rsid w:val="32DE084D"/>
    <w:rsid w:val="32E72AD3"/>
    <w:rsid w:val="32EA49D5"/>
    <w:rsid w:val="32FEC677"/>
    <w:rsid w:val="33943C70"/>
    <w:rsid w:val="33B9888B"/>
    <w:rsid w:val="34234D9E"/>
    <w:rsid w:val="342DBDB9"/>
    <w:rsid w:val="3450ABC9"/>
    <w:rsid w:val="347A2BB4"/>
    <w:rsid w:val="348ED21F"/>
    <w:rsid w:val="34BE9CBC"/>
    <w:rsid w:val="34D99338"/>
    <w:rsid w:val="34E32C55"/>
    <w:rsid w:val="34F5BA52"/>
    <w:rsid w:val="34FC2585"/>
    <w:rsid w:val="350F6523"/>
    <w:rsid w:val="356171FD"/>
    <w:rsid w:val="3585C62F"/>
    <w:rsid w:val="35C4C1A6"/>
    <w:rsid w:val="35D8941E"/>
    <w:rsid w:val="35E8D2C0"/>
    <w:rsid w:val="35EE11DC"/>
    <w:rsid w:val="35F3DFDD"/>
    <w:rsid w:val="36081310"/>
    <w:rsid w:val="362C233B"/>
    <w:rsid w:val="3634F143"/>
    <w:rsid w:val="3663C4BE"/>
    <w:rsid w:val="36E3AD73"/>
    <w:rsid w:val="36EEFB18"/>
    <w:rsid w:val="36EF30A6"/>
    <w:rsid w:val="36FD71C9"/>
    <w:rsid w:val="376CB558"/>
    <w:rsid w:val="37933129"/>
    <w:rsid w:val="379333F6"/>
    <w:rsid w:val="37A8A121"/>
    <w:rsid w:val="37BFF70F"/>
    <w:rsid w:val="37C083CB"/>
    <w:rsid w:val="37EC21AE"/>
    <w:rsid w:val="37FACF44"/>
    <w:rsid w:val="38128027"/>
    <w:rsid w:val="384EC7BD"/>
    <w:rsid w:val="3850F9C2"/>
    <w:rsid w:val="3867696C"/>
    <w:rsid w:val="3868D851"/>
    <w:rsid w:val="387D496A"/>
    <w:rsid w:val="3890A6FF"/>
    <w:rsid w:val="389A14F8"/>
    <w:rsid w:val="38C2AA9F"/>
    <w:rsid w:val="38DF8B19"/>
    <w:rsid w:val="38E78DEF"/>
    <w:rsid w:val="38E7DAE6"/>
    <w:rsid w:val="38FC3517"/>
    <w:rsid w:val="39135B0E"/>
    <w:rsid w:val="391A50E3"/>
    <w:rsid w:val="398B6B60"/>
    <w:rsid w:val="39A3C074"/>
    <w:rsid w:val="39A570C1"/>
    <w:rsid w:val="39C48F6D"/>
    <w:rsid w:val="39C50948"/>
    <w:rsid w:val="39F09052"/>
    <w:rsid w:val="3A013D3E"/>
    <w:rsid w:val="3A0865BA"/>
    <w:rsid w:val="3A16A3DC"/>
    <w:rsid w:val="3A1AE937"/>
    <w:rsid w:val="3A28F913"/>
    <w:rsid w:val="3A68B5B8"/>
    <w:rsid w:val="3A8C08D4"/>
    <w:rsid w:val="3A9F4CEB"/>
    <w:rsid w:val="3AB10DB6"/>
    <w:rsid w:val="3AB622DF"/>
    <w:rsid w:val="3ABF0AEC"/>
    <w:rsid w:val="3ABFE389"/>
    <w:rsid w:val="3B6FD788"/>
    <w:rsid w:val="3B72E5E7"/>
    <w:rsid w:val="3BA62F32"/>
    <w:rsid w:val="3C005E2F"/>
    <w:rsid w:val="3C196775"/>
    <w:rsid w:val="3C2A3752"/>
    <w:rsid w:val="3C5F7A19"/>
    <w:rsid w:val="3C722E94"/>
    <w:rsid w:val="3C73A71A"/>
    <w:rsid w:val="3C85C94A"/>
    <w:rsid w:val="3C8BA4C9"/>
    <w:rsid w:val="3C933380"/>
    <w:rsid w:val="3C9826C8"/>
    <w:rsid w:val="3CA37995"/>
    <w:rsid w:val="3CB362F1"/>
    <w:rsid w:val="3CB55B6B"/>
    <w:rsid w:val="3CDCD82C"/>
    <w:rsid w:val="3CF0AE87"/>
    <w:rsid w:val="3D077512"/>
    <w:rsid w:val="3D1DDB07"/>
    <w:rsid w:val="3D2FF9D1"/>
    <w:rsid w:val="3D8A36CD"/>
    <w:rsid w:val="3D984851"/>
    <w:rsid w:val="3DB1E152"/>
    <w:rsid w:val="3DBAD49E"/>
    <w:rsid w:val="3DD47AD7"/>
    <w:rsid w:val="3DED9DFB"/>
    <w:rsid w:val="3E09C0CE"/>
    <w:rsid w:val="3E118CC2"/>
    <w:rsid w:val="3E29A923"/>
    <w:rsid w:val="3E4785C0"/>
    <w:rsid w:val="3E656E2F"/>
    <w:rsid w:val="3E688B9B"/>
    <w:rsid w:val="3E8BCCA8"/>
    <w:rsid w:val="3EA87721"/>
    <w:rsid w:val="3ECE6A32"/>
    <w:rsid w:val="3F0A9241"/>
    <w:rsid w:val="3F28DF71"/>
    <w:rsid w:val="3F2FF03C"/>
    <w:rsid w:val="3F6C6C35"/>
    <w:rsid w:val="3F7608E5"/>
    <w:rsid w:val="3F7AC869"/>
    <w:rsid w:val="3F885131"/>
    <w:rsid w:val="3FAB7129"/>
    <w:rsid w:val="3FAB7CA3"/>
    <w:rsid w:val="3FDC5C00"/>
    <w:rsid w:val="3FF2915D"/>
    <w:rsid w:val="400C16FD"/>
    <w:rsid w:val="4075F678"/>
    <w:rsid w:val="408BBF9F"/>
    <w:rsid w:val="408BEB04"/>
    <w:rsid w:val="40BEE1DA"/>
    <w:rsid w:val="41084860"/>
    <w:rsid w:val="412034EB"/>
    <w:rsid w:val="4120C0D3"/>
    <w:rsid w:val="4137EFEE"/>
    <w:rsid w:val="418BD07B"/>
    <w:rsid w:val="41B54871"/>
    <w:rsid w:val="41C59581"/>
    <w:rsid w:val="41DA98E6"/>
    <w:rsid w:val="41FD42C1"/>
    <w:rsid w:val="42055A9F"/>
    <w:rsid w:val="420785FB"/>
    <w:rsid w:val="425C08B8"/>
    <w:rsid w:val="426767FB"/>
    <w:rsid w:val="42D3B100"/>
    <w:rsid w:val="42D81D94"/>
    <w:rsid w:val="42E856C3"/>
    <w:rsid w:val="42F23E20"/>
    <w:rsid w:val="42FCDA03"/>
    <w:rsid w:val="42FCF330"/>
    <w:rsid w:val="42FF44B0"/>
    <w:rsid w:val="4309484D"/>
    <w:rsid w:val="43190780"/>
    <w:rsid w:val="432701EA"/>
    <w:rsid w:val="43355C99"/>
    <w:rsid w:val="4351E7EF"/>
    <w:rsid w:val="4371C81F"/>
    <w:rsid w:val="43A06992"/>
    <w:rsid w:val="43D666FC"/>
    <w:rsid w:val="43DF8D96"/>
    <w:rsid w:val="43E05081"/>
    <w:rsid w:val="4406CB8C"/>
    <w:rsid w:val="441F8BD4"/>
    <w:rsid w:val="44432B12"/>
    <w:rsid w:val="4473E0F5"/>
    <w:rsid w:val="449A39F5"/>
    <w:rsid w:val="44A084BD"/>
    <w:rsid w:val="44AACFE9"/>
    <w:rsid w:val="44AD6E67"/>
    <w:rsid w:val="44C4FAC9"/>
    <w:rsid w:val="44DC2A33"/>
    <w:rsid w:val="44F64D18"/>
    <w:rsid w:val="4500C785"/>
    <w:rsid w:val="45370C10"/>
    <w:rsid w:val="45440EA2"/>
    <w:rsid w:val="45514A94"/>
    <w:rsid w:val="456D1D09"/>
    <w:rsid w:val="456DC4E7"/>
    <w:rsid w:val="4583807D"/>
    <w:rsid w:val="45865B12"/>
    <w:rsid w:val="45B4BF26"/>
    <w:rsid w:val="461B19CC"/>
    <w:rsid w:val="462140D2"/>
    <w:rsid w:val="46434BAA"/>
    <w:rsid w:val="46B1631D"/>
    <w:rsid w:val="46B8EBB0"/>
    <w:rsid w:val="46BC2AA3"/>
    <w:rsid w:val="46D86063"/>
    <w:rsid w:val="46E50FFF"/>
    <w:rsid w:val="46FB3A6D"/>
    <w:rsid w:val="471BA504"/>
    <w:rsid w:val="4727FDF1"/>
    <w:rsid w:val="472CED12"/>
    <w:rsid w:val="472F03EF"/>
    <w:rsid w:val="473A770B"/>
    <w:rsid w:val="47624FDE"/>
    <w:rsid w:val="476F51E5"/>
    <w:rsid w:val="47CFD23A"/>
    <w:rsid w:val="47F0AC58"/>
    <w:rsid w:val="481A1881"/>
    <w:rsid w:val="482698D6"/>
    <w:rsid w:val="4897325D"/>
    <w:rsid w:val="48BABF07"/>
    <w:rsid w:val="48BCE7D2"/>
    <w:rsid w:val="48CD2138"/>
    <w:rsid w:val="48E4EDD5"/>
    <w:rsid w:val="49136A45"/>
    <w:rsid w:val="49277134"/>
    <w:rsid w:val="492B8A06"/>
    <w:rsid w:val="4968E9BB"/>
    <w:rsid w:val="4982071F"/>
    <w:rsid w:val="498457A1"/>
    <w:rsid w:val="498EBE48"/>
    <w:rsid w:val="498EEFE7"/>
    <w:rsid w:val="49AE4F86"/>
    <w:rsid w:val="49C743AC"/>
    <w:rsid w:val="49E4DCCB"/>
    <w:rsid w:val="4A3953E6"/>
    <w:rsid w:val="4A57001B"/>
    <w:rsid w:val="4A6D7BE8"/>
    <w:rsid w:val="4A78ECB1"/>
    <w:rsid w:val="4A97432F"/>
    <w:rsid w:val="4A9E4CD1"/>
    <w:rsid w:val="4AA3765D"/>
    <w:rsid w:val="4AD2279B"/>
    <w:rsid w:val="4AD80E4B"/>
    <w:rsid w:val="4AF01A27"/>
    <w:rsid w:val="4AF121D5"/>
    <w:rsid w:val="4B150725"/>
    <w:rsid w:val="4B152A02"/>
    <w:rsid w:val="4B1A3D10"/>
    <w:rsid w:val="4B2F96F2"/>
    <w:rsid w:val="4BA29692"/>
    <w:rsid w:val="4BBF2508"/>
    <w:rsid w:val="4BD2AF9F"/>
    <w:rsid w:val="4BF1A146"/>
    <w:rsid w:val="4BFB2FC7"/>
    <w:rsid w:val="4BFCAB68"/>
    <w:rsid w:val="4C04E8B3"/>
    <w:rsid w:val="4C4145B8"/>
    <w:rsid w:val="4C424ABD"/>
    <w:rsid w:val="4C49F3A6"/>
    <w:rsid w:val="4C75CA68"/>
    <w:rsid w:val="4C95E987"/>
    <w:rsid w:val="4CA42785"/>
    <w:rsid w:val="4CFAFF88"/>
    <w:rsid w:val="4D0E8C80"/>
    <w:rsid w:val="4D34133C"/>
    <w:rsid w:val="4DAE654B"/>
    <w:rsid w:val="4E01569A"/>
    <w:rsid w:val="4E14357E"/>
    <w:rsid w:val="4E144424"/>
    <w:rsid w:val="4E23F5F9"/>
    <w:rsid w:val="4E36F0EF"/>
    <w:rsid w:val="4E495D0D"/>
    <w:rsid w:val="4E603063"/>
    <w:rsid w:val="4E677BE4"/>
    <w:rsid w:val="4EBEF9B7"/>
    <w:rsid w:val="4F069DC0"/>
    <w:rsid w:val="4F06A794"/>
    <w:rsid w:val="4F119D05"/>
    <w:rsid w:val="4F13A512"/>
    <w:rsid w:val="4F1E8B76"/>
    <w:rsid w:val="4F52F743"/>
    <w:rsid w:val="4F5DB63F"/>
    <w:rsid w:val="4F77F250"/>
    <w:rsid w:val="4FE32EA7"/>
    <w:rsid w:val="500BE84A"/>
    <w:rsid w:val="5010EE04"/>
    <w:rsid w:val="50521089"/>
    <w:rsid w:val="5062DED4"/>
    <w:rsid w:val="507F6293"/>
    <w:rsid w:val="508B3D06"/>
    <w:rsid w:val="50983B4A"/>
    <w:rsid w:val="50AA9A23"/>
    <w:rsid w:val="50D9A252"/>
    <w:rsid w:val="50E03857"/>
    <w:rsid w:val="50EAF94F"/>
    <w:rsid w:val="50F4EBDA"/>
    <w:rsid w:val="51085F0B"/>
    <w:rsid w:val="5119F9FC"/>
    <w:rsid w:val="513EE6FC"/>
    <w:rsid w:val="514239CE"/>
    <w:rsid w:val="51679B2F"/>
    <w:rsid w:val="5168089F"/>
    <w:rsid w:val="518C207A"/>
    <w:rsid w:val="518CD0D0"/>
    <w:rsid w:val="51E7298C"/>
    <w:rsid w:val="5216A103"/>
    <w:rsid w:val="525CDDD8"/>
    <w:rsid w:val="527404CB"/>
    <w:rsid w:val="527D7EED"/>
    <w:rsid w:val="528A2987"/>
    <w:rsid w:val="5293C04A"/>
    <w:rsid w:val="52BE124B"/>
    <w:rsid w:val="52D4413C"/>
    <w:rsid w:val="5310FED9"/>
    <w:rsid w:val="5313B62E"/>
    <w:rsid w:val="533170F8"/>
    <w:rsid w:val="535E824F"/>
    <w:rsid w:val="537BC216"/>
    <w:rsid w:val="53A2A724"/>
    <w:rsid w:val="53BACF0D"/>
    <w:rsid w:val="53D456FD"/>
    <w:rsid w:val="5431E236"/>
    <w:rsid w:val="543B65F9"/>
    <w:rsid w:val="54AA7EEC"/>
    <w:rsid w:val="54B177B2"/>
    <w:rsid w:val="54C112D1"/>
    <w:rsid w:val="550355DF"/>
    <w:rsid w:val="550DC684"/>
    <w:rsid w:val="55262CCA"/>
    <w:rsid w:val="553AF38F"/>
    <w:rsid w:val="553D31ED"/>
    <w:rsid w:val="554F7B1C"/>
    <w:rsid w:val="5570F6DD"/>
    <w:rsid w:val="55886944"/>
    <w:rsid w:val="55A38B78"/>
    <w:rsid w:val="55A54E5F"/>
    <w:rsid w:val="55CE15D2"/>
    <w:rsid w:val="55F56B29"/>
    <w:rsid w:val="56349121"/>
    <w:rsid w:val="56634486"/>
    <w:rsid w:val="56A8993F"/>
    <w:rsid w:val="5724B04F"/>
    <w:rsid w:val="5733AAE7"/>
    <w:rsid w:val="57409980"/>
    <w:rsid w:val="574ABF9A"/>
    <w:rsid w:val="5758E858"/>
    <w:rsid w:val="57712C3E"/>
    <w:rsid w:val="5771665B"/>
    <w:rsid w:val="5773348C"/>
    <w:rsid w:val="577FB505"/>
    <w:rsid w:val="57ACD8D2"/>
    <w:rsid w:val="57D1125D"/>
    <w:rsid w:val="57E13C5C"/>
    <w:rsid w:val="580B7395"/>
    <w:rsid w:val="581410E8"/>
    <w:rsid w:val="581454AB"/>
    <w:rsid w:val="5837C002"/>
    <w:rsid w:val="583D0299"/>
    <w:rsid w:val="584F44BB"/>
    <w:rsid w:val="587343B5"/>
    <w:rsid w:val="589A4EC1"/>
    <w:rsid w:val="58A4EAA4"/>
    <w:rsid w:val="58D07F4D"/>
    <w:rsid w:val="58ED57CF"/>
    <w:rsid w:val="58F8D156"/>
    <w:rsid w:val="590BB077"/>
    <w:rsid w:val="591A9FF7"/>
    <w:rsid w:val="591D70E6"/>
    <w:rsid w:val="592A6F4F"/>
    <w:rsid w:val="5944606F"/>
    <w:rsid w:val="594989E7"/>
    <w:rsid w:val="59698817"/>
    <w:rsid w:val="598A3244"/>
    <w:rsid w:val="59A4BA93"/>
    <w:rsid w:val="59C210FC"/>
    <w:rsid w:val="59C77321"/>
    <w:rsid w:val="59E89B00"/>
    <w:rsid w:val="5A136161"/>
    <w:rsid w:val="5A4C6007"/>
    <w:rsid w:val="5A90276C"/>
    <w:rsid w:val="5A97BC3F"/>
    <w:rsid w:val="5AE960D9"/>
    <w:rsid w:val="5AFA541D"/>
    <w:rsid w:val="5B1AB4EB"/>
    <w:rsid w:val="5B39BA19"/>
    <w:rsid w:val="5B7143CF"/>
    <w:rsid w:val="5B731BDD"/>
    <w:rsid w:val="5B8D3FCE"/>
    <w:rsid w:val="5B9DAB55"/>
    <w:rsid w:val="5BB7591E"/>
    <w:rsid w:val="5BDF13C8"/>
    <w:rsid w:val="5BEC583C"/>
    <w:rsid w:val="5BF3AB58"/>
    <w:rsid w:val="5C24190E"/>
    <w:rsid w:val="5C5C06EB"/>
    <w:rsid w:val="5C681842"/>
    <w:rsid w:val="5C6CD10D"/>
    <w:rsid w:val="5C75B01F"/>
    <w:rsid w:val="5C81598B"/>
    <w:rsid w:val="5CCD1A06"/>
    <w:rsid w:val="5CD001D9"/>
    <w:rsid w:val="5CD4999F"/>
    <w:rsid w:val="5CF8E49D"/>
    <w:rsid w:val="5CFB413C"/>
    <w:rsid w:val="5D1CDAA0"/>
    <w:rsid w:val="5D3A88BD"/>
    <w:rsid w:val="5D40D9B9"/>
    <w:rsid w:val="5D67D483"/>
    <w:rsid w:val="5D6E0A9B"/>
    <w:rsid w:val="5D8A5E5F"/>
    <w:rsid w:val="5DA045E4"/>
    <w:rsid w:val="5DC1F4C6"/>
    <w:rsid w:val="5DF0BB15"/>
    <w:rsid w:val="5E188F25"/>
    <w:rsid w:val="5E18F3A8"/>
    <w:rsid w:val="5E1A24E7"/>
    <w:rsid w:val="5E4846FA"/>
    <w:rsid w:val="5E7EAC76"/>
    <w:rsid w:val="5E83F573"/>
    <w:rsid w:val="5E97D77C"/>
    <w:rsid w:val="5EC2AE6A"/>
    <w:rsid w:val="5EF1F622"/>
    <w:rsid w:val="5F387781"/>
    <w:rsid w:val="5F829DB9"/>
    <w:rsid w:val="5F848A1F"/>
    <w:rsid w:val="5FB43EA4"/>
    <w:rsid w:val="5FB5DF6F"/>
    <w:rsid w:val="5FD368F6"/>
    <w:rsid w:val="5FED839F"/>
    <w:rsid w:val="60233E75"/>
    <w:rsid w:val="60386EC5"/>
    <w:rsid w:val="603FA630"/>
    <w:rsid w:val="604BDAF4"/>
    <w:rsid w:val="6063200C"/>
    <w:rsid w:val="609B8069"/>
    <w:rsid w:val="609E66BD"/>
    <w:rsid w:val="60CF1E31"/>
    <w:rsid w:val="60D13116"/>
    <w:rsid w:val="60E099B9"/>
    <w:rsid w:val="60EB7257"/>
    <w:rsid w:val="60F6C590"/>
    <w:rsid w:val="610CED7A"/>
    <w:rsid w:val="6128BF06"/>
    <w:rsid w:val="61406EA6"/>
    <w:rsid w:val="614606EE"/>
    <w:rsid w:val="615A42AD"/>
    <w:rsid w:val="616BA209"/>
    <w:rsid w:val="616EEBC9"/>
    <w:rsid w:val="617B0547"/>
    <w:rsid w:val="617FFF84"/>
    <w:rsid w:val="619E8D7C"/>
    <w:rsid w:val="619FC083"/>
    <w:rsid w:val="61ADF0F8"/>
    <w:rsid w:val="61C8AF9F"/>
    <w:rsid w:val="61EDE316"/>
    <w:rsid w:val="61F32B9D"/>
    <w:rsid w:val="622C54A6"/>
    <w:rsid w:val="6231F26D"/>
    <w:rsid w:val="6238DAAA"/>
    <w:rsid w:val="62560608"/>
    <w:rsid w:val="62AC85C8"/>
    <w:rsid w:val="62F75696"/>
    <w:rsid w:val="6300F738"/>
    <w:rsid w:val="63010407"/>
    <w:rsid w:val="6346F2B3"/>
    <w:rsid w:val="634C1E63"/>
    <w:rsid w:val="6358439C"/>
    <w:rsid w:val="6361D2A9"/>
    <w:rsid w:val="6377102E"/>
    <w:rsid w:val="638F1149"/>
    <w:rsid w:val="639EEB31"/>
    <w:rsid w:val="63DEBA32"/>
    <w:rsid w:val="63EF7C33"/>
    <w:rsid w:val="63FA080D"/>
    <w:rsid w:val="644691A0"/>
    <w:rsid w:val="644A4E3D"/>
    <w:rsid w:val="6490D67C"/>
    <w:rsid w:val="64B16226"/>
    <w:rsid w:val="64C50252"/>
    <w:rsid w:val="64E41293"/>
    <w:rsid w:val="64EED7A6"/>
    <w:rsid w:val="655E238A"/>
    <w:rsid w:val="6570D7D4"/>
    <w:rsid w:val="6590DDE9"/>
    <w:rsid w:val="65984861"/>
    <w:rsid w:val="65A3321C"/>
    <w:rsid w:val="65A54EFB"/>
    <w:rsid w:val="65A6C888"/>
    <w:rsid w:val="65ADB53A"/>
    <w:rsid w:val="65DBEE36"/>
    <w:rsid w:val="65EABDFF"/>
    <w:rsid w:val="6610EB4C"/>
    <w:rsid w:val="661D73F1"/>
    <w:rsid w:val="663D6B89"/>
    <w:rsid w:val="6647BB70"/>
    <w:rsid w:val="66675246"/>
    <w:rsid w:val="667978B8"/>
    <w:rsid w:val="6692613B"/>
    <w:rsid w:val="6696D887"/>
    <w:rsid w:val="66A218BE"/>
    <w:rsid w:val="66F22E9D"/>
    <w:rsid w:val="66FA6146"/>
    <w:rsid w:val="67180E42"/>
    <w:rsid w:val="672CA3FA"/>
    <w:rsid w:val="6749CAA6"/>
    <w:rsid w:val="674A3A34"/>
    <w:rsid w:val="67584CB7"/>
    <w:rsid w:val="677A4103"/>
    <w:rsid w:val="678B17C6"/>
    <w:rsid w:val="6799EABE"/>
    <w:rsid w:val="67A0B3C9"/>
    <w:rsid w:val="67B1D788"/>
    <w:rsid w:val="67C58928"/>
    <w:rsid w:val="67D70696"/>
    <w:rsid w:val="67F0D3AD"/>
    <w:rsid w:val="67FBBF59"/>
    <w:rsid w:val="684793E8"/>
    <w:rsid w:val="6860BE3B"/>
    <w:rsid w:val="689469EC"/>
    <w:rsid w:val="68A7D254"/>
    <w:rsid w:val="68BFBC49"/>
    <w:rsid w:val="68E3C2C3"/>
    <w:rsid w:val="697A5DFE"/>
    <w:rsid w:val="69874D18"/>
    <w:rsid w:val="69941AD7"/>
    <w:rsid w:val="69A65996"/>
    <w:rsid w:val="69B4F281"/>
    <w:rsid w:val="69D2840C"/>
    <w:rsid w:val="69D3FE6E"/>
    <w:rsid w:val="69E1E584"/>
    <w:rsid w:val="69E24DA6"/>
    <w:rsid w:val="69F677FB"/>
    <w:rsid w:val="69FA9338"/>
    <w:rsid w:val="6A565616"/>
    <w:rsid w:val="6A655C7D"/>
    <w:rsid w:val="6A71D149"/>
    <w:rsid w:val="6A889443"/>
    <w:rsid w:val="6A956964"/>
    <w:rsid w:val="6AA82CF6"/>
    <w:rsid w:val="6AB360BD"/>
    <w:rsid w:val="6ABCCDE2"/>
    <w:rsid w:val="6AE62D6C"/>
    <w:rsid w:val="6B435A13"/>
    <w:rsid w:val="6B5D895D"/>
    <w:rsid w:val="6BACE45E"/>
    <w:rsid w:val="6BB0842E"/>
    <w:rsid w:val="6BEBA07F"/>
    <w:rsid w:val="6BF198AA"/>
    <w:rsid w:val="6C37AF4A"/>
    <w:rsid w:val="6C81AAAB"/>
    <w:rsid w:val="6C83B176"/>
    <w:rsid w:val="6C8AB014"/>
    <w:rsid w:val="6CCAA00F"/>
    <w:rsid w:val="6D290D37"/>
    <w:rsid w:val="6D50869B"/>
    <w:rsid w:val="6D754B46"/>
    <w:rsid w:val="6DA2E59A"/>
    <w:rsid w:val="6E3705A0"/>
    <w:rsid w:val="6E6163A2"/>
    <w:rsid w:val="6E643AED"/>
    <w:rsid w:val="6E808A59"/>
    <w:rsid w:val="6EC39FB6"/>
    <w:rsid w:val="6EFFA3E6"/>
    <w:rsid w:val="6F28B6E7"/>
    <w:rsid w:val="6F2AC87E"/>
    <w:rsid w:val="6F2D3A54"/>
    <w:rsid w:val="6F3512C1"/>
    <w:rsid w:val="6F4775E4"/>
    <w:rsid w:val="6F540C96"/>
    <w:rsid w:val="6F678479"/>
    <w:rsid w:val="6FAAC299"/>
    <w:rsid w:val="705DF533"/>
    <w:rsid w:val="707A3E9A"/>
    <w:rsid w:val="707CA273"/>
    <w:rsid w:val="708E9E11"/>
    <w:rsid w:val="70A8604D"/>
    <w:rsid w:val="70B9B0D2"/>
    <w:rsid w:val="711CFD07"/>
    <w:rsid w:val="714794F6"/>
    <w:rsid w:val="7176AA82"/>
    <w:rsid w:val="719C9DFB"/>
    <w:rsid w:val="720C2DBD"/>
    <w:rsid w:val="72292763"/>
    <w:rsid w:val="722D0B22"/>
    <w:rsid w:val="72355957"/>
    <w:rsid w:val="724D9506"/>
    <w:rsid w:val="726B39C5"/>
    <w:rsid w:val="72927790"/>
    <w:rsid w:val="72D3DD8C"/>
    <w:rsid w:val="72DBB499"/>
    <w:rsid w:val="72DD8E72"/>
    <w:rsid w:val="72EC5BC7"/>
    <w:rsid w:val="73006B59"/>
    <w:rsid w:val="7305E4C6"/>
    <w:rsid w:val="73256A3A"/>
    <w:rsid w:val="732674BE"/>
    <w:rsid w:val="7348BA95"/>
    <w:rsid w:val="736EDFC3"/>
    <w:rsid w:val="73E8D609"/>
    <w:rsid w:val="7402BD0E"/>
    <w:rsid w:val="740D2BF0"/>
    <w:rsid w:val="742DADB5"/>
    <w:rsid w:val="742F20EA"/>
    <w:rsid w:val="74492EB6"/>
    <w:rsid w:val="7452DBCA"/>
    <w:rsid w:val="746CB9DE"/>
    <w:rsid w:val="7472B4E1"/>
    <w:rsid w:val="74943832"/>
    <w:rsid w:val="74E442C4"/>
    <w:rsid w:val="7507A519"/>
    <w:rsid w:val="75106BD6"/>
    <w:rsid w:val="75335FF6"/>
    <w:rsid w:val="75374646"/>
    <w:rsid w:val="7550051A"/>
    <w:rsid w:val="756D9330"/>
    <w:rsid w:val="759971AA"/>
    <w:rsid w:val="75A68DFF"/>
    <w:rsid w:val="75B5F0C5"/>
    <w:rsid w:val="75C6A783"/>
    <w:rsid w:val="75DC7D29"/>
    <w:rsid w:val="75ECCAFF"/>
    <w:rsid w:val="76095761"/>
    <w:rsid w:val="764A3EBA"/>
    <w:rsid w:val="765BF7E6"/>
    <w:rsid w:val="76755ECD"/>
    <w:rsid w:val="7682D4C8"/>
    <w:rsid w:val="768E67C9"/>
    <w:rsid w:val="769B7EA5"/>
    <w:rsid w:val="76D4DB8D"/>
    <w:rsid w:val="772744A3"/>
    <w:rsid w:val="7739E0FE"/>
    <w:rsid w:val="7758D680"/>
    <w:rsid w:val="776B4F7A"/>
    <w:rsid w:val="77962BA4"/>
    <w:rsid w:val="779CB2C9"/>
    <w:rsid w:val="77AFEFD5"/>
    <w:rsid w:val="77B90D07"/>
    <w:rsid w:val="77D38D9B"/>
    <w:rsid w:val="78032711"/>
    <w:rsid w:val="785AF4C5"/>
    <w:rsid w:val="787E8942"/>
    <w:rsid w:val="78A0B753"/>
    <w:rsid w:val="78A8D759"/>
    <w:rsid w:val="79095AC7"/>
    <w:rsid w:val="7965C244"/>
    <w:rsid w:val="796B07A7"/>
    <w:rsid w:val="796B6B33"/>
    <w:rsid w:val="7974ABDF"/>
    <w:rsid w:val="79760CA8"/>
    <w:rsid w:val="797B7FA4"/>
    <w:rsid w:val="798E31D2"/>
    <w:rsid w:val="79E1E1A3"/>
    <w:rsid w:val="79E68322"/>
    <w:rsid w:val="79F19B4C"/>
    <w:rsid w:val="7A43D282"/>
    <w:rsid w:val="7A806963"/>
    <w:rsid w:val="7AAAF7FC"/>
    <w:rsid w:val="7ADD5473"/>
    <w:rsid w:val="7AFC4A2F"/>
    <w:rsid w:val="7AFCF962"/>
    <w:rsid w:val="7AFE1392"/>
    <w:rsid w:val="7B3575A9"/>
    <w:rsid w:val="7B487519"/>
    <w:rsid w:val="7B543A5E"/>
    <w:rsid w:val="7B59953E"/>
    <w:rsid w:val="7B792034"/>
    <w:rsid w:val="7B96CAC0"/>
    <w:rsid w:val="7BB17C25"/>
    <w:rsid w:val="7BDEE04B"/>
    <w:rsid w:val="7BFD6A9D"/>
    <w:rsid w:val="7C027F4E"/>
    <w:rsid w:val="7C7A7756"/>
    <w:rsid w:val="7C85F24B"/>
    <w:rsid w:val="7CD6B2D3"/>
    <w:rsid w:val="7D132651"/>
    <w:rsid w:val="7D1A526F"/>
    <w:rsid w:val="7D42A73E"/>
    <w:rsid w:val="7D5B68BA"/>
    <w:rsid w:val="7D78464A"/>
    <w:rsid w:val="7D806D70"/>
    <w:rsid w:val="7D8CA536"/>
    <w:rsid w:val="7D90C30D"/>
    <w:rsid w:val="7D9EC687"/>
    <w:rsid w:val="7D9F757D"/>
    <w:rsid w:val="7DADA663"/>
    <w:rsid w:val="7DBC1024"/>
    <w:rsid w:val="7E0F622F"/>
    <w:rsid w:val="7E63EA7E"/>
    <w:rsid w:val="7E8F18AF"/>
    <w:rsid w:val="7E91BEC9"/>
    <w:rsid w:val="7EC75919"/>
    <w:rsid w:val="7ED70A0B"/>
    <w:rsid w:val="7EDAAD55"/>
    <w:rsid w:val="7F05D7D2"/>
    <w:rsid w:val="7F20D2FE"/>
    <w:rsid w:val="7F4810C3"/>
    <w:rsid w:val="7F4FFA7D"/>
    <w:rsid w:val="7F713EB3"/>
    <w:rsid w:val="7FB0DBF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A0DF"/>
  <w15:chartTrackingRefBased/>
  <w15:docId w15:val="{C865D0F1-B0F9-4160-B608-2C6994F2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2" w:qFormat="1"/>
    <w:lsdException w:name="heading 4" w:uiPriority="3" w:qFormat="1"/>
    <w:lsdException w:name="heading 5" w:uiPriority="4" w:qFormat="1"/>
    <w:lsdException w:name="heading 6" w:uiPriority="0"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3DC"/>
    <w:pPr>
      <w:spacing w:before="120" w:after="120"/>
    </w:pPr>
    <w:rPr>
      <w:rFonts w:ascii="Times New Roman" w:hAnsi="Times New Roman"/>
      <w:sz w:val="24"/>
      <w:szCs w:val="22"/>
    </w:rPr>
  </w:style>
  <w:style w:type="paragraph" w:styleId="Heading1">
    <w:name w:val="heading 1"/>
    <w:basedOn w:val="Normal"/>
    <w:next w:val="Normal"/>
    <w:link w:val="Heading1Char"/>
    <w:autoRedefine/>
    <w:qFormat/>
    <w:rsid w:val="00601D9B"/>
    <w:pPr>
      <w:numPr>
        <w:numId w:val="22"/>
      </w:numPr>
      <w:outlineLvl w:val="0"/>
    </w:pPr>
    <w:rPr>
      <w:b/>
      <w:caps/>
      <w:szCs w:val="24"/>
    </w:rPr>
  </w:style>
  <w:style w:type="paragraph" w:styleId="Heading2">
    <w:name w:val="heading 2"/>
    <w:basedOn w:val="Heading1"/>
    <w:next w:val="Normal"/>
    <w:link w:val="Heading2Char"/>
    <w:autoRedefine/>
    <w:qFormat/>
    <w:rsid w:val="00290AB9"/>
    <w:pPr>
      <w:numPr>
        <w:ilvl w:val="1"/>
      </w:numPr>
      <w:ind w:left="576"/>
      <w:outlineLvl w:val="1"/>
    </w:pPr>
    <w:rPr>
      <w:rFonts w:ascii="Times New Roman Bold" w:hAnsi="Times New Roman Bold"/>
      <w:caps w:val="0"/>
      <w:smallCaps/>
      <w:szCs w:val="22"/>
    </w:rPr>
  </w:style>
  <w:style w:type="paragraph" w:styleId="Heading3">
    <w:name w:val="heading 3"/>
    <w:basedOn w:val="Heading2"/>
    <w:next w:val="Normal"/>
    <w:link w:val="Heading3Char"/>
    <w:autoRedefine/>
    <w:uiPriority w:val="2"/>
    <w:qFormat/>
    <w:rsid w:val="00727774"/>
    <w:pPr>
      <w:numPr>
        <w:ilvl w:val="2"/>
      </w:numPr>
      <w:ind w:left="720"/>
      <w:outlineLvl w:val="2"/>
    </w:pPr>
    <w:rPr>
      <w:rFonts w:eastAsia="Times New Roman"/>
      <w:bCs/>
      <w:smallCaps w:val="0"/>
      <w:szCs w:val="24"/>
    </w:rPr>
  </w:style>
  <w:style w:type="paragraph" w:styleId="Heading4">
    <w:name w:val="heading 4"/>
    <w:basedOn w:val="Heading3"/>
    <w:next w:val="Normal"/>
    <w:link w:val="Heading4Char"/>
    <w:autoRedefine/>
    <w:uiPriority w:val="3"/>
    <w:qFormat/>
    <w:rsid w:val="00EF4659"/>
    <w:pPr>
      <w:numPr>
        <w:ilvl w:val="3"/>
      </w:numPr>
      <w:outlineLvl w:val="3"/>
    </w:pPr>
  </w:style>
  <w:style w:type="paragraph" w:styleId="Heading5">
    <w:name w:val="heading 5"/>
    <w:basedOn w:val="Normal"/>
    <w:next w:val="Normal"/>
    <w:link w:val="Heading5Char"/>
    <w:uiPriority w:val="4"/>
    <w:qFormat/>
    <w:rsid w:val="00601D9B"/>
    <w:pPr>
      <w:numPr>
        <w:ilvl w:val="4"/>
        <w:numId w:val="22"/>
      </w:numPr>
      <w:outlineLvl w:val="4"/>
    </w:pPr>
    <w:rPr>
      <w:rFonts w:eastAsia="Times New Roman"/>
      <w:bCs/>
      <w:iCs/>
      <w:szCs w:val="26"/>
    </w:rPr>
  </w:style>
  <w:style w:type="paragraph" w:styleId="Heading6">
    <w:name w:val="heading 6"/>
    <w:aliases w:val="CROMS_Heading 6"/>
    <w:basedOn w:val="Normal"/>
    <w:next w:val="Normal"/>
    <w:link w:val="Heading6Char"/>
    <w:qFormat/>
    <w:rsid w:val="00536B6E"/>
    <w:pPr>
      <w:numPr>
        <w:ilvl w:val="5"/>
        <w:numId w:val="22"/>
      </w:numPr>
      <w:spacing w:before="240" w:after="60"/>
      <w:outlineLvl w:val="5"/>
    </w:pPr>
    <w:rPr>
      <w:rFonts w:ascii="Calibri" w:eastAsia="Times New Roman" w:hAnsi="Calibri"/>
      <w:b/>
      <w:bCs/>
      <w:sz w:val="22"/>
    </w:rPr>
  </w:style>
  <w:style w:type="paragraph" w:styleId="Heading7">
    <w:name w:val="heading 7"/>
    <w:aliases w:val="CROMS_Heading 7"/>
    <w:basedOn w:val="Normal"/>
    <w:next w:val="Normal"/>
    <w:link w:val="Heading7Char"/>
    <w:uiPriority w:val="6"/>
    <w:qFormat/>
    <w:rsid w:val="00536B6E"/>
    <w:pPr>
      <w:numPr>
        <w:ilvl w:val="6"/>
        <w:numId w:val="22"/>
      </w:numPr>
      <w:spacing w:before="240" w:after="60"/>
      <w:outlineLvl w:val="6"/>
    </w:pPr>
    <w:rPr>
      <w:rFonts w:ascii="Calibri" w:eastAsia="Times New Roman" w:hAnsi="Calibri"/>
      <w:szCs w:val="24"/>
    </w:rPr>
  </w:style>
  <w:style w:type="paragraph" w:styleId="Heading8">
    <w:name w:val="heading 8"/>
    <w:aliases w:val="CROMS_Heading 8"/>
    <w:basedOn w:val="Normal"/>
    <w:next w:val="Normal"/>
    <w:link w:val="Heading8Char"/>
    <w:uiPriority w:val="7"/>
    <w:qFormat/>
    <w:rsid w:val="00536B6E"/>
    <w:pPr>
      <w:numPr>
        <w:ilvl w:val="7"/>
        <w:numId w:val="22"/>
      </w:numPr>
      <w:spacing w:before="240" w:after="60"/>
      <w:outlineLvl w:val="7"/>
    </w:pPr>
    <w:rPr>
      <w:rFonts w:ascii="Calibri" w:eastAsia="Times New Roman" w:hAnsi="Calibri"/>
      <w:i/>
      <w:iCs/>
      <w:szCs w:val="24"/>
    </w:rPr>
  </w:style>
  <w:style w:type="paragraph" w:styleId="Heading9">
    <w:name w:val="heading 9"/>
    <w:aliases w:val="CROMS_Heading 9"/>
    <w:basedOn w:val="Normal"/>
    <w:next w:val="Normal"/>
    <w:link w:val="Heading9Char"/>
    <w:uiPriority w:val="8"/>
    <w:qFormat/>
    <w:rsid w:val="00536B6E"/>
    <w:pPr>
      <w:numPr>
        <w:ilvl w:val="8"/>
        <w:numId w:val="22"/>
      </w:numPr>
      <w:spacing w:before="240" w:after="60"/>
      <w:outlineLvl w:val="8"/>
    </w:pPr>
    <w:rPr>
      <w:rFonts w:ascii="Cambria" w:eastAsia="Times New Roman"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B7C78"/>
  </w:style>
  <w:style w:type="character" w:customStyle="1" w:styleId="Heading1Char">
    <w:name w:val="Heading 1 Char"/>
    <w:link w:val="Heading1"/>
    <w:rsid w:val="00601D9B"/>
    <w:rPr>
      <w:rFonts w:ascii="Times New Roman" w:hAnsi="Times New Roman"/>
      <w:b/>
      <w:caps/>
      <w:sz w:val="24"/>
      <w:szCs w:val="24"/>
    </w:rPr>
  </w:style>
  <w:style w:type="character" w:customStyle="1" w:styleId="Heading2Char">
    <w:name w:val="Heading 2 Char"/>
    <w:link w:val="Heading2"/>
    <w:rsid w:val="00290AB9"/>
    <w:rPr>
      <w:rFonts w:ascii="Times New Roman Bold" w:hAnsi="Times New Roman Bold"/>
      <w:b/>
      <w:smallCaps/>
      <w:sz w:val="24"/>
      <w:szCs w:val="22"/>
    </w:rPr>
  </w:style>
  <w:style w:type="character" w:customStyle="1" w:styleId="Heading3Char">
    <w:name w:val="Heading 3 Char"/>
    <w:link w:val="Heading3"/>
    <w:uiPriority w:val="2"/>
    <w:rsid w:val="00727774"/>
    <w:rPr>
      <w:rFonts w:ascii="Times New Roman Bold" w:eastAsia="Times New Roman" w:hAnsi="Times New Roman Bold"/>
      <w:b/>
      <w:bCs/>
      <w:sz w:val="24"/>
      <w:szCs w:val="24"/>
    </w:rPr>
  </w:style>
  <w:style w:type="paragraph" w:customStyle="1" w:styleId="ProtocolStyle">
    <w:name w:val="Protocol Style"/>
    <w:basedOn w:val="Heading1"/>
    <w:link w:val="ProtocolStyleChar"/>
    <w:qFormat/>
    <w:rsid w:val="00741E8D"/>
    <w:pPr>
      <w:numPr>
        <w:numId w:val="5"/>
      </w:numPr>
    </w:pPr>
  </w:style>
  <w:style w:type="paragraph" w:styleId="Header">
    <w:name w:val="header"/>
    <w:basedOn w:val="Normal"/>
    <w:link w:val="HeaderChar"/>
    <w:uiPriority w:val="99"/>
    <w:rsid w:val="00741E8D"/>
    <w:pPr>
      <w:tabs>
        <w:tab w:val="center" w:pos="4320"/>
        <w:tab w:val="right" w:pos="8640"/>
      </w:tabs>
      <w:spacing w:before="0" w:after="0"/>
    </w:pPr>
    <w:rPr>
      <w:rFonts w:ascii="Times" w:eastAsia="Times New Roman" w:hAnsi="Times"/>
      <w:szCs w:val="20"/>
      <w:lang w:val="en-GB"/>
    </w:rPr>
  </w:style>
  <w:style w:type="character" w:customStyle="1" w:styleId="ProtocolStyleChar">
    <w:name w:val="Protocol Style Char"/>
    <w:link w:val="ProtocolStyle"/>
    <w:rsid w:val="00741E8D"/>
    <w:rPr>
      <w:rFonts w:ascii="Times New Roman" w:hAnsi="Times New Roman"/>
      <w:b/>
      <w:caps/>
      <w:sz w:val="24"/>
      <w:szCs w:val="24"/>
    </w:rPr>
  </w:style>
  <w:style w:type="character" w:customStyle="1" w:styleId="HeaderChar">
    <w:name w:val="Header Char"/>
    <w:link w:val="Header"/>
    <w:uiPriority w:val="99"/>
    <w:rsid w:val="00741E8D"/>
    <w:rPr>
      <w:rFonts w:ascii="Times" w:eastAsia="Times New Roman" w:hAnsi="Times"/>
      <w:sz w:val="24"/>
      <w:lang w:val="en-GB"/>
    </w:rPr>
  </w:style>
  <w:style w:type="paragraph" w:styleId="BodyText">
    <w:name w:val="Body Text"/>
    <w:basedOn w:val="Normal"/>
    <w:next w:val="BodyTextIndent"/>
    <w:link w:val="BodyTextChar"/>
    <w:semiHidden/>
    <w:rsid w:val="00741E8D"/>
    <w:pPr>
      <w:spacing w:before="0" w:after="0"/>
    </w:pPr>
    <w:rPr>
      <w:rFonts w:ascii="Times" w:eastAsia="Times New Roman" w:hAnsi="Times"/>
      <w:szCs w:val="20"/>
      <w:lang w:val="en-GB"/>
    </w:rPr>
  </w:style>
  <w:style w:type="character" w:customStyle="1" w:styleId="BodyTextChar">
    <w:name w:val="Body Text Char"/>
    <w:link w:val="BodyText"/>
    <w:semiHidden/>
    <w:rsid w:val="00741E8D"/>
    <w:rPr>
      <w:rFonts w:ascii="Times" w:eastAsia="Times New Roman" w:hAnsi="Times"/>
      <w:sz w:val="24"/>
      <w:lang w:val="en-GB"/>
    </w:rPr>
  </w:style>
  <w:style w:type="paragraph" w:styleId="BodyTextIndent">
    <w:name w:val="Body Text Indent"/>
    <w:basedOn w:val="Normal"/>
    <w:link w:val="BodyTextIndentChar"/>
    <w:uiPriority w:val="99"/>
    <w:unhideWhenUsed/>
    <w:rsid w:val="00741E8D"/>
    <w:pPr>
      <w:ind w:left="360"/>
    </w:pPr>
  </w:style>
  <w:style w:type="character" w:customStyle="1" w:styleId="BodyTextIndentChar">
    <w:name w:val="Body Text Indent Char"/>
    <w:link w:val="BodyTextIndent"/>
    <w:uiPriority w:val="99"/>
    <w:rsid w:val="00741E8D"/>
    <w:rPr>
      <w:rFonts w:ascii="Times New Roman" w:hAnsi="Times New Roman"/>
      <w:sz w:val="24"/>
      <w:szCs w:val="22"/>
    </w:rPr>
  </w:style>
  <w:style w:type="character" w:customStyle="1" w:styleId="Heading5Char">
    <w:name w:val="Heading 5 Char"/>
    <w:link w:val="Heading5"/>
    <w:uiPriority w:val="4"/>
    <w:rsid w:val="00601D9B"/>
    <w:rPr>
      <w:rFonts w:ascii="Times New Roman" w:eastAsia="Times New Roman" w:hAnsi="Times New Roman"/>
      <w:bCs/>
      <w:iCs/>
      <w:sz w:val="24"/>
      <w:szCs w:val="26"/>
    </w:rPr>
  </w:style>
  <w:style w:type="paragraph" w:styleId="BodyText2">
    <w:name w:val="Body Text 2"/>
    <w:basedOn w:val="Normal"/>
    <w:link w:val="BodyText2Char"/>
    <w:uiPriority w:val="99"/>
    <w:semiHidden/>
    <w:unhideWhenUsed/>
    <w:rsid w:val="005968F1"/>
    <w:pPr>
      <w:spacing w:line="480" w:lineRule="auto"/>
    </w:pPr>
  </w:style>
  <w:style w:type="character" w:customStyle="1" w:styleId="BodyText2Char">
    <w:name w:val="Body Text 2 Char"/>
    <w:link w:val="BodyText2"/>
    <w:uiPriority w:val="99"/>
    <w:semiHidden/>
    <w:rsid w:val="005968F1"/>
    <w:rPr>
      <w:rFonts w:ascii="Times New Roman" w:hAnsi="Times New Roman"/>
      <w:sz w:val="24"/>
      <w:szCs w:val="22"/>
    </w:rPr>
  </w:style>
  <w:style w:type="paragraph" w:styleId="Footer">
    <w:name w:val="footer"/>
    <w:basedOn w:val="Normal"/>
    <w:link w:val="FooterChar"/>
    <w:uiPriority w:val="99"/>
    <w:unhideWhenUsed/>
    <w:rsid w:val="00435648"/>
    <w:pPr>
      <w:tabs>
        <w:tab w:val="center" w:pos="4680"/>
        <w:tab w:val="right" w:pos="9360"/>
      </w:tabs>
    </w:pPr>
  </w:style>
  <w:style w:type="character" w:customStyle="1" w:styleId="FooterChar">
    <w:name w:val="Footer Char"/>
    <w:link w:val="Footer"/>
    <w:uiPriority w:val="99"/>
    <w:rsid w:val="00435648"/>
    <w:rPr>
      <w:rFonts w:ascii="Times New Roman" w:hAnsi="Times New Roman"/>
      <w:sz w:val="24"/>
      <w:szCs w:val="22"/>
    </w:rPr>
  </w:style>
  <w:style w:type="character" w:customStyle="1" w:styleId="Heading4Char">
    <w:name w:val="Heading 4 Char"/>
    <w:link w:val="Heading4"/>
    <w:uiPriority w:val="3"/>
    <w:rsid w:val="00EF4659"/>
    <w:rPr>
      <w:rFonts w:ascii="Times New Roman Bold" w:eastAsia="Times New Roman" w:hAnsi="Times New Roman Bold"/>
      <w:b/>
      <w:bCs/>
      <w:sz w:val="24"/>
      <w:szCs w:val="24"/>
    </w:rPr>
  </w:style>
  <w:style w:type="character" w:customStyle="1" w:styleId="Heading6Char">
    <w:name w:val="Heading 6 Char"/>
    <w:aliases w:val="CROMS_Heading 6 Char"/>
    <w:link w:val="Heading6"/>
    <w:rsid w:val="00536B6E"/>
    <w:rPr>
      <w:rFonts w:eastAsia="Times New Roman"/>
      <w:b/>
      <w:bCs/>
      <w:sz w:val="22"/>
      <w:szCs w:val="22"/>
    </w:rPr>
  </w:style>
  <w:style w:type="character" w:customStyle="1" w:styleId="Heading7Char">
    <w:name w:val="Heading 7 Char"/>
    <w:aliases w:val="CROMS_Heading 7 Char"/>
    <w:link w:val="Heading7"/>
    <w:uiPriority w:val="6"/>
    <w:rsid w:val="00536B6E"/>
    <w:rPr>
      <w:rFonts w:eastAsia="Times New Roman"/>
      <w:sz w:val="24"/>
      <w:szCs w:val="24"/>
    </w:rPr>
  </w:style>
  <w:style w:type="character" w:customStyle="1" w:styleId="Heading8Char">
    <w:name w:val="Heading 8 Char"/>
    <w:aliases w:val="CROMS_Heading 8 Char"/>
    <w:link w:val="Heading8"/>
    <w:uiPriority w:val="7"/>
    <w:rsid w:val="00536B6E"/>
    <w:rPr>
      <w:rFonts w:eastAsia="Times New Roman"/>
      <w:i/>
      <w:iCs/>
      <w:sz w:val="24"/>
      <w:szCs w:val="24"/>
    </w:rPr>
  </w:style>
  <w:style w:type="character" w:customStyle="1" w:styleId="Heading9Char">
    <w:name w:val="Heading 9 Char"/>
    <w:aliases w:val="CROMS_Heading 9 Char"/>
    <w:link w:val="Heading9"/>
    <w:uiPriority w:val="8"/>
    <w:rsid w:val="00536B6E"/>
    <w:rPr>
      <w:rFonts w:ascii="Cambria" w:eastAsia="Times New Roman" w:hAnsi="Cambria"/>
      <w:sz w:val="22"/>
      <w:szCs w:val="22"/>
    </w:rPr>
  </w:style>
  <w:style w:type="character" w:styleId="Hyperlink">
    <w:name w:val="Hyperlink"/>
    <w:uiPriority w:val="99"/>
    <w:rsid w:val="00C03DCC"/>
    <w:rPr>
      <w:color w:val="0000FF"/>
      <w:u w:val="single"/>
    </w:rPr>
  </w:style>
  <w:style w:type="character" w:customStyle="1" w:styleId="Style10ptBold1">
    <w:name w:val="Style 10 pt Bold1"/>
    <w:rsid w:val="00760F97"/>
    <w:rPr>
      <w:rFonts w:ascii="Times New Roman" w:hAnsi="Times New Roman"/>
      <w:b/>
      <w:bCs/>
      <w:sz w:val="24"/>
    </w:rPr>
  </w:style>
  <w:style w:type="paragraph" w:styleId="TOCHeading">
    <w:name w:val="TOC Heading"/>
    <w:basedOn w:val="Heading1"/>
    <w:next w:val="Normal"/>
    <w:uiPriority w:val="39"/>
    <w:qFormat/>
    <w:rsid w:val="00601E3A"/>
    <w:pPr>
      <w:spacing w:line="276" w:lineRule="auto"/>
      <w:outlineLvl w:val="9"/>
    </w:pPr>
    <w:rPr>
      <w:rFonts w:ascii="Cambria" w:hAnsi="Cambria"/>
      <w:caps w:val="0"/>
      <w:color w:val="365F91"/>
      <w:sz w:val="28"/>
    </w:rPr>
  </w:style>
  <w:style w:type="paragraph" w:styleId="TOC1">
    <w:name w:val="toc 1"/>
    <w:basedOn w:val="Normal"/>
    <w:next w:val="Normal"/>
    <w:autoRedefine/>
    <w:uiPriority w:val="39"/>
    <w:unhideWhenUsed/>
    <w:rsid w:val="00063C95"/>
    <w:rPr>
      <w:color w:val="0000FF"/>
    </w:rPr>
  </w:style>
  <w:style w:type="paragraph" w:styleId="TOC2">
    <w:name w:val="toc 2"/>
    <w:basedOn w:val="Normal"/>
    <w:next w:val="Normal"/>
    <w:autoRedefine/>
    <w:uiPriority w:val="39"/>
    <w:unhideWhenUsed/>
    <w:rsid w:val="00063C95"/>
    <w:pPr>
      <w:ind w:left="240"/>
    </w:pPr>
    <w:rPr>
      <w:color w:val="0000FF"/>
    </w:rPr>
  </w:style>
  <w:style w:type="paragraph" w:styleId="TOC3">
    <w:name w:val="toc 3"/>
    <w:basedOn w:val="Normal"/>
    <w:next w:val="Normal"/>
    <w:autoRedefine/>
    <w:uiPriority w:val="39"/>
    <w:unhideWhenUsed/>
    <w:rsid w:val="00063C95"/>
    <w:pPr>
      <w:tabs>
        <w:tab w:val="left" w:pos="1320"/>
        <w:tab w:val="right" w:leader="dot" w:pos="9350"/>
      </w:tabs>
      <w:ind w:left="480"/>
    </w:pPr>
    <w:rPr>
      <w:noProof/>
      <w:color w:val="0000FF"/>
    </w:rPr>
  </w:style>
  <w:style w:type="paragraph" w:customStyle="1" w:styleId="Level1">
    <w:name w:val="Level 1"/>
    <w:basedOn w:val="Normal"/>
    <w:rsid w:val="00EF3D91"/>
    <w:pPr>
      <w:widowControl w:val="0"/>
      <w:spacing w:before="0" w:after="0"/>
      <w:ind w:left="354" w:hanging="354"/>
    </w:pPr>
    <w:rPr>
      <w:rFonts w:eastAsia="Times New Roman"/>
      <w:snapToGrid w:val="0"/>
      <w:szCs w:val="20"/>
    </w:rPr>
  </w:style>
  <w:style w:type="character" w:styleId="FollowedHyperlink">
    <w:name w:val="FollowedHyperlink"/>
    <w:uiPriority w:val="99"/>
    <w:semiHidden/>
    <w:unhideWhenUsed/>
    <w:rsid w:val="00C05039"/>
    <w:rPr>
      <w:color w:val="800080"/>
      <w:u w:val="single"/>
    </w:rPr>
  </w:style>
  <w:style w:type="paragraph" w:customStyle="1" w:styleId="Outline1">
    <w:name w:val="Outline 1"/>
    <w:basedOn w:val="Normal"/>
    <w:uiPriority w:val="99"/>
    <w:rsid w:val="00D54B44"/>
    <w:pPr>
      <w:spacing w:before="0" w:after="0"/>
      <w:ind w:left="720"/>
    </w:pPr>
    <w:rPr>
      <w:rFonts w:eastAsia="Times New Roman"/>
      <w:sz w:val="20"/>
      <w:szCs w:val="20"/>
    </w:rPr>
  </w:style>
  <w:style w:type="paragraph" w:styleId="BodyTextIndent2">
    <w:name w:val="Body Text Indent 2"/>
    <w:basedOn w:val="Normal"/>
    <w:link w:val="BodyTextIndent2Char"/>
    <w:uiPriority w:val="99"/>
    <w:semiHidden/>
    <w:unhideWhenUsed/>
    <w:rsid w:val="006D6BEC"/>
    <w:pPr>
      <w:spacing w:line="480" w:lineRule="auto"/>
      <w:ind w:left="360"/>
    </w:pPr>
  </w:style>
  <w:style w:type="character" w:customStyle="1" w:styleId="BodyTextIndent2Char">
    <w:name w:val="Body Text Indent 2 Char"/>
    <w:link w:val="BodyTextIndent2"/>
    <w:uiPriority w:val="99"/>
    <w:semiHidden/>
    <w:rsid w:val="006D6BEC"/>
    <w:rPr>
      <w:rFonts w:ascii="Times New Roman" w:hAnsi="Times New Roman"/>
      <w:sz w:val="24"/>
      <w:szCs w:val="22"/>
    </w:rPr>
  </w:style>
  <w:style w:type="paragraph" w:customStyle="1" w:styleId="WPDefaultslocal">
    <w:name w:val="WP Defaults(local)"/>
    <w:rsid w:val="006D6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pPr>
    <w:rPr>
      <w:rFonts w:ascii="Geneva" w:eastAsia="Times New Roman" w:hAnsi="Geneva"/>
      <w:color w:val="000000"/>
      <w:sz w:val="24"/>
    </w:rPr>
  </w:style>
  <w:style w:type="paragraph" w:styleId="NormalWeb">
    <w:name w:val="Normal (Web)"/>
    <w:basedOn w:val="Normal"/>
    <w:uiPriority w:val="99"/>
    <w:rsid w:val="006D6BEC"/>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unhideWhenUsed/>
    <w:rsid w:val="00714EB0"/>
    <w:pPr>
      <w:spacing w:before="0" w:after="0"/>
    </w:pPr>
    <w:rPr>
      <w:rFonts w:ascii="Tahoma" w:hAnsi="Tahoma" w:cs="Tahoma"/>
      <w:sz w:val="16"/>
      <w:szCs w:val="16"/>
    </w:rPr>
  </w:style>
  <w:style w:type="character" w:customStyle="1" w:styleId="BalloonTextChar">
    <w:name w:val="Balloon Text Char"/>
    <w:link w:val="BalloonText"/>
    <w:uiPriority w:val="99"/>
    <w:semiHidden/>
    <w:rsid w:val="00714EB0"/>
    <w:rPr>
      <w:rFonts w:ascii="Tahoma" w:hAnsi="Tahoma" w:cs="Tahoma"/>
      <w:sz w:val="16"/>
      <w:szCs w:val="16"/>
    </w:rPr>
  </w:style>
  <w:style w:type="character" w:styleId="CommentReference">
    <w:name w:val="annotation reference"/>
    <w:uiPriority w:val="99"/>
    <w:unhideWhenUsed/>
    <w:rsid w:val="00714EB0"/>
    <w:rPr>
      <w:sz w:val="16"/>
      <w:szCs w:val="16"/>
    </w:rPr>
  </w:style>
  <w:style w:type="paragraph" w:styleId="CommentText">
    <w:name w:val="annotation text"/>
    <w:basedOn w:val="Normal"/>
    <w:link w:val="CommentTextChar"/>
    <w:unhideWhenUsed/>
    <w:rsid w:val="00714EB0"/>
    <w:rPr>
      <w:sz w:val="20"/>
      <w:szCs w:val="20"/>
    </w:rPr>
  </w:style>
  <w:style w:type="character" w:customStyle="1" w:styleId="CommentTextChar">
    <w:name w:val="Comment Text Char"/>
    <w:link w:val="CommentText"/>
    <w:rsid w:val="00714E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14EB0"/>
    <w:rPr>
      <w:b/>
      <w:bCs/>
    </w:rPr>
  </w:style>
  <w:style w:type="character" w:customStyle="1" w:styleId="CommentSubjectChar">
    <w:name w:val="Comment Subject Char"/>
    <w:link w:val="CommentSubject"/>
    <w:uiPriority w:val="99"/>
    <w:semiHidden/>
    <w:rsid w:val="00714EB0"/>
    <w:rPr>
      <w:rFonts w:ascii="Times New Roman" w:hAnsi="Times New Roman"/>
      <w:b/>
      <w:bCs/>
    </w:rPr>
  </w:style>
  <w:style w:type="paragraph" w:customStyle="1" w:styleId="Default">
    <w:name w:val="Default"/>
    <w:rsid w:val="005F7640"/>
    <w:pPr>
      <w:autoSpaceDE w:val="0"/>
      <w:autoSpaceDN w:val="0"/>
      <w:adjustRightInd w:val="0"/>
    </w:pPr>
    <w:rPr>
      <w:rFonts w:ascii="Times New Roman" w:hAnsi="Times New Roman"/>
      <w:color w:val="000000"/>
      <w:sz w:val="24"/>
      <w:szCs w:val="24"/>
    </w:rPr>
  </w:style>
  <w:style w:type="paragraph" w:styleId="DocumentMap">
    <w:name w:val="Document Map"/>
    <w:basedOn w:val="Normal"/>
    <w:semiHidden/>
    <w:rsid w:val="009D160D"/>
    <w:pPr>
      <w:shd w:val="clear" w:color="auto" w:fill="000080"/>
    </w:pPr>
    <w:rPr>
      <w:rFonts w:ascii="Tahoma" w:hAnsi="Tahoma" w:cs="Tahoma"/>
      <w:sz w:val="20"/>
      <w:szCs w:val="20"/>
    </w:rPr>
  </w:style>
  <w:style w:type="character" w:customStyle="1" w:styleId="summary-citation-pubmed1">
    <w:name w:val="summary-citation-pubmed1"/>
    <w:rsid w:val="006C4DCC"/>
    <w:rPr>
      <w:sz w:val="15"/>
      <w:szCs w:val="15"/>
    </w:rPr>
  </w:style>
  <w:style w:type="paragraph" w:styleId="TOC4">
    <w:name w:val="toc 4"/>
    <w:basedOn w:val="Normal"/>
    <w:next w:val="Normal"/>
    <w:autoRedefine/>
    <w:uiPriority w:val="39"/>
    <w:unhideWhenUsed/>
    <w:rsid w:val="0062652D"/>
    <w:pPr>
      <w:spacing w:before="0"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62652D"/>
    <w:pPr>
      <w:spacing w:before="0"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62652D"/>
    <w:pPr>
      <w:spacing w:before="0"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62652D"/>
    <w:pPr>
      <w:spacing w:before="0"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62652D"/>
    <w:pPr>
      <w:spacing w:before="0"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62652D"/>
    <w:pPr>
      <w:spacing w:before="0" w:after="100" w:line="276" w:lineRule="auto"/>
      <w:ind w:left="1760"/>
    </w:pPr>
    <w:rPr>
      <w:rFonts w:ascii="Calibri" w:eastAsia="Times New Roman" w:hAnsi="Calibri"/>
      <w:sz w:val="22"/>
    </w:rPr>
  </w:style>
  <w:style w:type="paragraph" w:styleId="EndnoteText">
    <w:name w:val="endnote text"/>
    <w:basedOn w:val="Normal"/>
    <w:link w:val="EndnoteTextChar"/>
    <w:uiPriority w:val="99"/>
    <w:semiHidden/>
    <w:unhideWhenUsed/>
    <w:rsid w:val="00E20667"/>
    <w:rPr>
      <w:sz w:val="20"/>
      <w:szCs w:val="20"/>
    </w:rPr>
  </w:style>
  <w:style w:type="character" w:customStyle="1" w:styleId="EndnoteTextChar">
    <w:name w:val="Endnote Text Char"/>
    <w:link w:val="EndnoteText"/>
    <w:uiPriority w:val="99"/>
    <w:semiHidden/>
    <w:rsid w:val="00E20667"/>
    <w:rPr>
      <w:rFonts w:ascii="Times New Roman" w:hAnsi="Times New Roman"/>
    </w:rPr>
  </w:style>
  <w:style w:type="character" w:styleId="EndnoteReference">
    <w:name w:val="endnote reference"/>
    <w:uiPriority w:val="99"/>
    <w:semiHidden/>
    <w:unhideWhenUsed/>
    <w:rsid w:val="00E20667"/>
    <w:rPr>
      <w:vertAlign w:val="superscript"/>
    </w:rPr>
  </w:style>
  <w:style w:type="paragraph" w:styleId="Title">
    <w:name w:val="Title"/>
    <w:basedOn w:val="Normal"/>
    <w:link w:val="TitleChar"/>
    <w:qFormat/>
    <w:rsid w:val="00F64798"/>
    <w:pPr>
      <w:widowControl w:val="0"/>
      <w:spacing w:before="0" w:after="0"/>
      <w:jc w:val="center"/>
    </w:pPr>
    <w:rPr>
      <w:rFonts w:eastAsia="Times New Roman"/>
      <w:b/>
      <w:szCs w:val="20"/>
    </w:rPr>
  </w:style>
  <w:style w:type="character" w:customStyle="1" w:styleId="TitleChar">
    <w:name w:val="Title Char"/>
    <w:link w:val="Title"/>
    <w:rsid w:val="00F64798"/>
    <w:rPr>
      <w:rFonts w:ascii="Times New Roman" w:eastAsia="Times New Roman" w:hAnsi="Times New Roman"/>
      <w:b/>
      <w:sz w:val="24"/>
    </w:rPr>
  </w:style>
  <w:style w:type="paragraph" w:styleId="BodyTextIndent3">
    <w:name w:val="Body Text Indent 3"/>
    <w:basedOn w:val="Normal"/>
    <w:link w:val="BodyTextIndent3Char"/>
    <w:uiPriority w:val="99"/>
    <w:semiHidden/>
    <w:unhideWhenUsed/>
    <w:rsid w:val="000F5316"/>
    <w:pPr>
      <w:ind w:left="360"/>
    </w:pPr>
    <w:rPr>
      <w:sz w:val="16"/>
      <w:szCs w:val="16"/>
    </w:rPr>
  </w:style>
  <w:style w:type="character" w:customStyle="1" w:styleId="BodyTextIndent3Char">
    <w:name w:val="Body Text Indent 3 Char"/>
    <w:link w:val="BodyTextIndent3"/>
    <w:uiPriority w:val="99"/>
    <w:semiHidden/>
    <w:rsid w:val="000F5316"/>
    <w:rPr>
      <w:rFonts w:ascii="Times New Roman" w:hAnsi="Times New Roman"/>
      <w:sz w:val="16"/>
      <w:szCs w:val="16"/>
    </w:rPr>
  </w:style>
  <w:style w:type="paragraph" w:customStyle="1" w:styleId="a">
    <w:name w:val="_"/>
    <w:basedOn w:val="Normal"/>
    <w:rsid w:val="000F5316"/>
    <w:pPr>
      <w:widowControl w:val="0"/>
      <w:spacing w:before="0" w:after="0"/>
      <w:ind w:left="1438" w:hanging="346"/>
    </w:pPr>
    <w:rPr>
      <w:rFonts w:eastAsia="Times New Roman"/>
      <w:snapToGrid w:val="0"/>
      <w:szCs w:val="24"/>
    </w:rPr>
  </w:style>
  <w:style w:type="paragraph" w:styleId="NormalIndent">
    <w:name w:val="Normal Indent"/>
    <w:basedOn w:val="Normal"/>
    <w:rsid w:val="000F5316"/>
    <w:pPr>
      <w:overflowPunct w:val="0"/>
      <w:autoSpaceDE w:val="0"/>
      <w:autoSpaceDN w:val="0"/>
      <w:adjustRightInd w:val="0"/>
      <w:spacing w:before="0" w:after="0"/>
      <w:ind w:left="720"/>
      <w:textAlignment w:val="baseline"/>
    </w:pPr>
    <w:rPr>
      <w:rFonts w:eastAsia="Times New Roman"/>
      <w:szCs w:val="24"/>
    </w:rPr>
  </w:style>
  <w:style w:type="paragraph" w:styleId="ListParagraph">
    <w:name w:val="List Paragraph"/>
    <w:basedOn w:val="Normal"/>
    <w:link w:val="ListParagraphChar"/>
    <w:uiPriority w:val="34"/>
    <w:qFormat/>
    <w:rsid w:val="007E008A"/>
    <w:pPr>
      <w:spacing w:before="0" w:after="0"/>
      <w:ind w:left="720"/>
      <w:contextualSpacing/>
    </w:pPr>
    <w:rPr>
      <w:rFonts w:eastAsia="Times New Roman"/>
      <w:szCs w:val="24"/>
    </w:rPr>
  </w:style>
  <w:style w:type="table" w:styleId="TableGrid">
    <w:name w:val="Table Grid"/>
    <w:basedOn w:val="TableNormal"/>
    <w:uiPriority w:val="39"/>
    <w:rsid w:val="0034020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6B0"/>
    <w:rPr>
      <w:rFonts w:ascii="Times New Roman" w:hAnsi="Times New Roman"/>
      <w:sz w:val="24"/>
      <w:szCs w:val="22"/>
    </w:rPr>
  </w:style>
  <w:style w:type="paragraph" w:customStyle="1" w:styleId="Normal1">
    <w:name w:val="Normal1"/>
    <w:basedOn w:val="Normal"/>
    <w:uiPriority w:val="99"/>
    <w:rsid w:val="00416DEB"/>
    <w:pPr>
      <w:widowControl w:val="0"/>
      <w:autoSpaceDE w:val="0"/>
      <w:autoSpaceDN w:val="0"/>
      <w:adjustRightInd w:val="0"/>
      <w:spacing w:after="0" w:line="240" w:lineRule="atLeast"/>
    </w:pPr>
    <w:rPr>
      <w:rFonts w:ascii="Palatino" w:eastAsia="Times New Roman" w:hAnsi="Palatino"/>
      <w:szCs w:val="20"/>
    </w:rPr>
  </w:style>
  <w:style w:type="character" w:styleId="Emphasis">
    <w:name w:val="Emphasis"/>
    <w:uiPriority w:val="20"/>
    <w:qFormat/>
    <w:rsid w:val="002D764B"/>
    <w:rPr>
      <w:i/>
      <w:iCs/>
    </w:rPr>
  </w:style>
  <w:style w:type="character" w:styleId="IntenseReference">
    <w:name w:val="Intense Reference"/>
    <w:uiPriority w:val="32"/>
    <w:qFormat/>
    <w:rsid w:val="00A836DF"/>
    <w:rPr>
      <w:b/>
      <w:bCs/>
      <w:i/>
      <w:iCs/>
      <w:caps/>
      <w:color w:val="4F81BD"/>
    </w:rPr>
  </w:style>
  <w:style w:type="paragraph" w:customStyle="1" w:styleId="Style4">
    <w:name w:val="Style4"/>
    <w:basedOn w:val="Heading2"/>
    <w:qFormat/>
    <w:rsid w:val="00A836DF"/>
    <w:pPr>
      <w:widowControl w:val="0"/>
      <w:numPr>
        <w:numId w:val="3"/>
      </w:numPr>
      <w:tabs>
        <w:tab w:val="num" w:pos="360"/>
      </w:tabs>
      <w:spacing w:before="0" w:after="0"/>
      <w:ind w:left="720" w:hanging="432"/>
    </w:pPr>
    <w:rPr>
      <w:rFonts w:ascii="Cambria" w:eastAsia="MS Mincho" w:hAnsi="Cambria"/>
      <w:b w:val="0"/>
      <w:bCs/>
      <w:i/>
      <w:iCs/>
      <w:smallCaps w:val="0"/>
      <w:color w:val="9C129D"/>
      <w:spacing w:val="15"/>
    </w:rPr>
  </w:style>
  <w:style w:type="paragraph" w:styleId="NoSpacing">
    <w:name w:val="No Spacing"/>
    <w:basedOn w:val="Normal"/>
    <w:link w:val="NoSpacingChar"/>
    <w:uiPriority w:val="1"/>
    <w:qFormat/>
    <w:rsid w:val="00984A92"/>
    <w:pPr>
      <w:spacing w:before="0" w:after="0"/>
    </w:pPr>
    <w:rPr>
      <w:rFonts w:ascii="Calibri" w:eastAsia="MS Mincho" w:hAnsi="Calibri"/>
      <w:sz w:val="20"/>
      <w:szCs w:val="20"/>
    </w:rPr>
  </w:style>
  <w:style w:type="character" w:customStyle="1" w:styleId="NoSpacingChar">
    <w:name w:val="No Spacing Char"/>
    <w:link w:val="NoSpacing"/>
    <w:uiPriority w:val="1"/>
    <w:rsid w:val="00984A92"/>
    <w:rPr>
      <w:rFonts w:eastAsia="MS Mincho"/>
    </w:rPr>
  </w:style>
  <w:style w:type="character" w:styleId="Mention">
    <w:name w:val="Mention"/>
    <w:uiPriority w:val="99"/>
    <w:semiHidden/>
    <w:unhideWhenUsed/>
    <w:rsid w:val="005323DD"/>
    <w:rPr>
      <w:color w:val="2B579A"/>
      <w:shd w:val="clear" w:color="auto" w:fill="E6E6E6"/>
    </w:rPr>
  </w:style>
  <w:style w:type="character" w:styleId="UnresolvedMention">
    <w:name w:val="Unresolved Mention"/>
    <w:uiPriority w:val="99"/>
    <w:semiHidden/>
    <w:unhideWhenUsed/>
    <w:rsid w:val="002F0DD1"/>
    <w:rPr>
      <w:color w:val="808080"/>
      <w:shd w:val="clear" w:color="auto" w:fill="E6E6E6"/>
    </w:rPr>
  </w:style>
  <w:style w:type="paragraph" w:customStyle="1" w:styleId="EndNoteBibliographyTitle">
    <w:name w:val="EndNote Bibliography Title"/>
    <w:basedOn w:val="Normal"/>
    <w:link w:val="EndNoteBibliographyTitleChar"/>
    <w:rsid w:val="00063C95"/>
    <w:pPr>
      <w:spacing w:after="0"/>
      <w:jc w:val="center"/>
    </w:pPr>
    <w:rPr>
      <w:noProof/>
    </w:rPr>
  </w:style>
  <w:style w:type="character" w:customStyle="1" w:styleId="EndNoteBibliographyTitleChar">
    <w:name w:val="EndNote Bibliography Title Char"/>
    <w:link w:val="EndNoteBibliographyTitle"/>
    <w:rsid w:val="00063C95"/>
    <w:rPr>
      <w:rFonts w:ascii="Times New Roman" w:hAnsi="Times New Roman"/>
      <w:noProof/>
      <w:sz w:val="24"/>
      <w:szCs w:val="22"/>
    </w:rPr>
  </w:style>
  <w:style w:type="paragraph" w:customStyle="1" w:styleId="EndNoteBibliography">
    <w:name w:val="EndNote Bibliography"/>
    <w:basedOn w:val="Normal"/>
    <w:link w:val="EndNoteBibliographyChar"/>
    <w:rsid w:val="00063C95"/>
    <w:rPr>
      <w:noProof/>
    </w:rPr>
  </w:style>
  <w:style w:type="character" w:customStyle="1" w:styleId="EndNoteBibliographyChar">
    <w:name w:val="EndNote Bibliography Char"/>
    <w:link w:val="EndNoteBibliography"/>
    <w:rsid w:val="00063C95"/>
    <w:rPr>
      <w:rFonts w:ascii="Times New Roman" w:hAnsi="Times New Roman"/>
      <w:noProof/>
      <w:sz w:val="24"/>
      <w:szCs w:val="22"/>
    </w:rPr>
  </w:style>
  <w:style w:type="character" w:customStyle="1" w:styleId="crossreference">
    <w:name w:val="cross reference"/>
    <w:uiPriority w:val="1"/>
    <w:qFormat/>
    <w:rsid w:val="00E86830"/>
    <w:rPr>
      <w:rFonts w:ascii="Times New Roman" w:hAnsi="Times New Roman"/>
      <w:color w:val="0000FF"/>
      <w:sz w:val="24"/>
      <w:u w:val="single"/>
    </w:rPr>
  </w:style>
  <w:style w:type="paragraph" w:styleId="FootnoteText">
    <w:name w:val="footnote text"/>
    <w:basedOn w:val="Normal"/>
    <w:link w:val="FootnoteTextChar"/>
    <w:uiPriority w:val="99"/>
    <w:unhideWhenUsed/>
    <w:qFormat/>
    <w:rsid w:val="008B3A3B"/>
    <w:pPr>
      <w:spacing w:before="0" w:after="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8B3A3B"/>
    <w:rPr>
      <w:rFonts w:ascii="Arial" w:eastAsia="Times New Roman" w:hAnsi="Arial"/>
    </w:rPr>
  </w:style>
  <w:style w:type="character" w:styleId="FootnoteReference">
    <w:name w:val="footnote reference"/>
    <w:uiPriority w:val="99"/>
    <w:unhideWhenUsed/>
    <w:rsid w:val="008B3A3B"/>
    <w:rPr>
      <w:vertAlign w:val="superscript"/>
    </w:rPr>
  </w:style>
  <w:style w:type="paragraph" w:customStyle="1" w:styleId="CROMSInstruction">
    <w:name w:val="CROMS_Instruction"/>
    <w:basedOn w:val="BodyText"/>
    <w:uiPriority w:val="17"/>
    <w:rsid w:val="00B76A12"/>
    <w:pPr>
      <w:spacing w:before="120" w:after="120"/>
    </w:pPr>
    <w:rPr>
      <w:rFonts w:ascii="Arial" w:hAnsi="Arial"/>
      <w:i/>
      <w:iCs/>
      <w:color w:val="44546A" w:themeColor="text2"/>
      <w:lang w:val="en-US"/>
    </w:rPr>
  </w:style>
  <w:style w:type="paragraph" w:customStyle="1" w:styleId="CROMSInstructionalTextBullets">
    <w:name w:val="CROMS_Instructional Text_Bullets"/>
    <w:basedOn w:val="CROMSInstruction"/>
    <w:rsid w:val="00A134BD"/>
    <w:pPr>
      <w:numPr>
        <w:numId w:val="6"/>
      </w:numPr>
    </w:pPr>
  </w:style>
  <w:style w:type="paragraph" w:styleId="ListBullet">
    <w:name w:val="List Bullet"/>
    <w:basedOn w:val="Normal"/>
    <w:unhideWhenUsed/>
    <w:rsid w:val="00A7283B"/>
    <w:pPr>
      <w:spacing w:before="200" w:after="200" w:line="276" w:lineRule="auto"/>
      <w:contextualSpacing/>
    </w:pPr>
    <w:rPr>
      <w:rFonts w:asciiTheme="minorHAnsi" w:eastAsiaTheme="minorEastAsia" w:hAnsiTheme="minorHAnsi" w:cstheme="minorBidi"/>
      <w:sz w:val="20"/>
      <w:szCs w:val="20"/>
    </w:rPr>
  </w:style>
  <w:style w:type="paragraph" w:customStyle="1" w:styleId="CROMSTextBullet">
    <w:name w:val="CROMS_Text_Bullet"/>
    <w:basedOn w:val="ListBullet"/>
    <w:rsid w:val="00A7283B"/>
    <w:pPr>
      <w:numPr>
        <w:numId w:val="8"/>
      </w:numPr>
      <w:spacing w:before="0" w:after="120" w:line="274" w:lineRule="auto"/>
      <w:contextualSpacing w:val="0"/>
    </w:pPr>
    <w:rPr>
      <w:rFonts w:ascii="Arial" w:eastAsia="Times New Roman" w:hAnsi="Arial" w:cs="Times New Roman"/>
      <w:sz w:val="24"/>
      <w:szCs w:val="24"/>
    </w:rPr>
  </w:style>
  <w:style w:type="numbering" w:customStyle="1" w:styleId="SPNumberedTabs">
    <w:name w:val="SP Numbered Tabs"/>
    <w:rsid w:val="003F3F44"/>
    <w:pPr>
      <w:numPr>
        <w:numId w:val="14"/>
      </w:numPr>
    </w:pPr>
  </w:style>
  <w:style w:type="paragraph" w:customStyle="1" w:styleId="p1">
    <w:name w:val="p1"/>
    <w:basedOn w:val="Normal"/>
    <w:rsid w:val="007D3F72"/>
    <w:pPr>
      <w:shd w:val="clear" w:color="auto" w:fill="F1F1F1"/>
      <w:spacing w:before="0" w:after="180"/>
    </w:pPr>
    <w:rPr>
      <w:rFonts w:ascii="Helvetica Neue" w:eastAsiaTheme="minorHAnsi" w:hAnsi="Helvetica Neue" w:cs="Calibri"/>
      <w:color w:val="292929"/>
      <w:sz w:val="18"/>
      <w:szCs w:val="18"/>
    </w:rPr>
  </w:style>
  <w:style w:type="character" w:customStyle="1" w:styleId="apple-converted-space">
    <w:name w:val="apple-converted-space"/>
    <w:basedOn w:val="DefaultParagraphFont"/>
    <w:rsid w:val="007D3F72"/>
  </w:style>
  <w:style w:type="character" w:customStyle="1" w:styleId="ui-provider">
    <w:name w:val="ui-provider"/>
    <w:basedOn w:val="DefaultParagraphFont"/>
    <w:rsid w:val="00AD6D59"/>
  </w:style>
  <w:style w:type="character" w:styleId="SubtleEmphasis">
    <w:name w:val="Subtle Emphasis"/>
    <w:basedOn w:val="DefaultParagraphFont"/>
    <w:uiPriority w:val="19"/>
    <w:qFormat/>
    <w:rsid w:val="00693119"/>
    <w:rPr>
      <w:i/>
      <w:iCs/>
      <w:color w:val="404040" w:themeColor="text1" w:themeTint="BF"/>
    </w:rPr>
  </w:style>
  <w:style w:type="character" w:customStyle="1" w:styleId="ListParagraphChar">
    <w:name w:val="List Paragraph Char"/>
    <w:basedOn w:val="DefaultParagraphFont"/>
    <w:link w:val="ListParagraph"/>
    <w:uiPriority w:val="34"/>
    <w:locked/>
    <w:rsid w:val="009A390B"/>
    <w:rPr>
      <w:rFonts w:ascii="Times New Roman" w:eastAsia="Times New Roman" w:hAnsi="Times New Roman"/>
      <w:sz w:val="24"/>
      <w:szCs w:val="24"/>
    </w:rPr>
  </w:style>
  <w:style w:type="character" w:styleId="Strong">
    <w:name w:val="Strong"/>
    <w:basedOn w:val="DefaultParagraphFont"/>
    <w:uiPriority w:val="22"/>
    <w:qFormat/>
    <w:rsid w:val="005610CE"/>
    <w:rPr>
      <w:b/>
      <w:bCs/>
    </w:rPr>
  </w:style>
  <w:style w:type="paragraph" w:customStyle="1" w:styleId="pdq2pgselectionanchorcontainer">
    <w:name w:val="pdq2pg_selectionanchorcontainer"/>
    <w:basedOn w:val="Normal"/>
    <w:rsid w:val="00133C33"/>
    <w:pPr>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673">
      <w:bodyDiv w:val="1"/>
      <w:marLeft w:val="0"/>
      <w:marRight w:val="0"/>
      <w:marTop w:val="0"/>
      <w:marBottom w:val="0"/>
      <w:divBdr>
        <w:top w:val="none" w:sz="0" w:space="0" w:color="auto"/>
        <w:left w:val="none" w:sz="0" w:space="0" w:color="auto"/>
        <w:bottom w:val="none" w:sz="0" w:space="0" w:color="auto"/>
        <w:right w:val="none" w:sz="0" w:space="0" w:color="auto"/>
      </w:divBdr>
    </w:div>
    <w:div w:id="174661322">
      <w:bodyDiv w:val="1"/>
      <w:marLeft w:val="0"/>
      <w:marRight w:val="0"/>
      <w:marTop w:val="0"/>
      <w:marBottom w:val="0"/>
      <w:divBdr>
        <w:top w:val="none" w:sz="0" w:space="0" w:color="auto"/>
        <w:left w:val="none" w:sz="0" w:space="0" w:color="auto"/>
        <w:bottom w:val="none" w:sz="0" w:space="0" w:color="auto"/>
        <w:right w:val="none" w:sz="0" w:space="0" w:color="auto"/>
      </w:divBdr>
    </w:div>
    <w:div w:id="230308970">
      <w:bodyDiv w:val="1"/>
      <w:marLeft w:val="0"/>
      <w:marRight w:val="0"/>
      <w:marTop w:val="0"/>
      <w:marBottom w:val="0"/>
      <w:divBdr>
        <w:top w:val="none" w:sz="0" w:space="0" w:color="auto"/>
        <w:left w:val="none" w:sz="0" w:space="0" w:color="auto"/>
        <w:bottom w:val="none" w:sz="0" w:space="0" w:color="auto"/>
        <w:right w:val="none" w:sz="0" w:space="0" w:color="auto"/>
      </w:divBdr>
    </w:div>
    <w:div w:id="487984550">
      <w:bodyDiv w:val="1"/>
      <w:marLeft w:val="0"/>
      <w:marRight w:val="0"/>
      <w:marTop w:val="0"/>
      <w:marBottom w:val="0"/>
      <w:divBdr>
        <w:top w:val="none" w:sz="0" w:space="0" w:color="auto"/>
        <w:left w:val="none" w:sz="0" w:space="0" w:color="auto"/>
        <w:bottom w:val="none" w:sz="0" w:space="0" w:color="auto"/>
        <w:right w:val="none" w:sz="0" w:space="0" w:color="auto"/>
      </w:divBdr>
      <w:divsChild>
        <w:div w:id="431517634">
          <w:marLeft w:val="0"/>
          <w:marRight w:val="0"/>
          <w:marTop w:val="0"/>
          <w:marBottom w:val="0"/>
          <w:divBdr>
            <w:top w:val="none" w:sz="0" w:space="0" w:color="auto"/>
            <w:left w:val="none" w:sz="0" w:space="0" w:color="auto"/>
            <w:bottom w:val="none" w:sz="0" w:space="0" w:color="auto"/>
            <w:right w:val="none" w:sz="0" w:space="0" w:color="auto"/>
          </w:divBdr>
          <w:divsChild>
            <w:div w:id="804812455">
              <w:marLeft w:val="0"/>
              <w:marRight w:val="0"/>
              <w:marTop w:val="0"/>
              <w:marBottom w:val="0"/>
              <w:divBdr>
                <w:top w:val="none" w:sz="0" w:space="0" w:color="auto"/>
                <w:left w:val="none" w:sz="0" w:space="0" w:color="auto"/>
                <w:bottom w:val="none" w:sz="0" w:space="0" w:color="auto"/>
                <w:right w:val="none" w:sz="0" w:space="0" w:color="auto"/>
              </w:divBdr>
              <w:divsChild>
                <w:div w:id="839009126">
                  <w:marLeft w:val="0"/>
                  <w:marRight w:val="0"/>
                  <w:marTop w:val="0"/>
                  <w:marBottom w:val="0"/>
                  <w:divBdr>
                    <w:top w:val="none" w:sz="0" w:space="0" w:color="auto"/>
                    <w:left w:val="none" w:sz="0" w:space="0" w:color="auto"/>
                    <w:bottom w:val="none" w:sz="0" w:space="0" w:color="auto"/>
                    <w:right w:val="none" w:sz="0" w:space="0" w:color="auto"/>
                  </w:divBdr>
                  <w:divsChild>
                    <w:div w:id="1557164571">
                      <w:marLeft w:val="0"/>
                      <w:marRight w:val="0"/>
                      <w:marTop w:val="0"/>
                      <w:marBottom w:val="0"/>
                      <w:divBdr>
                        <w:top w:val="none" w:sz="0" w:space="0" w:color="auto"/>
                        <w:left w:val="none" w:sz="0" w:space="0" w:color="auto"/>
                        <w:bottom w:val="none" w:sz="0" w:space="0" w:color="auto"/>
                        <w:right w:val="none" w:sz="0" w:space="0" w:color="auto"/>
                      </w:divBdr>
                      <w:divsChild>
                        <w:div w:id="551579324">
                          <w:marLeft w:val="0"/>
                          <w:marRight w:val="0"/>
                          <w:marTop w:val="0"/>
                          <w:marBottom w:val="0"/>
                          <w:divBdr>
                            <w:top w:val="none" w:sz="0" w:space="0" w:color="auto"/>
                            <w:left w:val="none" w:sz="0" w:space="0" w:color="auto"/>
                            <w:bottom w:val="none" w:sz="0" w:space="0" w:color="auto"/>
                            <w:right w:val="none" w:sz="0" w:space="0" w:color="auto"/>
                          </w:divBdr>
                          <w:divsChild>
                            <w:div w:id="839465845">
                              <w:marLeft w:val="0"/>
                              <w:marRight w:val="0"/>
                              <w:marTop w:val="0"/>
                              <w:marBottom w:val="0"/>
                              <w:divBdr>
                                <w:top w:val="none" w:sz="0" w:space="0" w:color="auto"/>
                                <w:left w:val="none" w:sz="0" w:space="0" w:color="auto"/>
                                <w:bottom w:val="none" w:sz="0" w:space="0" w:color="auto"/>
                                <w:right w:val="none" w:sz="0" w:space="0" w:color="auto"/>
                              </w:divBdr>
                              <w:divsChild>
                                <w:div w:id="1924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802271">
      <w:bodyDiv w:val="1"/>
      <w:marLeft w:val="0"/>
      <w:marRight w:val="0"/>
      <w:marTop w:val="0"/>
      <w:marBottom w:val="0"/>
      <w:divBdr>
        <w:top w:val="none" w:sz="0" w:space="0" w:color="auto"/>
        <w:left w:val="none" w:sz="0" w:space="0" w:color="auto"/>
        <w:bottom w:val="none" w:sz="0" w:space="0" w:color="auto"/>
        <w:right w:val="none" w:sz="0" w:space="0" w:color="auto"/>
      </w:divBdr>
    </w:div>
    <w:div w:id="564530894">
      <w:bodyDiv w:val="1"/>
      <w:marLeft w:val="0"/>
      <w:marRight w:val="0"/>
      <w:marTop w:val="0"/>
      <w:marBottom w:val="0"/>
      <w:divBdr>
        <w:top w:val="none" w:sz="0" w:space="0" w:color="auto"/>
        <w:left w:val="none" w:sz="0" w:space="0" w:color="auto"/>
        <w:bottom w:val="none" w:sz="0" w:space="0" w:color="auto"/>
        <w:right w:val="none" w:sz="0" w:space="0" w:color="auto"/>
      </w:divBdr>
    </w:div>
    <w:div w:id="755976454">
      <w:bodyDiv w:val="1"/>
      <w:marLeft w:val="0"/>
      <w:marRight w:val="0"/>
      <w:marTop w:val="0"/>
      <w:marBottom w:val="0"/>
      <w:divBdr>
        <w:top w:val="none" w:sz="0" w:space="0" w:color="auto"/>
        <w:left w:val="none" w:sz="0" w:space="0" w:color="auto"/>
        <w:bottom w:val="none" w:sz="0" w:space="0" w:color="auto"/>
        <w:right w:val="none" w:sz="0" w:space="0" w:color="auto"/>
      </w:divBdr>
    </w:div>
    <w:div w:id="883561466">
      <w:bodyDiv w:val="1"/>
      <w:marLeft w:val="0"/>
      <w:marRight w:val="0"/>
      <w:marTop w:val="0"/>
      <w:marBottom w:val="0"/>
      <w:divBdr>
        <w:top w:val="none" w:sz="0" w:space="0" w:color="auto"/>
        <w:left w:val="none" w:sz="0" w:space="0" w:color="auto"/>
        <w:bottom w:val="none" w:sz="0" w:space="0" w:color="auto"/>
        <w:right w:val="none" w:sz="0" w:space="0" w:color="auto"/>
      </w:divBdr>
      <w:divsChild>
        <w:div w:id="678773169">
          <w:marLeft w:val="0"/>
          <w:marRight w:val="0"/>
          <w:marTop w:val="0"/>
          <w:marBottom w:val="0"/>
          <w:divBdr>
            <w:top w:val="none" w:sz="0" w:space="0" w:color="auto"/>
            <w:left w:val="none" w:sz="0" w:space="0" w:color="auto"/>
            <w:bottom w:val="none" w:sz="0" w:space="0" w:color="auto"/>
            <w:right w:val="none" w:sz="0" w:space="0" w:color="auto"/>
          </w:divBdr>
          <w:divsChild>
            <w:div w:id="51315497">
              <w:marLeft w:val="0"/>
              <w:marRight w:val="0"/>
              <w:marTop w:val="0"/>
              <w:marBottom w:val="0"/>
              <w:divBdr>
                <w:top w:val="none" w:sz="0" w:space="0" w:color="auto"/>
                <w:left w:val="none" w:sz="0" w:space="0" w:color="auto"/>
                <w:bottom w:val="none" w:sz="0" w:space="0" w:color="auto"/>
                <w:right w:val="none" w:sz="0" w:space="0" w:color="auto"/>
              </w:divBdr>
            </w:div>
            <w:div w:id="222252776">
              <w:marLeft w:val="0"/>
              <w:marRight w:val="0"/>
              <w:marTop w:val="0"/>
              <w:marBottom w:val="0"/>
              <w:divBdr>
                <w:top w:val="none" w:sz="0" w:space="0" w:color="auto"/>
                <w:left w:val="none" w:sz="0" w:space="0" w:color="auto"/>
                <w:bottom w:val="none" w:sz="0" w:space="0" w:color="auto"/>
                <w:right w:val="none" w:sz="0" w:space="0" w:color="auto"/>
              </w:divBdr>
            </w:div>
            <w:div w:id="1286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84878">
      <w:bodyDiv w:val="1"/>
      <w:marLeft w:val="0"/>
      <w:marRight w:val="0"/>
      <w:marTop w:val="0"/>
      <w:marBottom w:val="0"/>
      <w:divBdr>
        <w:top w:val="none" w:sz="0" w:space="0" w:color="auto"/>
        <w:left w:val="none" w:sz="0" w:space="0" w:color="auto"/>
        <w:bottom w:val="none" w:sz="0" w:space="0" w:color="auto"/>
        <w:right w:val="none" w:sz="0" w:space="0" w:color="auto"/>
      </w:divBdr>
    </w:div>
    <w:div w:id="1456870629">
      <w:bodyDiv w:val="1"/>
      <w:marLeft w:val="0"/>
      <w:marRight w:val="0"/>
      <w:marTop w:val="0"/>
      <w:marBottom w:val="0"/>
      <w:divBdr>
        <w:top w:val="none" w:sz="0" w:space="0" w:color="auto"/>
        <w:left w:val="none" w:sz="0" w:space="0" w:color="auto"/>
        <w:bottom w:val="none" w:sz="0" w:space="0" w:color="auto"/>
        <w:right w:val="none" w:sz="0" w:space="0" w:color="auto"/>
      </w:divBdr>
    </w:div>
    <w:div w:id="1781878245">
      <w:bodyDiv w:val="1"/>
      <w:marLeft w:val="0"/>
      <w:marRight w:val="0"/>
      <w:marTop w:val="0"/>
      <w:marBottom w:val="0"/>
      <w:divBdr>
        <w:top w:val="none" w:sz="0" w:space="0" w:color="auto"/>
        <w:left w:val="none" w:sz="0" w:space="0" w:color="auto"/>
        <w:bottom w:val="none" w:sz="0" w:space="0" w:color="auto"/>
        <w:right w:val="none" w:sz="0" w:space="0" w:color="auto"/>
      </w:divBdr>
    </w:div>
    <w:div w:id="1875771690">
      <w:bodyDiv w:val="1"/>
      <w:marLeft w:val="0"/>
      <w:marRight w:val="0"/>
      <w:marTop w:val="0"/>
      <w:marBottom w:val="0"/>
      <w:divBdr>
        <w:top w:val="none" w:sz="0" w:space="0" w:color="auto"/>
        <w:left w:val="none" w:sz="0" w:space="0" w:color="auto"/>
        <w:bottom w:val="none" w:sz="0" w:space="0" w:color="auto"/>
        <w:right w:val="none" w:sz="0" w:space="0" w:color="auto"/>
      </w:divBdr>
    </w:div>
    <w:div w:id="1917663965">
      <w:bodyDiv w:val="1"/>
      <w:marLeft w:val="0"/>
      <w:marRight w:val="0"/>
      <w:marTop w:val="0"/>
      <w:marBottom w:val="0"/>
      <w:divBdr>
        <w:top w:val="none" w:sz="0" w:space="0" w:color="auto"/>
        <w:left w:val="none" w:sz="0" w:space="0" w:color="auto"/>
        <w:bottom w:val="none" w:sz="0" w:space="0" w:color="auto"/>
        <w:right w:val="none" w:sz="0" w:space="0" w:color="auto"/>
      </w:divBdr>
    </w:div>
    <w:div w:id="2035032888">
      <w:bodyDiv w:val="1"/>
      <w:marLeft w:val="0"/>
      <w:marRight w:val="0"/>
      <w:marTop w:val="0"/>
      <w:marBottom w:val="0"/>
      <w:divBdr>
        <w:top w:val="none" w:sz="0" w:space="0" w:color="auto"/>
        <w:left w:val="none" w:sz="0" w:space="0" w:color="auto"/>
        <w:bottom w:val="none" w:sz="0" w:space="0" w:color="auto"/>
        <w:right w:val="none" w:sz="0" w:space="0" w:color="auto"/>
      </w:divBdr>
    </w:div>
    <w:div w:id="20970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da.gov/media/85233/download" TargetMode="External"/><Relationship Id="rId18" Type="http://schemas.openxmlformats.org/officeDocument/2006/relationships/hyperlink" Target="https://policymanual.nih.gov/manage/chapter/view/2300-630-3" TargetMode="External"/><Relationship Id="rId26" Type="http://schemas.openxmlformats.org/officeDocument/2006/relationships/hyperlink" Target="https://policymanual.nih.gov/3014-303" TargetMode="External"/><Relationship Id="rId3" Type="http://schemas.openxmlformats.org/officeDocument/2006/relationships/customXml" Target="../customXml/item3.xml"/><Relationship Id="rId21" Type="http://schemas.openxmlformats.org/officeDocument/2006/relationships/hyperlink" Target="https://irbo.nih.gov/ancillary-review/radiation-safety-committee-radioactive-drug-research-committe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policymanual.nih.gov/3014-404" TargetMode="External"/><Relationship Id="rId25" Type="http://schemas.openxmlformats.org/officeDocument/2006/relationships/hyperlink" Target="https://policymanual.nih.gov/3014-80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licymanual.nih.gov/3014-403" TargetMode="External"/><Relationship Id="rId20" Type="http://schemas.openxmlformats.org/officeDocument/2006/relationships/hyperlink" Target="https://www.accessdata.fda.gov/scripts/cdrh/cfdocs/cfpmn/pmn.cfm" TargetMode="External"/><Relationship Id="rId29" Type="http://schemas.openxmlformats.org/officeDocument/2006/relationships/hyperlink" Target="https://policymanual.nih.gov/3014-4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irbo.nih.gov/documents/482/Requirements_for_the_return_of_secondary_genomic_findings_CLEAN_01192023_508C.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olicymanual.nih.gov/3014-401" TargetMode="External"/><Relationship Id="rId23" Type="http://schemas.openxmlformats.org/officeDocument/2006/relationships/hyperlink" Target="https://intranet.cc.nih.gov/sites/nihintranet/files/assets/mec/mas/pdf/M95-9.pdf" TargetMode="External"/><Relationship Id="rId28" Type="http://schemas.openxmlformats.org/officeDocument/2006/relationships/hyperlink" Target="https://policymanual.nih.gov/3014-404" TargetMode="External"/><Relationship Id="rId10" Type="http://schemas.openxmlformats.org/officeDocument/2006/relationships/endnotes" Target="endnotes.xml"/><Relationship Id="rId19" Type="http://schemas.openxmlformats.org/officeDocument/2006/relationships/hyperlink" Target="https://policymanual.nih.gov/3014-400" TargetMode="External"/><Relationship Id="rId31" Type="http://schemas.openxmlformats.org/officeDocument/2006/relationships/hyperlink" Target="https://policymanual.nih.gov/3014-8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manual.nih.gov/3014-402" TargetMode="External"/><Relationship Id="rId22" Type="http://schemas.openxmlformats.org/officeDocument/2006/relationships/hyperlink" Target="https://www.fda.gov/MedicalDevices/DeviceRegulationandGuidance/IVDRegulatoryAssistance/ucm124105.htm" TargetMode="External"/><Relationship Id="rId27" Type="http://schemas.openxmlformats.org/officeDocument/2006/relationships/hyperlink" Target="https://policymanual.nih.gov/3014-403" TargetMode="External"/><Relationship Id="rId30" Type="http://schemas.openxmlformats.org/officeDocument/2006/relationships/hyperlink" Target="https://policymanual.nih.gov/3014-403"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bd68d9-1c00-4c9b-875a-ea503146cf3e">
      <Terms xmlns="http://schemas.microsoft.com/office/infopath/2007/PartnerControls"/>
    </lcf76f155ced4ddcb4097134ff3c332f>
    <TaxCatchAll xmlns="1649fa06-a874-4f5e-a7ff-6271380a55e1" xsi:nil="true"/>
    <Action xmlns="75bd68d9-1c00-4c9b-875a-ea503146cf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0C073D90677845941B9CD77CB0EB41" ma:contentTypeVersion="16" ma:contentTypeDescription="Create a new document." ma:contentTypeScope="" ma:versionID="aeabecdb0b08f1237cc3793c423b176f">
  <xsd:schema xmlns:xsd="http://www.w3.org/2001/XMLSchema" xmlns:xs="http://www.w3.org/2001/XMLSchema" xmlns:p="http://schemas.microsoft.com/office/2006/metadata/properties" xmlns:ns2="75bd68d9-1c00-4c9b-875a-ea503146cf3e" xmlns:ns3="1649fa06-a874-4f5e-a7ff-6271380a55e1" targetNamespace="http://schemas.microsoft.com/office/2006/metadata/properties" ma:root="true" ma:fieldsID="883e80a516a90edcb1b4df743ae210e4" ns2:_="" ns3:_="">
    <xsd:import namespace="75bd68d9-1c00-4c9b-875a-ea503146cf3e"/>
    <xsd:import namespace="1649fa06-a874-4f5e-a7ff-6271380a55e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68d9-1c00-4c9b-875a-ea503146c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ction" ma:index="23" nillable="true" ma:displayName="Action" ma:description="delete this folder later" ma:format="Dropdown" ma:internalName="Ac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49fa06-a874-4f5e-a7ff-6271380a55e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11fd8c5-55b6-43fc-810e-692c58f5b29f}" ma:internalName="TaxCatchAll" ma:showField="CatchAllData" ma:web="1649fa06-a874-4f5e-a7ff-6271380a5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5BF74-BB65-4E20-8F51-D970EC39E17F}">
  <ds:schemaRefs>
    <ds:schemaRef ds:uri="http://schemas.microsoft.com/sharepoint/v3/contenttype/forms"/>
  </ds:schemaRefs>
</ds:datastoreItem>
</file>

<file path=customXml/itemProps2.xml><?xml version="1.0" encoding="utf-8"?>
<ds:datastoreItem xmlns:ds="http://schemas.openxmlformats.org/officeDocument/2006/customXml" ds:itemID="{DD0DA93E-866E-4B63-A24A-5B2EBC716E69}">
  <ds:schemaRefs>
    <ds:schemaRef ds:uri="http://schemas.microsoft.com/office/2006/metadata/properties"/>
    <ds:schemaRef ds:uri="http://schemas.microsoft.com/office/infopath/2007/PartnerControls"/>
    <ds:schemaRef ds:uri="75bd68d9-1c00-4c9b-875a-ea503146cf3e"/>
    <ds:schemaRef ds:uri="1649fa06-a874-4f5e-a7ff-6271380a55e1"/>
  </ds:schemaRefs>
</ds:datastoreItem>
</file>

<file path=customXml/itemProps3.xml><?xml version="1.0" encoding="utf-8"?>
<ds:datastoreItem xmlns:ds="http://schemas.openxmlformats.org/officeDocument/2006/customXml" ds:itemID="{853CD9BF-1F14-47E9-A0DE-77E4C22D6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d68d9-1c00-4c9b-875a-ea503146cf3e"/>
    <ds:schemaRef ds:uri="1649fa06-a874-4f5e-a7ff-6271380a5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62EEDE-BD43-40D8-A4EF-9D099BEF16F9}">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1474</TotalTime>
  <Pages>60</Pages>
  <Words>20976</Words>
  <Characters>116423</Characters>
  <Application>Microsoft Office Word</Application>
  <DocSecurity>0</DocSecurity>
  <Lines>2007</Lines>
  <Paragraphs>1002</Paragraphs>
  <ScaleCrop>false</ScaleCrop>
  <HeadingPairs>
    <vt:vector size="2" baseType="variant">
      <vt:variant>
        <vt:lpstr>Title</vt:lpstr>
      </vt:variant>
      <vt:variant>
        <vt:i4>1</vt:i4>
      </vt:variant>
    </vt:vector>
  </HeadingPairs>
  <TitlesOfParts>
    <vt:vector size="1" baseType="lpstr">
      <vt:lpstr>Protocol Template For Interventional Drug/Device Clinical Trials Only</vt:lpstr>
    </vt:vector>
  </TitlesOfParts>
  <Company>NCI</Company>
  <LinksUpToDate>false</LinksUpToDate>
  <CharactersWithSpaces>136397</CharactersWithSpaces>
  <SharedDoc>false</SharedDoc>
  <HLinks>
    <vt:vector size="1002" baseType="variant">
      <vt:variant>
        <vt:i4>4522058</vt:i4>
      </vt:variant>
      <vt:variant>
        <vt:i4>993</vt:i4>
      </vt:variant>
      <vt:variant>
        <vt:i4>0</vt:i4>
      </vt:variant>
      <vt:variant>
        <vt:i4>5</vt:i4>
      </vt:variant>
      <vt:variant>
        <vt:lpwstr>https://www.ncbi.nlm.nih.gov/pmc/</vt:lpwstr>
      </vt:variant>
      <vt:variant>
        <vt:lpwstr/>
      </vt:variant>
      <vt:variant>
        <vt:i4>4259856</vt:i4>
      </vt:variant>
      <vt:variant>
        <vt:i4>990</vt:i4>
      </vt:variant>
      <vt:variant>
        <vt:i4>0</vt:i4>
      </vt:variant>
      <vt:variant>
        <vt:i4>5</vt:i4>
      </vt:variant>
      <vt:variant>
        <vt:lpwstr>https://irbo.nih.gov/confluence/download/attachments/95158350/Implementation of the NIH GDS Policy in the IRP.pdf?version=1&amp;modificationDate=1674244144086&amp;api=v2</vt:lpwstr>
      </vt:variant>
      <vt:variant>
        <vt:lpwstr/>
      </vt:variant>
      <vt:variant>
        <vt:i4>4194335</vt:i4>
      </vt:variant>
      <vt:variant>
        <vt:i4>987</vt:i4>
      </vt:variant>
      <vt:variant>
        <vt:i4>0</vt:i4>
      </vt:variant>
      <vt:variant>
        <vt:i4>5</vt:i4>
      </vt:variant>
      <vt:variant>
        <vt:lpwstr>https://oir.nih.gov/sourcebook/intramural-program-oversight/intramural-data-sharing/genomic-data-sharing</vt:lpwstr>
      </vt:variant>
      <vt:variant>
        <vt:lpwstr/>
      </vt:variant>
      <vt:variant>
        <vt:i4>655381</vt:i4>
      </vt:variant>
      <vt:variant>
        <vt:i4>984</vt:i4>
      </vt:variant>
      <vt:variant>
        <vt:i4>0</vt:i4>
      </vt:variant>
      <vt:variant>
        <vt:i4>5</vt:i4>
      </vt:variant>
      <vt:variant>
        <vt:lpwstr>https://sharing.nih.gov/genomic-data-sharing-policy/institutional-certifications/completing-an-institutional-certification-form</vt:lpwstr>
      </vt:variant>
      <vt:variant>
        <vt:lpwstr>step-0</vt:lpwstr>
      </vt:variant>
      <vt:variant>
        <vt:i4>3997741</vt:i4>
      </vt:variant>
      <vt:variant>
        <vt:i4>981</vt:i4>
      </vt:variant>
      <vt:variant>
        <vt:i4>0</vt:i4>
      </vt:variant>
      <vt:variant>
        <vt:i4>5</vt:i4>
      </vt:variant>
      <vt:variant>
        <vt:lpwstr>https://oir.nih.gov/sourcebook/intramural-program-oversight/intramural-data-sharing/2023-nih-data-management-sharing-policy</vt:lpwstr>
      </vt:variant>
      <vt:variant>
        <vt:lpwstr/>
      </vt:variant>
      <vt:variant>
        <vt:i4>1048654</vt:i4>
      </vt:variant>
      <vt:variant>
        <vt:i4>978</vt:i4>
      </vt:variant>
      <vt:variant>
        <vt:i4>0</vt:i4>
      </vt:variant>
      <vt:variant>
        <vt:i4>5</vt:i4>
      </vt:variant>
      <vt:variant>
        <vt:lpwstr>https://sharing.nih.gov/data-management-and-sharing-policy/planning-and-budgeting-for-data-management-and-sharing/writing-a-data-management-and-sharing-plan</vt:lpwstr>
      </vt:variant>
      <vt:variant>
        <vt:lpwstr>after</vt:lpwstr>
      </vt:variant>
      <vt:variant>
        <vt:i4>6815862</vt:i4>
      </vt:variant>
      <vt:variant>
        <vt:i4>975</vt:i4>
      </vt:variant>
      <vt:variant>
        <vt:i4>0</vt:i4>
      </vt:variant>
      <vt:variant>
        <vt:i4>5</vt:i4>
      </vt:variant>
      <vt:variant>
        <vt:lpwstr>https://oir.nih.gov/system/files/media/file/2022-11/template-data_management_plan.pdf</vt:lpwstr>
      </vt:variant>
      <vt:variant>
        <vt:lpwstr/>
      </vt:variant>
      <vt:variant>
        <vt:i4>1966152</vt:i4>
      </vt:variant>
      <vt:variant>
        <vt:i4>972</vt:i4>
      </vt:variant>
      <vt:variant>
        <vt:i4>0</vt:i4>
      </vt:variant>
      <vt:variant>
        <vt:i4>5</vt:i4>
      </vt:variant>
      <vt:variant>
        <vt:lpwstr>https://policymanual.nih.gov/3014-801</vt:lpwstr>
      </vt:variant>
      <vt:variant>
        <vt:lpwstr/>
      </vt:variant>
      <vt:variant>
        <vt:i4>1966149</vt:i4>
      </vt:variant>
      <vt:variant>
        <vt:i4>966</vt:i4>
      </vt:variant>
      <vt:variant>
        <vt:i4>0</vt:i4>
      </vt:variant>
      <vt:variant>
        <vt:i4>5</vt:i4>
      </vt:variant>
      <vt:variant>
        <vt:lpwstr>https://policymanual.nih.gov/3014-503</vt:lpwstr>
      </vt:variant>
      <vt:variant>
        <vt:lpwstr/>
      </vt:variant>
      <vt:variant>
        <vt:i4>1966145</vt:i4>
      </vt:variant>
      <vt:variant>
        <vt:i4>954</vt:i4>
      </vt:variant>
      <vt:variant>
        <vt:i4>0</vt:i4>
      </vt:variant>
      <vt:variant>
        <vt:i4>5</vt:i4>
      </vt:variant>
      <vt:variant>
        <vt:lpwstr>https://policymanual.nih.gov/3014-107</vt:lpwstr>
      </vt:variant>
      <vt:variant>
        <vt:lpwstr/>
      </vt:variant>
      <vt:variant>
        <vt:i4>1966148</vt:i4>
      </vt:variant>
      <vt:variant>
        <vt:i4>945</vt:i4>
      </vt:variant>
      <vt:variant>
        <vt:i4>0</vt:i4>
      </vt:variant>
      <vt:variant>
        <vt:i4>5</vt:i4>
      </vt:variant>
      <vt:variant>
        <vt:lpwstr>https://policymanual.nih.gov/3014-403</vt:lpwstr>
      </vt:variant>
      <vt:variant>
        <vt:lpwstr/>
      </vt:variant>
      <vt:variant>
        <vt:i4>1966148</vt:i4>
      </vt:variant>
      <vt:variant>
        <vt:i4>939</vt:i4>
      </vt:variant>
      <vt:variant>
        <vt:i4>0</vt:i4>
      </vt:variant>
      <vt:variant>
        <vt:i4>5</vt:i4>
      </vt:variant>
      <vt:variant>
        <vt:lpwstr>https://policymanual.nih.gov/3014-403</vt:lpwstr>
      </vt:variant>
      <vt:variant>
        <vt:lpwstr/>
      </vt:variant>
      <vt:variant>
        <vt:i4>1966148</vt:i4>
      </vt:variant>
      <vt:variant>
        <vt:i4>936</vt:i4>
      </vt:variant>
      <vt:variant>
        <vt:i4>0</vt:i4>
      </vt:variant>
      <vt:variant>
        <vt:i4>5</vt:i4>
      </vt:variant>
      <vt:variant>
        <vt:lpwstr>https://policymanual.nih.gov/3014-403</vt:lpwstr>
      </vt:variant>
      <vt:variant>
        <vt:lpwstr/>
      </vt:variant>
      <vt:variant>
        <vt:i4>1966148</vt:i4>
      </vt:variant>
      <vt:variant>
        <vt:i4>930</vt:i4>
      </vt:variant>
      <vt:variant>
        <vt:i4>0</vt:i4>
      </vt:variant>
      <vt:variant>
        <vt:i4>5</vt:i4>
      </vt:variant>
      <vt:variant>
        <vt:lpwstr>https://policymanual.nih.gov/3014-403</vt:lpwstr>
      </vt:variant>
      <vt:variant>
        <vt:lpwstr/>
      </vt:variant>
      <vt:variant>
        <vt:i4>1966148</vt:i4>
      </vt:variant>
      <vt:variant>
        <vt:i4>924</vt:i4>
      </vt:variant>
      <vt:variant>
        <vt:i4>0</vt:i4>
      </vt:variant>
      <vt:variant>
        <vt:i4>5</vt:i4>
      </vt:variant>
      <vt:variant>
        <vt:lpwstr>https://policymanual.nih.gov/3014-403</vt:lpwstr>
      </vt:variant>
      <vt:variant>
        <vt:lpwstr/>
      </vt:variant>
      <vt:variant>
        <vt:i4>1966147</vt:i4>
      </vt:variant>
      <vt:variant>
        <vt:i4>921</vt:i4>
      </vt:variant>
      <vt:variant>
        <vt:i4>0</vt:i4>
      </vt:variant>
      <vt:variant>
        <vt:i4>5</vt:i4>
      </vt:variant>
      <vt:variant>
        <vt:lpwstr>https://policymanual.nih.gov/3014-301</vt:lpwstr>
      </vt:variant>
      <vt:variant>
        <vt:lpwstr/>
      </vt:variant>
      <vt:variant>
        <vt:i4>1966147</vt:i4>
      </vt:variant>
      <vt:variant>
        <vt:i4>918</vt:i4>
      </vt:variant>
      <vt:variant>
        <vt:i4>0</vt:i4>
      </vt:variant>
      <vt:variant>
        <vt:i4>5</vt:i4>
      </vt:variant>
      <vt:variant>
        <vt:lpwstr>https://policymanual.nih.gov/3014-301</vt:lpwstr>
      </vt:variant>
      <vt:variant>
        <vt:lpwstr/>
      </vt:variant>
      <vt:variant>
        <vt:i4>1966147</vt:i4>
      </vt:variant>
      <vt:variant>
        <vt:i4>915</vt:i4>
      </vt:variant>
      <vt:variant>
        <vt:i4>0</vt:i4>
      </vt:variant>
      <vt:variant>
        <vt:i4>5</vt:i4>
      </vt:variant>
      <vt:variant>
        <vt:lpwstr>https://policymanual.nih.gov/3014-303</vt:lpwstr>
      </vt:variant>
      <vt:variant>
        <vt:lpwstr/>
      </vt:variant>
      <vt:variant>
        <vt:i4>1966152</vt:i4>
      </vt:variant>
      <vt:variant>
        <vt:i4>885</vt:i4>
      </vt:variant>
      <vt:variant>
        <vt:i4>0</vt:i4>
      </vt:variant>
      <vt:variant>
        <vt:i4>5</vt:i4>
      </vt:variant>
      <vt:variant>
        <vt:lpwstr>https://policymanual.nih.gov/3014-801</vt:lpwstr>
      </vt:variant>
      <vt:variant>
        <vt:lpwstr/>
      </vt:variant>
      <vt:variant>
        <vt:i4>1966152</vt:i4>
      </vt:variant>
      <vt:variant>
        <vt:i4>882</vt:i4>
      </vt:variant>
      <vt:variant>
        <vt:i4>0</vt:i4>
      </vt:variant>
      <vt:variant>
        <vt:i4>5</vt:i4>
      </vt:variant>
      <vt:variant>
        <vt:lpwstr>https://policymanual.nih.gov/3014-801</vt:lpwstr>
      </vt:variant>
      <vt:variant>
        <vt:lpwstr/>
      </vt:variant>
      <vt:variant>
        <vt:i4>524379</vt:i4>
      </vt:variant>
      <vt:variant>
        <vt:i4>870</vt:i4>
      </vt:variant>
      <vt:variant>
        <vt:i4>0</vt:i4>
      </vt:variant>
      <vt:variant>
        <vt:i4>5</vt:i4>
      </vt:variant>
      <vt:variant>
        <vt:lpwstr>https://www.hhs.gov/ohrp/regulations-and-policy/guidance/reviewing-unanticipated-problems/index.html</vt:lpwstr>
      </vt:variant>
      <vt:variant>
        <vt:lpwstr/>
      </vt:variant>
      <vt:variant>
        <vt:i4>8126589</vt:i4>
      </vt:variant>
      <vt:variant>
        <vt:i4>864</vt:i4>
      </vt:variant>
      <vt:variant>
        <vt:i4>0</vt:i4>
      </vt:variant>
      <vt:variant>
        <vt:i4>5</vt:i4>
      </vt:variant>
      <vt:variant>
        <vt:lpwstr>https://www.fda.gov/drugs/drug-safety-and-availability/fda-drug-safety-communication-fda-warns-gadolinium-based-contrast-agents-gbcas-are-retained-body</vt:lpwstr>
      </vt:variant>
      <vt:variant>
        <vt:lpwstr/>
      </vt:variant>
      <vt:variant>
        <vt:i4>8257581</vt:i4>
      </vt:variant>
      <vt:variant>
        <vt:i4>858</vt:i4>
      </vt:variant>
      <vt:variant>
        <vt:i4>0</vt:i4>
      </vt:variant>
      <vt:variant>
        <vt:i4>5</vt:i4>
      </vt:variant>
      <vt:variant>
        <vt:lpwstr>https://irbo.nih.gov/documents/482/Requirements_for_the_return_of_secondary_genomic_findings_CLEAN_01192023_508C.pdf</vt:lpwstr>
      </vt:variant>
      <vt:variant>
        <vt:lpwstr/>
      </vt:variant>
      <vt:variant>
        <vt:i4>327693</vt:i4>
      </vt:variant>
      <vt:variant>
        <vt:i4>855</vt:i4>
      </vt:variant>
      <vt:variant>
        <vt:i4>0</vt:i4>
      </vt:variant>
      <vt:variant>
        <vt:i4>5</vt:i4>
      </vt:variant>
      <vt:variant>
        <vt:lpwstr>https://www.fda.gov/MedicalDevices/DeviceRegulationandGuidance/IVDRegulatoryAssistance/ucm124105.htm</vt:lpwstr>
      </vt:variant>
      <vt:variant>
        <vt:lpwstr/>
      </vt:variant>
      <vt:variant>
        <vt:i4>8126589</vt:i4>
      </vt:variant>
      <vt:variant>
        <vt:i4>852</vt:i4>
      </vt:variant>
      <vt:variant>
        <vt:i4>0</vt:i4>
      </vt:variant>
      <vt:variant>
        <vt:i4>5</vt:i4>
      </vt:variant>
      <vt:variant>
        <vt:lpwstr>https://www.fda.gov/drugs/drug-safety-and-availability/fda-drug-safety-communication-fda-warns-gadolinium-based-contrast-agents-gbcas-are-retained-body</vt:lpwstr>
      </vt:variant>
      <vt:variant>
        <vt:lpwstr/>
      </vt:variant>
      <vt:variant>
        <vt:i4>1966147</vt:i4>
      </vt:variant>
      <vt:variant>
        <vt:i4>849</vt:i4>
      </vt:variant>
      <vt:variant>
        <vt:i4>0</vt:i4>
      </vt:variant>
      <vt:variant>
        <vt:i4>5</vt:i4>
      </vt:variant>
      <vt:variant>
        <vt:lpwstr>https://policymanual.nih.gov/3014-303</vt:lpwstr>
      </vt:variant>
      <vt:variant>
        <vt:lpwstr/>
      </vt:variant>
      <vt:variant>
        <vt:i4>18</vt:i4>
      </vt:variant>
      <vt:variant>
        <vt:i4>828</vt:i4>
      </vt:variant>
      <vt:variant>
        <vt:i4>0</vt:i4>
      </vt:variant>
      <vt:variant>
        <vt:i4>5</vt:i4>
      </vt:variant>
      <vt:variant>
        <vt:lpwstr>https://www.accessdata.fda.gov/scripts/cdrh/cfdocs/cfpmn/pmn.cfm</vt:lpwstr>
      </vt:variant>
      <vt:variant>
        <vt:lpwstr/>
      </vt:variant>
      <vt:variant>
        <vt:i4>18</vt:i4>
      </vt:variant>
      <vt:variant>
        <vt:i4>825</vt:i4>
      </vt:variant>
      <vt:variant>
        <vt:i4>0</vt:i4>
      </vt:variant>
      <vt:variant>
        <vt:i4>5</vt:i4>
      </vt:variant>
      <vt:variant>
        <vt:lpwstr>https://www.accessdata.fda.gov/scripts/cdrh/cfdocs/cfpmn/pmn.cfm</vt:lpwstr>
      </vt:variant>
      <vt:variant>
        <vt:lpwstr/>
      </vt:variant>
      <vt:variant>
        <vt:i4>1966148</vt:i4>
      </vt:variant>
      <vt:variant>
        <vt:i4>810</vt:i4>
      </vt:variant>
      <vt:variant>
        <vt:i4>0</vt:i4>
      </vt:variant>
      <vt:variant>
        <vt:i4>5</vt:i4>
      </vt:variant>
      <vt:variant>
        <vt:lpwstr>https://policymanual.nih.gov/3014-404</vt:lpwstr>
      </vt:variant>
      <vt:variant>
        <vt:lpwstr/>
      </vt:variant>
      <vt:variant>
        <vt:i4>1966147</vt:i4>
      </vt:variant>
      <vt:variant>
        <vt:i4>807</vt:i4>
      </vt:variant>
      <vt:variant>
        <vt:i4>0</vt:i4>
      </vt:variant>
      <vt:variant>
        <vt:i4>5</vt:i4>
      </vt:variant>
      <vt:variant>
        <vt:lpwstr>https://policymanual.nih.gov/3014-302</vt:lpwstr>
      </vt:variant>
      <vt:variant>
        <vt:lpwstr/>
      </vt:variant>
      <vt:variant>
        <vt:i4>786447</vt:i4>
      </vt:variant>
      <vt:variant>
        <vt:i4>804</vt:i4>
      </vt:variant>
      <vt:variant>
        <vt:i4>0</vt:i4>
      </vt:variant>
      <vt:variant>
        <vt:i4>5</vt:i4>
      </vt:variant>
      <vt:variant>
        <vt:lpwstr>https://employees.nih.gov/pages/social-media/</vt:lpwstr>
      </vt:variant>
      <vt:variant>
        <vt:lpwstr/>
      </vt:variant>
      <vt:variant>
        <vt:i4>1966147</vt:i4>
      </vt:variant>
      <vt:variant>
        <vt:i4>798</vt:i4>
      </vt:variant>
      <vt:variant>
        <vt:i4>0</vt:i4>
      </vt:variant>
      <vt:variant>
        <vt:i4>5</vt:i4>
      </vt:variant>
      <vt:variant>
        <vt:lpwstr>https://policymanual.nih.gov/3014-302</vt:lpwstr>
      </vt:variant>
      <vt:variant>
        <vt:lpwstr/>
      </vt:variant>
      <vt:variant>
        <vt:i4>1966148</vt:i4>
      </vt:variant>
      <vt:variant>
        <vt:i4>795</vt:i4>
      </vt:variant>
      <vt:variant>
        <vt:i4>0</vt:i4>
      </vt:variant>
      <vt:variant>
        <vt:i4>5</vt:i4>
      </vt:variant>
      <vt:variant>
        <vt:lpwstr>https://policymanual.nih.gov/3014-400</vt:lpwstr>
      </vt:variant>
      <vt:variant>
        <vt:lpwstr/>
      </vt:variant>
      <vt:variant>
        <vt:i4>3604524</vt:i4>
      </vt:variant>
      <vt:variant>
        <vt:i4>789</vt:i4>
      </vt:variant>
      <vt:variant>
        <vt:i4>0</vt:i4>
      </vt:variant>
      <vt:variant>
        <vt:i4>5</vt:i4>
      </vt:variant>
      <vt:variant>
        <vt:lpwstr>https://policymanual.nih.gov/manage/chapter/view/2300-630-3</vt:lpwstr>
      </vt:variant>
      <vt:variant>
        <vt:lpwstr/>
      </vt:variant>
      <vt:variant>
        <vt:i4>6291559</vt:i4>
      </vt:variant>
      <vt:variant>
        <vt:i4>786</vt:i4>
      </vt:variant>
      <vt:variant>
        <vt:i4>0</vt:i4>
      </vt:variant>
      <vt:variant>
        <vt:i4>5</vt:i4>
      </vt:variant>
      <vt:variant>
        <vt:lpwstr>https://irbo.nih.gov/documents/371/Policy_404_NIH_FAQs_for_Research_Involving_NIH_Staff_v1.2_2026_07_13.pdf</vt:lpwstr>
      </vt:variant>
      <vt:variant>
        <vt:lpwstr/>
      </vt:variant>
      <vt:variant>
        <vt:i4>1966148</vt:i4>
      </vt:variant>
      <vt:variant>
        <vt:i4>783</vt:i4>
      </vt:variant>
      <vt:variant>
        <vt:i4>0</vt:i4>
      </vt:variant>
      <vt:variant>
        <vt:i4>5</vt:i4>
      </vt:variant>
      <vt:variant>
        <vt:lpwstr>https://policymanual.nih.gov/3014-404</vt:lpwstr>
      </vt:variant>
      <vt:variant>
        <vt:lpwstr/>
      </vt:variant>
      <vt:variant>
        <vt:i4>1966148</vt:i4>
      </vt:variant>
      <vt:variant>
        <vt:i4>780</vt:i4>
      </vt:variant>
      <vt:variant>
        <vt:i4>0</vt:i4>
      </vt:variant>
      <vt:variant>
        <vt:i4>5</vt:i4>
      </vt:variant>
      <vt:variant>
        <vt:lpwstr>https://policymanual.nih.gov/3014-403</vt:lpwstr>
      </vt:variant>
      <vt:variant>
        <vt:lpwstr/>
      </vt:variant>
      <vt:variant>
        <vt:i4>1966148</vt:i4>
      </vt:variant>
      <vt:variant>
        <vt:i4>777</vt:i4>
      </vt:variant>
      <vt:variant>
        <vt:i4>0</vt:i4>
      </vt:variant>
      <vt:variant>
        <vt:i4>5</vt:i4>
      </vt:variant>
      <vt:variant>
        <vt:lpwstr>https://policymanual.nih.gov/3014-401</vt:lpwstr>
      </vt:variant>
      <vt:variant>
        <vt:lpwstr/>
      </vt:variant>
      <vt:variant>
        <vt:i4>1966148</vt:i4>
      </vt:variant>
      <vt:variant>
        <vt:i4>774</vt:i4>
      </vt:variant>
      <vt:variant>
        <vt:i4>0</vt:i4>
      </vt:variant>
      <vt:variant>
        <vt:i4>5</vt:i4>
      </vt:variant>
      <vt:variant>
        <vt:lpwstr>https://policymanual.nih.gov/3014-401</vt:lpwstr>
      </vt:variant>
      <vt:variant>
        <vt:lpwstr/>
      </vt:variant>
      <vt:variant>
        <vt:i4>1966148</vt:i4>
      </vt:variant>
      <vt:variant>
        <vt:i4>771</vt:i4>
      </vt:variant>
      <vt:variant>
        <vt:i4>0</vt:i4>
      </vt:variant>
      <vt:variant>
        <vt:i4>5</vt:i4>
      </vt:variant>
      <vt:variant>
        <vt:lpwstr>https://policymanual.nih.gov/3014-402</vt:lpwstr>
      </vt:variant>
      <vt:variant>
        <vt:lpwstr/>
      </vt:variant>
      <vt:variant>
        <vt:i4>3735590</vt:i4>
      </vt:variant>
      <vt:variant>
        <vt:i4>768</vt:i4>
      </vt:variant>
      <vt:variant>
        <vt:i4>0</vt:i4>
      </vt:variant>
      <vt:variant>
        <vt:i4>5</vt:i4>
      </vt:variant>
      <vt:variant>
        <vt:lpwstr>https://www.hhs.gov/ohrp/regulations-and-policy/guidance/vulnerable-populations/index.html</vt:lpwstr>
      </vt:variant>
      <vt:variant>
        <vt:lpwstr/>
      </vt:variant>
      <vt:variant>
        <vt:i4>4325401</vt:i4>
      </vt:variant>
      <vt:variant>
        <vt:i4>762</vt:i4>
      </vt:variant>
      <vt:variant>
        <vt:i4>0</vt:i4>
      </vt:variant>
      <vt:variant>
        <vt:i4>5</vt:i4>
      </vt:variant>
      <vt:variant>
        <vt:lpwstr>https://www.fda.gov/media/85233/download</vt:lpwstr>
      </vt:variant>
      <vt:variant>
        <vt:lpwstr/>
      </vt:variant>
      <vt:variant>
        <vt:i4>7471161</vt:i4>
      </vt:variant>
      <vt:variant>
        <vt:i4>756</vt:i4>
      </vt:variant>
      <vt:variant>
        <vt:i4>0</vt:i4>
      </vt:variant>
      <vt:variant>
        <vt:i4>5</vt:i4>
      </vt:variant>
      <vt:variant>
        <vt:lpwstr>https://grants.nih.gov/grants/guide/notice-files/NOT-OD-18-116.html</vt:lpwstr>
      </vt:variant>
      <vt:variant>
        <vt:lpwstr/>
      </vt:variant>
      <vt:variant>
        <vt:i4>7929964</vt:i4>
      </vt:variant>
      <vt:variant>
        <vt:i4>753</vt:i4>
      </vt:variant>
      <vt:variant>
        <vt:i4>0</vt:i4>
      </vt:variant>
      <vt:variant>
        <vt:i4>5</vt:i4>
      </vt:variant>
      <vt:variant>
        <vt:lpwstr>https://grants.nih.gov/grants/funding/women_min/guidelines_amended_10_2001.htm</vt:lpwstr>
      </vt:variant>
      <vt:variant>
        <vt:lpwstr/>
      </vt:variant>
      <vt:variant>
        <vt:i4>1966145</vt:i4>
      </vt:variant>
      <vt:variant>
        <vt:i4>735</vt:i4>
      </vt:variant>
      <vt:variant>
        <vt:i4>0</vt:i4>
      </vt:variant>
      <vt:variant>
        <vt:i4>5</vt:i4>
      </vt:variant>
      <vt:variant>
        <vt:lpwstr>https://policymanual.nih.gov/3014-109</vt:lpwstr>
      </vt:variant>
      <vt:variant>
        <vt:lpwstr/>
      </vt:variant>
      <vt:variant>
        <vt:i4>1966145</vt:i4>
      </vt:variant>
      <vt:variant>
        <vt:i4>732</vt:i4>
      </vt:variant>
      <vt:variant>
        <vt:i4>0</vt:i4>
      </vt:variant>
      <vt:variant>
        <vt:i4>5</vt:i4>
      </vt:variant>
      <vt:variant>
        <vt:lpwstr>https://policymanual.nih.gov/3014-105</vt:lpwstr>
      </vt:variant>
      <vt:variant>
        <vt:lpwstr/>
      </vt:variant>
      <vt:variant>
        <vt:i4>1900600</vt:i4>
      </vt:variant>
      <vt:variant>
        <vt:i4>707</vt:i4>
      </vt:variant>
      <vt:variant>
        <vt:i4>0</vt:i4>
      </vt:variant>
      <vt:variant>
        <vt:i4>5</vt:i4>
      </vt:variant>
      <vt:variant>
        <vt:lpwstr/>
      </vt:variant>
      <vt:variant>
        <vt:lpwstr>_Toc237847967</vt:lpwstr>
      </vt:variant>
      <vt:variant>
        <vt:i4>1900600</vt:i4>
      </vt:variant>
      <vt:variant>
        <vt:i4>701</vt:i4>
      </vt:variant>
      <vt:variant>
        <vt:i4>0</vt:i4>
      </vt:variant>
      <vt:variant>
        <vt:i4>5</vt:i4>
      </vt:variant>
      <vt:variant>
        <vt:lpwstr/>
      </vt:variant>
      <vt:variant>
        <vt:lpwstr>_Toc237847966</vt:lpwstr>
      </vt:variant>
      <vt:variant>
        <vt:i4>1900600</vt:i4>
      </vt:variant>
      <vt:variant>
        <vt:i4>695</vt:i4>
      </vt:variant>
      <vt:variant>
        <vt:i4>0</vt:i4>
      </vt:variant>
      <vt:variant>
        <vt:i4>5</vt:i4>
      </vt:variant>
      <vt:variant>
        <vt:lpwstr/>
      </vt:variant>
      <vt:variant>
        <vt:lpwstr>_Toc237847965</vt:lpwstr>
      </vt:variant>
      <vt:variant>
        <vt:i4>1900600</vt:i4>
      </vt:variant>
      <vt:variant>
        <vt:i4>689</vt:i4>
      </vt:variant>
      <vt:variant>
        <vt:i4>0</vt:i4>
      </vt:variant>
      <vt:variant>
        <vt:i4>5</vt:i4>
      </vt:variant>
      <vt:variant>
        <vt:lpwstr/>
      </vt:variant>
      <vt:variant>
        <vt:lpwstr>_Toc237847964</vt:lpwstr>
      </vt:variant>
      <vt:variant>
        <vt:i4>1900600</vt:i4>
      </vt:variant>
      <vt:variant>
        <vt:i4>683</vt:i4>
      </vt:variant>
      <vt:variant>
        <vt:i4>0</vt:i4>
      </vt:variant>
      <vt:variant>
        <vt:i4>5</vt:i4>
      </vt:variant>
      <vt:variant>
        <vt:lpwstr/>
      </vt:variant>
      <vt:variant>
        <vt:lpwstr>_Toc237847963</vt:lpwstr>
      </vt:variant>
      <vt:variant>
        <vt:i4>1900600</vt:i4>
      </vt:variant>
      <vt:variant>
        <vt:i4>677</vt:i4>
      </vt:variant>
      <vt:variant>
        <vt:i4>0</vt:i4>
      </vt:variant>
      <vt:variant>
        <vt:i4>5</vt:i4>
      </vt:variant>
      <vt:variant>
        <vt:lpwstr/>
      </vt:variant>
      <vt:variant>
        <vt:lpwstr>_Toc237847962</vt:lpwstr>
      </vt:variant>
      <vt:variant>
        <vt:i4>1900600</vt:i4>
      </vt:variant>
      <vt:variant>
        <vt:i4>671</vt:i4>
      </vt:variant>
      <vt:variant>
        <vt:i4>0</vt:i4>
      </vt:variant>
      <vt:variant>
        <vt:i4>5</vt:i4>
      </vt:variant>
      <vt:variant>
        <vt:lpwstr/>
      </vt:variant>
      <vt:variant>
        <vt:lpwstr>_Toc237847961</vt:lpwstr>
      </vt:variant>
      <vt:variant>
        <vt:i4>1900600</vt:i4>
      </vt:variant>
      <vt:variant>
        <vt:i4>665</vt:i4>
      </vt:variant>
      <vt:variant>
        <vt:i4>0</vt:i4>
      </vt:variant>
      <vt:variant>
        <vt:i4>5</vt:i4>
      </vt:variant>
      <vt:variant>
        <vt:lpwstr/>
      </vt:variant>
      <vt:variant>
        <vt:lpwstr>_Toc237847960</vt:lpwstr>
      </vt:variant>
      <vt:variant>
        <vt:i4>1966136</vt:i4>
      </vt:variant>
      <vt:variant>
        <vt:i4>659</vt:i4>
      </vt:variant>
      <vt:variant>
        <vt:i4>0</vt:i4>
      </vt:variant>
      <vt:variant>
        <vt:i4>5</vt:i4>
      </vt:variant>
      <vt:variant>
        <vt:lpwstr/>
      </vt:variant>
      <vt:variant>
        <vt:lpwstr>_Toc237847959</vt:lpwstr>
      </vt:variant>
      <vt:variant>
        <vt:i4>1966136</vt:i4>
      </vt:variant>
      <vt:variant>
        <vt:i4>653</vt:i4>
      </vt:variant>
      <vt:variant>
        <vt:i4>0</vt:i4>
      </vt:variant>
      <vt:variant>
        <vt:i4>5</vt:i4>
      </vt:variant>
      <vt:variant>
        <vt:lpwstr/>
      </vt:variant>
      <vt:variant>
        <vt:lpwstr>_Toc237847958</vt:lpwstr>
      </vt:variant>
      <vt:variant>
        <vt:i4>1966136</vt:i4>
      </vt:variant>
      <vt:variant>
        <vt:i4>647</vt:i4>
      </vt:variant>
      <vt:variant>
        <vt:i4>0</vt:i4>
      </vt:variant>
      <vt:variant>
        <vt:i4>5</vt:i4>
      </vt:variant>
      <vt:variant>
        <vt:lpwstr/>
      </vt:variant>
      <vt:variant>
        <vt:lpwstr>_Toc237847957</vt:lpwstr>
      </vt:variant>
      <vt:variant>
        <vt:i4>1966136</vt:i4>
      </vt:variant>
      <vt:variant>
        <vt:i4>641</vt:i4>
      </vt:variant>
      <vt:variant>
        <vt:i4>0</vt:i4>
      </vt:variant>
      <vt:variant>
        <vt:i4>5</vt:i4>
      </vt:variant>
      <vt:variant>
        <vt:lpwstr/>
      </vt:variant>
      <vt:variant>
        <vt:lpwstr>_Toc237847956</vt:lpwstr>
      </vt:variant>
      <vt:variant>
        <vt:i4>1966136</vt:i4>
      </vt:variant>
      <vt:variant>
        <vt:i4>635</vt:i4>
      </vt:variant>
      <vt:variant>
        <vt:i4>0</vt:i4>
      </vt:variant>
      <vt:variant>
        <vt:i4>5</vt:i4>
      </vt:variant>
      <vt:variant>
        <vt:lpwstr/>
      </vt:variant>
      <vt:variant>
        <vt:lpwstr>_Toc237847955</vt:lpwstr>
      </vt:variant>
      <vt:variant>
        <vt:i4>1966136</vt:i4>
      </vt:variant>
      <vt:variant>
        <vt:i4>629</vt:i4>
      </vt:variant>
      <vt:variant>
        <vt:i4>0</vt:i4>
      </vt:variant>
      <vt:variant>
        <vt:i4>5</vt:i4>
      </vt:variant>
      <vt:variant>
        <vt:lpwstr/>
      </vt:variant>
      <vt:variant>
        <vt:lpwstr>_Toc237847954</vt:lpwstr>
      </vt:variant>
      <vt:variant>
        <vt:i4>1966136</vt:i4>
      </vt:variant>
      <vt:variant>
        <vt:i4>623</vt:i4>
      </vt:variant>
      <vt:variant>
        <vt:i4>0</vt:i4>
      </vt:variant>
      <vt:variant>
        <vt:i4>5</vt:i4>
      </vt:variant>
      <vt:variant>
        <vt:lpwstr/>
      </vt:variant>
      <vt:variant>
        <vt:lpwstr>_Toc237847953</vt:lpwstr>
      </vt:variant>
      <vt:variant>
        <vt:i4>1966136</vt:i4>
      </vt:variant>
      <vt:variant>
        <vt:i4>617</vt:i4>
      </vt:variant>
      <vt:variant>
        <vt:i4>0</vt:i4>
      </vt:variant>
      <vt:variant>
        <vt:i4>5</vt:i4>
      </vt:variant>
      <vt:variant>
        <vt:lpwstr/>
      </vt:variant>
      <vt:variant>
        <vt:lpwstr>_Toc237847952</vt:lpwstr>
      </vt:variant>
      <vt:variant>
        <vt:i4>1966136</vt:i4>
      </vt:variant>
      <vt:variant>
        <vt:i4>611</vt:i4>
      </vt:variant>
      <vt:variant>
        <vt:i4>0</vt:i4>
      </vt:variant>
      <vt:variant>
        <vt:i4>5</vt:i4>
      </vt:variant>
      <vt:variant>
        <vt:lpwstr/>
      </vt:variant>
      <vt:variant>
        <vt:lpwstr>_Toc237847951</vt:lpwstr>
      </vt:variant>
      <vt:variant>
        <vt:i4>1966136</vt:i4>
      </vt:variant>
      <vt:variant>
        <vt:i4>605</vt:i4>
      </vt:variant>
      <vt:variant>
        <vt:i4>0</vt:i4>
      </vt:variant>
      <vt:variant>
        <vt:i4>5</vt:i4>
      </vt:variant>
      <vt:variant>
        <vt:lpwstr/>
      </vt:variant>
      <vt:variant>
        <vt:lpwstr>_Toc237847950</vt:lpwstr>
      </vt:variant>
      <vt:variant>
        <vt:i4>2031672</vt:i4>
      </vt:variant>
      <vt:variant>
        <vt:i4>599</vt:i4>
      </vt:variant>
      <vt:variant>
        <vt:i4>0</vt:i4>
      </vt:variant>
      <vt:variant>
        <vt:i4>5</vt:i4>
      </vt:variant>
      <vt:variant>
        <vt:lpwstr/>
      </vt:variant>
      <vt:variant>
        <vt:lpwstr>_Toc237847949</vt:lpwstr>
      </vt:variant>
      <vt:variant>
        <vt:i4>2031672</vt:i4>
      </vt:variant>
      <vt:variant>
        <vt:i4>593</vt:i4>
      </vt:variant>
      <vt:variant>
        <vt:i4>0</vt:i4>
      </vt:variant>
      <vt:variant>
        <vt:i4>5</vt:i4>
      </vt:variant>
      <vt:variant>
        <vt:lpwstr/>
      </vt:variant>
      <vt:variant>
        <vt:lpwstr>_Toc237847948</vt:lpwstr>
      </vt:variant>
      <vt:variant>
        <vt:i4>2031672</vt:i4>
      </vt:variant>
      <vt:variant>
        <vt:i4>587</vt:i4>
      </vt:variant>
      <vt:variant>
        <vt:i4>0</vt:i4>
      </vt:variant>
      <vt:variant>
        <vt:i4>5</vt:i4>
      </vt:variant>
      <vt:variant>
        <vt:lpwstr/>
      </vt:variant>
      <vt:variant>
        <vt:lpwstr>_Toc237847947</vt:lpwstr>
      </vt:variant>
      <vt:variant>
        <vt:i4>2031672</vt:i4>
      </vt:variant>
      <vt:variant>
        <vt:i4>581</vt:i4>
      </vt:variant>
      <vt:variant>
        <vt:i4>0</vt:i4>
      </vt:variant>
      <vt:variant>
        <vt:i4>5</vt:i4>
      </vt:variant>
      <vt:variant>
        <vt:lpwstr/>
      </vt:variant>
      <vt:variant>
        <vt:lpwstr>_Toc237847946</vt:lpwstr>
      </vt:variant>
      <vt:variant>
        <vt:i4>2031672</vt:i4>
      </vt:variant>
      <vt:variant>
        <vt:i4>575</vt:i4>
      </vt:variant>
      <vt:variant>
        <vt:i4>0</vt:i4>
      </vt:variant>
      <vt:variant>
        <vt:i4>5</vt:i4>
      </vt:variant>
      <vt:variant>
        <vt:lpwstr/>
      </vt:variant>
      <vt:variant>
        <vt:lpwstr>_Toc237847945</vt:lpwstr>
      </vt:variant>
      <vt:variant>
        <vt:i4>2031672</vt:i4>
      </vt:variant>
      <vt:variant>
        <vt:i4>569</vt:i4>
      </vt:variant>
      <vt:variant>
        <vt:i4>0</vt:i4>
      </vt:variant>
      <vt:variant>
        <vt:i4>5</vt:i4>
      </vt:variant>
      <vt:variant>
        <vt:lpwstr/>
      </vt:variant>
      <vt:variant>
        <vt:lpwstr>_Toc237847944</vt:lpwstr>
      </vt:variant>
      <vt:variant>
        <vt:i4>2031672</vt:i4>
      </vt:variant>
      <vt:variant>
        <vt:i4>563</vt:i4>
      </vt:variant>
      <vt:variant>
        <vt:i4>0</vt:i4>
      </vt:variant>
      <vt:variant>
        <vt:i4>5</vt:i4>
      </vt:variant>
      <vt:variant>
        <vt:lpwstr/>
      </vt:variant>
      <vt:variant>
        <vt:lpwstr>_Toc237847943</vt:lpwstr>
      </vt:variant>
      <vt:variant>
        <vt:i4>2031672</vt:i4>
      </vt:variant>
      <vt:variant>
        <vt:i4>557</vt:i4>
      </vt:variant>
      <vt:variant>
        <vt:i4>0</vt:i4>
      </vt:variant>
      <vt:variant>
        <vt:i4>5</vt:i4>
      </vt:variant>
      <vt:variant>
        <vt:lpwstr/>
      </vt:variant>
      <vt:variant>
        <vt:lpwstr>_Toc237847942</vt:lpwstr>
      </vt:variant>
      <vt:variant>
        <vt:i4>2031672</vt:i4>
      </vt:variant>
      <vt:variant>
        <vt:i4>551</vt:i4>
      </vt:variant>
      <vt:variant>
        <vt:i4>0</vt:i4>
      </vt:variant>
      <vt:variant>
        <vt:i4>5</vt:i4>
      </vt:variant>
      <vt:variant>
        <vt:lpwstr/>
      </vt:variant>
      <vt:variant>
        <vt:lpwstr>_Toc237847941</vt:lpwstr>
      </vt:variant>
      <vt:variant>
        <vt:i4>2031672</vt:i4>
      </vt:variant>
      <vt:variant>
        <vt:i4>545</vt:i4>
      </vt:variant>
      <vt:variant>
        <vt:i4>0</vt:i4>
      </vt:variant>
      <vt:variant>
        <vt:i4>5</vt:i4>
      </vt:variant>
      <vt:variant>
        <vt:lpwstr/>
      </vt:variant>
      <vt:variant>
        <vt:lpwstr>_Toc237847940</vt:lpwstr>
      </vt:variant>
      <vt:variant>
        <vt:i4>1572920</vt:i4>
      </vt:variant>
      <vt:variant>
        <vt:i4>539</vt:i4>
      </vt:variant>
      <vt:variant>
        <vt:i4>0</vt:i4>
      </vt:variant>
      <vt:variant>
        <vt:i4>5</vt:i4>
      </vt:variant>
      <vt:variant>
        <vt:lpwstr/>
      </vt:variant>
      <vt:variant>
        <vt:lpwstr>_Toc237847939</vt:lpwstr>
      </vt:variant>
      <vt:variant>
        <vt:i4>1572920</vt:i4>
      </vt:variant>
      <vt:variant>
        <vt:i4>533</vt:i4>
      </vt:variant>
      <vt:variant>
        <vt:i4>0</vt:i4>
      </vt:variant>
      <vt:variant>
        <vt:i4>5</vt:i4>
      </vt:variant>
      <vt:variant>
        <vt:lpwstr/>
      </vt:variant>
      <vt:variant>
        <vt:lpwstr>_Toc237847938</vt:lpwstr>
      </vt:variant>
      <vt:variant>
        <vt:i4>1572920</vt:i4>
      </vt:variant>
      <vt:variant>
        <vt:i4>527</vt:i4>
      </vt:variant>
      <vt:variant>
        <vt:i4>0</vt:i4>
      </vt:variant>
      <vt:variant>
        <vt:i4>5</vt:i4>
      </vt:variant>
      <vt:variant>
        <vt:lpwstr/>
      </vt:variant>
      <vt:variant>
        <vt:lpwstr>_Toc237847937</vt:lpwstr>
      </vt:variant>
      <vt:variant>
        <vt:i4>1572920</vt:i4>
      </vt:variant>
      <vt:variant>
        <vt:i4>521</vt:i4>
      </vt:variant>
      <vt:variant>
        <vt:i4>0</vt:i4>
      </vt:variant>
      <vt:variant>
        <vt:i4>5</vt:i4>
      </vt:variant>
      <vt:variant>
        <vt:lpwstr/>
      </vt:variant>
      <vt:variant>
        <vt:lpwstr>_Toc237847936</vt:lpwstr>
      </vt:variant>
      <vt:variant>
        <vt:i4>1572920</vt:i4>
      </vt:variant>
      <vt:variant>
        <vt:i4>515</vt:i4>
      </vt:variant>
      <vt:variant>
        <vt:i4>0</vt:i4>
      </vt:variant>
      <vt:variant>
        <vt:i4>5</vt:i4>
      </vt:variant>
      <vt:variant>
        <vt:lpwstr/>
      </vt:variant>
      <vt:variant>
        <vt:lpwstr>_Toc237847935</vt:lpwstr>
      </vt:variant>
      <vt:variant>
        <vt:i4>1572920</vt:i4>
      </vt:variant>
      <vt:variant>
        <vt:i4>509</vt:i4>
      </vt:variant>
      <vt:variant>
        <vt:i4>0</vt:i4>
      </vt:variant>
      <vt:variant>
        <vt:i4>5</vt:i4>
      </vt:variant>
      <vt:variant>
        <vt:lpwstr/>
      </vt:variant>
      <vt:variant>
        <vt:lpwstr>_Toc237847934</vt:lpwstr>
      </vt:variant>
      <vt:variant>
        <vt:i4>1572920</vt:i4>
      </vt:variant>
      <vt:variant>
        <vt:i4>503</vt:i4>
      </vt:variant>
      <vt:variant>
        <vt:i4>0</vt:i4>
      </vt:variant>
      <vt:variant>
        <vt:i4>5</vt:i4>
      </vt:variant>
      <vt:variant>
        <vt:lpwstr/>
      </vt:variant>
      <vt:variant>
        <vt:lpwstr>_Toc237847933</vt:lpwstr>
      </vt:variant>
      <vt:variant>
        <vt:i4>1572920</vt:i4>
      </vt:variant>
      <vt:variant>
        <vt:i4>497</vt:i4>
      </vt:variant>
      <vt:variant>
        <vt:i4>0</vt:i4>
      </vt:variant>
      <vt:variant>
        <vt:i4>5</vt:i4>
      </vt:variant>
      <vt:variant>
        <vt:lpwstr/>
      </vt:variant>
      <vt:variant>
        <vt:lpwstr>_Toc237847932</vt:lpwstr>
      </vt:variant>
      <vt:variant>
        <vt:i4>1572920</vt:i4>
      </vt:variant>
      <vt:variant>
        <vt:i4>491</vt:i4>
      </vt:variant>
      <vt:variant>
        <vt:i4>0</vt:i4>
      </vt:variant>
      <vt:variant>
        <vt:i4>5</vt:i4>
      </vt:variant>
      <vt:variant>
        <vt:lpwstr/>
      </vt:variant>
      <vt:variant>
        <vt:lpwstr>_Toc237847931</vt:lpwstr>
      </vt:variant>
      <vt:variant>
        <vt:i4>1572920</vt:i4>
      </vt:variant>
      <vt:variant>
        <vt:i4>485</vt:i4>
      </vt:variant>
      <vt:variant>
        <vt:i4>0</vt:i4>
      </vt:variant>
      <vt:variant>
        <vt:i4>5</vt:i4>
      </vt:variant>
      <vt:variant>
        <vt:lpwstr/>
      </vt:variant>
      <vt:variant>
        <vt:lpwstr>_Toc237847930</vt:lpwstr>
      </vt:variant>
      <vt:variant>
        <vt:i4>1638456</vt:i4>
      </vt:variant>
      <vt:variant>
        <vt:i4>479</vt:i4>
      </vt:variant>
      <vt:variant>
        <vt:i4>0</vt:i4>
      </vt:variant>
      <vt:variant>
        <vt:i4>5</vt:i4>
      </vt:variant>
      <vt:variant>
        <vt:lpwstr/>
      </vt:variant>
      <vt:variant>
        <vt:lpwstr>_Toc237847929</vt:lpwstr>
      </vt:variant>
      <vt:variant>
        <vt:i4>1638456</vt:i4>
      </vt:variant>
      <vt:variant>
        <vt:i4>473</vt:i4>
      </vt:variant>
      <vt:variant>
        <vt:i4>0</vt:i4>
      </vt:variant>
      <vt:variant>
        <vt:i4>5</vt:i4>
      </vt:variant>
      <vt:variant>
        <vt:lpwstr/>
      </vt:variant>
      <vt:variant>
        <vt:lpwstr>_Toc237847928</vt:lpwstr>
      </vt:variant>
      <vt:variant>
        <vt:i4>1638456</vt:i4>
      </vt:variant>
      <vt:variant>
        <vt:i4>467</vt:i4>
      </vt:variant>
      <vt:variant>
        <vt:i4>0</vt:i4>
      </vt:variant>
      <vt:variant>
        <vt:i4>5</vt:i4>
      </vt:variant>
      <vt:variant>
        <vt:lpwstr/>
      </vt:variant>
      <vt:variant>
        <vt:lpwstr>_Toc237847927</vt:lpwstr>
      </vt:variant>
      <vt:variant>
        <vt:i4>1638456</vt:i4>
      </vt:variant>
      <vt:variant>
        <vt:i4>461</vt:i4>
      </vt:variant>
      <vt:variant>
        <vt:i4>0</vt:i4>
      </vt:variant>
      <vt:variant>
        <vt:i4>5</vt:i4>
      </vt:variant>
      <vt:variant>
        <vt:lpwstr/>
      </vt:variant>
      <vt:variant>
        <vt:lpwstr>_Toc237847926</vt:lpwstr>
      </vt:variant>
      <vt:variant>
        <vt:i4>1638456</vt:i4>
      </vt:variant>
      <vt:variant>
        <vt:i4>455</vt:i4>
      </vt:variant>
      <vt:variant>
        <vt:i4>0</vt:i4>
      </vt:variant>
      <vt:variant>
        <vt:i4>5</vt:i4>
      </vt:variant>
      <vt:variant>
        <vt:lpwstr/>
      </vt:variant>
      <vt:variant>
        <vt:lpwstr>_Toc237847925</vt:lpwstr>
      </vt:variant>
      <vt:variant>
        <vt:i4>1638456</vt:i4>
      </vt:variant>
      <vt:variant>
        <vt:i4>449</vt:i4>
      </vt:variant>
      <vt:variant>
        <vt:i4>0</vt:i4>
      </vt:variant>
      <vt:variant>
        <vt:i4>5</vt:i4>
      </vt:variant>
      <vt:variant>
        <vt:lpwstr/>
      </vt:variant>
      <vt:variant>
        <vt:lpwstr>_Toc237847924</vt:lpwstr>
      </vt:variant>
      <vt:variant>
        <vt:i4>1638456</vt:i4>
      </vt:variant>
      <vt:variant>
        <vt:i4>443</vt:i4>
      </vt:variant>
      <vt:variant>
        <vt:i4>0</vt:i4>
      </vt:variant>
      <vt:variant>
        <vt:i4>5</vt:i4>
      </vt:variant>
      <vt:variant>
        <vt:lpwstr/>
      </vt:variant>
      <vt:variant>
        <vt:lpwstr>_Toc237847923</vt:lpwstr>
      </vt:variant>
      <vt:variant>
        <vt:i4>1638456</vt:i4>
      </vt:variant>
      <vt:variant>
        <vt:i4>437</vt:i4>
      </vt:variant>
      <vt:variant>
        <vt:i4>0</vt:i4>
      </vt:variant>
      <vt:variant>
        <vt:i4>5</vt:i4>
      </vt:variant>
      <vt:variant>
        <vt:lpwstr/>
      </vt:variant>
      <vt:variant>
        <vt:lpwstr>_Toc237847922</vt:lpwstr>
      </vt:variant>
      <vt:variant>
        <vt:i4>1638456</vt:i4>
      </vt:variant>
      <vt:variant>
        <vt:i4>431</vt:i4>
      </vt:variant>
      <vt:variant>
        <vt:i4>0</vt:i4>
      </vt:variant>
      <vt:variant>
        <vt:i4>5</vt:i4>
      </vt:variant>
      <vt:variant>
        <vt:lpwstr/>
      </vt:variant>
      <vt:variant>
        <vt:lpwstr>_Toc237847921</vt:lpwstr>
      </vt:variant>
      <vt:variant>
        <vt:i4>1638456</vt:i4>
      </vt:variant>
      <vt:variant>
        <vt:i4>425</vt:i4>
      </vt:variant>
      <vt:variant>
        <vt:i4>0</vt:i4>
      </vt:variant>
      <vt:variant>
        <vt:i4>5</vt:i4>
      </vt:variant>
      <vt:variant>
        <vt:lpwstr/>
      </vt:variant>
      <vt:variant>
        <vt:lpwstr>_Toc237847920</vt:lpwstr>
      </vt:variant>
      <vt:variant>
        <vt:i4>1703992</vt:i4>
      </vt:variant>
      <vt:variant>
        <vt:i4>419</vt:i4>
      </vt:variant>
      <vt:variant>
        <vt:i4>0</vt:i4>
      </vt:variant>
      <vt:variant>
        <vt:i4>5</vt:i4>
      </vt:variant>
      <vt:variant>
        <vt:lpwstr/>
      </vt:variant>
      <vt:variant>
        <vt:lpwstr>_Toc237847919</vt:lpwstr>
      </vt:variant>
      <vt:variant>
        <vt:i4>1703992</vt:i4>
      </vt:variant>
      <vt:variant>
        <vt:i4>413</vt:i4>
      </vt:variant>
      <vt:variant>
        <vt:i4>0</vt:i4>
      </vt:variant>
      <vt:variant>
        <vt:i4>5</vt:i4>
      </vt:variant>
      <vt:variant>
        <vt:lpwstr/>
      </vt:variant>
      <vt:variant>
        <vt:lpwstr>_Toc237847918</vt:lpwstr>
      </vt:variant>
      <vt:variant>
        <vt:i4>1703992</vt:i4>
      </vt:variant>
      <vt:variant>
        <vt:i4>407</vt:i4>
      </vt:variant>
      <vt:variant>
        <vt:i4>0</vt:i4>
      </vt:variant>
      <vt:variant>
        <vt:i4>5</vt:i4>
      </vt:variant>
      <vt:variant>
        <vt:lpwstr/>
      </vt:variant>
      <vt:variant>
        <vt:lpwstr>_Toc237847917</vt:lpwstr>
      </vt:variant>
      <vt:variant>
        <vt:i4>1703992</vt:i4>
      </vt:variant>
      <vt:variant>
        <vt:i4>401</vt:i4>
      </vt:variant>
      <vt:variant>
        <vt:i4>0</vt:i4>
      </vt:variant>
      <vt:variant>
        <vt:i4>5</vt:i4>
      </vt:variant>
      <vt:variant>
        <vt:lpwstr/>
      </vt:variant>
      <vt:variant>
        <vt:lpwstr>_Toc237847916</vt:lpwstr>
      </vt:variant>
      <vt:variant>
        <vt:i4>1703992</vt:i4>
      </vt:variant>
      <vt:variant>
        <vt:i4>395</vt:i4>
      </vt:variant>
      <vt:variant>
        <vt:i4>0</vt:i4>
      </vt:variant>
      <vt:variant>
        <vt:i4>5</vt:i4>
      </vt:variant>
      <vt:variant>
        <vt:lpwstr/>
      </vt:variant>
      <vt:variant>
        <vt:lpwstr>_Toc237847915</vt:lpwstr>
      </vt:variant>
      <vt:variant>
        <vt:i4>1703992</vt:i4>
      </vt:variant>
      <vt:variant>
        <vt:i4>389</vt:i4>
      </vt:variant>
      <vt:variant>
        <vt:i4>0</vt:i4>
      </vt:variant>
      <vt:variant>
        <vt:i4>5</vt:i4>
      </vt:variant>
      <vt:variant>
        <vt:lpwstr/>
      </vt:variant>
      <vt:variant>
        <vt:lpwstr>_Toc237847914</vt:lpwstr>
      </vt:variant>
      <vt:variant>
        <vt:i4>1703992</vt:i4>
      </vt:variant>
      <vt:variant>
        <vt:i4>383</vt:i4>
      </vt:variant>
      <vt:variant>
        <vt:i4>0</vt:i4>
      </vt:variant>
      <vt:variant>
        <vt:i4>5</vt:i4>
      </vt:variant>
      <vt:variant>
        <vt:lpwstr/>
      </vt:variant>
      <vt:variant>
        <vt:lpwstr>_Toc237847913</vt:lpwstr>
      </vt:variant>
      <vt:variant>
        <vt:i4>1703992</vt:i4>
      </vt:variant>
      <vt:variant>
        <vt:i4>377</vt:i4>
      </vt:variant>
      <vt:variant>
        <vt:i4>0</vt:i4>
      </vt:variant>
      <vt:variant>
        <vt:i4>5</vt:i4>
      </vt:variant>
      <vt:variant>
        <vt:lpwstr/>
      </vt:variant>
      <vt:variant>
        <vt:lpwstr>_Toc237847912</vt:lpwstr>
      </vt:variant>
      <vt:variant>
        <vt:i4>1703992</vt:i4>
      </vt:variant>
      <vt:variant>
        <vt:i4>371</vt:i4>
      </vt:variant>
      <vt:variant>
        <vt:i4>0</vt:i4>
      </vt:variant>
      <vt:variant>
        <vt:i4>5</vt:i4>
      </vt:variant>
      <vt:variant>
        <vt:lpwstr/>
      </vt:variant>
      <vt:variant>
        <vt:lpwstr>_Toc237847911</vt:lpwstr>
      </vt:variant>
      <vt:variant>
        <vt:i4>1703992</vt:i4>
      </vt:variant>
      <vt:variant>
        <vt:i4>365</vt:i4>
      </vt:variant>
      <vt:variant>
        <vt:i4>0</vt:i4>
      </vt:variant>
      <vt:variant>
        <vt:i4>5</vt:i4>
      </vt:variant>
      <vt:variant>
        <vt:lpwstr/>
      </vt:variant>
      <vt:variant>
        <vt:lpwstr>_Toc237847910</vt:lpwstr>
      </vt:variant>
      <vt:variant>
        <vt:i4>1769528</vt:i4>
      </vt:variant>
      <vt:variant>
        <vt:i4>359</vt:i4>
      </vt:variant>
      <vt:variant>
        <vt:i4>0</vt:i4>
      </vt:variant>
      <vt:variant>
        <vt:i4>5</vt:i4>
      </vt:variant>
      <vt:variant>
        <vt:lpwstr/>
      </vt:variant>
      <vt:variant>
        <vt:lpwstr>_Toc237847909</vt:lpwstr>
      </vt:variant>
      <vt:variant>
        <vt:i4>1769528</vt:i4>
      </vt:variant>
      <vt:variant>
        <vt:i4>353</vt:i4>
      </vt:variant>
      <vt:variant>
        <vt:i4>0</vt:i4>
      </vt:variant>
      <vt:variant>
        <vt:i4>5</vt:i4>
      </vt:variant>
      <vt:variant>
        <vt:lpwstr/>
      </vt:variant>
      <vt:variant>
        <vt:lpwstr>_Toc237847908</vt:lpwstr>
      </vt:variant>
      <vt:variant>
        <vt:i4>1769528</vt:i4>
      </vt:variant>
      <vt:variant>
        <vt:i4>347</vt:i4>
      </vt:variant>
      <vt:variant>
        <vt:i4>0</vt:i4>
      </vt:variant>
      <vt:variant>
        <vt:i4>5</vt:i4>
      </vt:variant>
      <vt:variant>
        <vt:lpwstr/>
      </vt:variant>
      <vt:variant>
        <vt:lpwstr>_Toc237847907</vt:lpwstr>
      </vt:variant>
      <vt:variant>
        <vt:i4>1769528</vt:i4>
      </vt:variant>
      <vt:variant>
        <vt:i4>341</vt:i4>
      </vt:variant>
      <vt:variant>
        <vt:i4>0</vt:i4>
      </vt:variant>
      <vt:variant>
        <vt:i4>5</vt:i4>
      </vt:variant>
      <vt:variant>
        <vt:lpwstr/>
      </vt:variant>
      <vt:variant>
        <vt:lpwstr>_Toc237847906</vt:lpwstr>
      </vt:variant>
      <vt:variant>
        <vt:i4>1769528</vt:i4>
      </vt:variant>
      <vt:variant>
        <vt:i4>335</vt:i4>
      </vt:variant>
      <vt:variant>
        <vt:i4>0</vt:i4>
      </vt:variant>
      <vt:variant>
        <vt:i4>5</vt:i4>
      </vt:variant>
      <vt:variant>
        <vt:lpwstr/>
      </vt:variant>
      <vt:variant>
        <vt:lpwstr>_Toc237847905</vt:lpwstr>
      </vt:variant>
      <vt:variant>
        <vt:i4>1769528</vt:i4>
      </vt:variant>
      <vt:variant>
        <vt:i4>329</vt:i4>
      </vt:variant>
      <vt:variant>
        <vt:i4>0</vt:i4>
      </vt:variant>
      <vt:variant>
        <vt:i4>5</vt:i4>
      </vt:variant>
      <vt:variant>
        <vt:lpwstr/>
      </vt:variant>
      <vt:variant>
        <vt:lpwstr>_Toc237847904</vt:lpwstr>
      </vt:variant>
      <vt:variant>
        <vt:i4>1769528</vt:i4>
      </vt:variant>
      <vt:variant>
        <vt:i4>323</vt:i4>
      </vt:variant>
      <vt:variant>
        <vt:i4>0</vt:i4>
      </vt:variant>
      <vt:variant>
        <vt:i4>5</vt:i4>
      </vt:variant>
      <vt:variant>
        <vt:lpwstr/>
      </vt:variant>
      <vt:variant>
        <vt:lpwstr>_Toc237847903</vt:lpwstr>
      </vt:variant>
      <vt:variant>
        <vt:i4>1769528</vt:i4>
      </vt:variant>
      <vt:variant>
        <vt:i4>317</vt:i4>
      </vt:variant>
      <vt:variant>
        <vt:i4>0</vt:i4>
      </vt:variant>
      <vt:variant>
        <vt:i4>5</vt:i4>
      </vt:variant>
      <vt:variant>
        <vt:lpwstr/>
      </vt:variant>
      <vt:variant>
        <vt:lpwstr>_Toc237847902</vt:lpwstr>
      </vt:variant>
      <vt:variant>
        <vt:i4>1769528</vt:i4>
      </vt:variant>
      <vt:variant>
        <vt:i4>311</vt:i4>
      </vt:variant>
      <vt:variant>
        <vt:i4>0</vt:i4>
      </vt:variant>
      <vt:variant>
        <vt:i4>5</vt:i4>
      </vt:variant>
      <vt:variant>
        <vt:lpwstr/>
      </vt:variant>
      <vt:variant>
        <vt:lpwstr>_Toc237847901</vt:lpwstr>
      </vt:variant>
      <vt:variant>
        <vt:i4>1769528</vt:i4>
      </vt:variant>
      <vt:variant>
        <vt:i4>305</vt:i4>
      </vt:variant>
      <vt:variant>
        <vt:i4>0</vt:i4>
      </vt:variant>
      <vt:variant>
        <vt:i4>5</vt:i4>
      </vt:variant>
      <vt:variant>
        <vt:lpwstr/>
      </vt:variant>
      <vt:variant>
        <vt:lpwstr>_Toc237847900</vt:lpwstr>
      </vt:variant>
      <vt:variant>
        <vt:i4>1179705</vt:i4>
      </vt:variant>
      <vt:variant>
        <vt:i4>299</vt:i4>
      </vt:variant>
      <vt:variant>
        <vt:i4>0</vt:i4>
      </vt:variant>
      <vt:variant>
        <vt:i4>5</vt:i4>
      </vt:variant>
      <vt:variant>
        <vt:lpwstr/>
      </vt:variant>
      <vt:variant>
        <vt:lpwstr>_Toc237847899</vt:lpwstr>
      </vt:variant>
      <vt:variant>
        <vt:i4>1179705</vt:i4>
      </vt:variant>
      <vt:variant>
        <vt:i4>293</vt:i4>
      </vt:variant>
      <vt:variant>
        <vt:i4>0</vt:i4>
      </vt:variant>
      <vt:variant>
        <vt:i4>5</vt:i4>
      </vt:variant>
      <vt:variant>
        <vt:lpwstr/>
      </vt:variant>
      <vt:variant>
        <vt:lpwstr>_Toc237847898</vt:lpwstr>
      </vt:variant>
      <vt:variant>
        <vt:i4>1179705</vt:i4>
      </vt:variant>
      <vt:variant>
        <vt:i4>287</vt:i4>
      </vt:variant>
      <vt:variant>
        <vt:i4>0</vt:i4>
      </vt:variant>
      <vt:variant>
        <vt:i4>5</vt:i4>
      </vt:variant>
      <vt:variant>
        <vt:lpwstr/>
      </vt:variant>
      <vt:variant>
        <vt:lpwstr>_Toc237847897</vt:lpwstr>
      </vt:variant>
      <vt:variant>
        <vt:i4>1179705</vt:i4>
      </vt:variant>
      <vt:variant>
        <vt:i4>281</vt:i4>
      </vt:variant>
      <vt:variant>
        <vt:i4>0</vt:i4>
      </vt:variant>
      <vt:variant>
        <vt:i4>5</vt:i4>
      </vt:variant>
      <vt:variant>
        <vt:lpwstr/>
      </vt:variant>
      <vt:variant>
        <vt:lpwstr>_Toc237847896</vt:lpwstr>
      </vt:variant>
      <vt:variant>
        <vt:i4>1179705</vt:i4>
      </vt:variant>
      <vt:variant>
        <vt:i4>275</vt:i4>
      </vt:variant>
      <vt:variant>
        <vt:i4>0</vt:i4>
      </vt:variant>
      <vt:variant>
        <vt:i4>5</vt:i4>
      </vt:variant>
      <vt:variant>
        <vt:lpwstr/>
      </vt:variant>
      <vt:variant>
        <vt:lpwstr>_Toc237847895</vt:lpwstr>
      </vt:variant>
      <vt:variant>
        <vt:i4>1179705</vt:i4>
      </vt:variant>
      <vt:variant>
        <vt:i4>269</vt:i4>
      </vt:variant>
      <vt:variant>
        <vt:i4>0</vt:i4>
      </vt:variant>
      <vt:variant>
        <vt:i4>5</vt:i4>
      </vt:variant>
      <vt:variant>
        <vt:lpwstr/>
      </vt:variant>
      <vt:variant>
        <vt:lpwstr>_Toc237847894</vt:lpwstr>
      </vt:variant>
      <vt:variant>
        <vt:i4>1179705</vt:i4>
      </vt:variant>
      <vt:variant>
        <vt:i4>263</vt:i4>
      </vt:variant>
      <vt:variant>
        <vt:i4>0</vt:i4>
      </vt:variant>
      <vt:variant>
        <vt:i4>5</vt:i4>
      </vt:variant>
      <vt:variant>
        <vt:lpwstr/>
      </vt:variant>
      <vt:variant>
        <vt:lpwstr>_Toc237847893</vt:lpwstr>
      </vt:variant>
      <vt:variant>
        <vt:i4>1179705</vt:i4>
      </vt:variant>
      <vt:variant>
        <vt:i4>257</vt:i4>
      </vt:variant>
      <vt:variant>
        <vt:i4>0</vt:i4>
      </vt:variant>
      <vt:variant>
        <vt:i4>5</vt:i4>
      </vt:variant>
      <vt:variant>
        <vt:lpwstr/>
      </vt:variant>
      <vt:variant>
        <vt:lpwstr>_Toc237847892</vt:lpwstr>
      </vt:variant>
      <vt:variant>
        <vt:i4>1179705</vt:i4>
      </vt:variant>
      <vt:variant>
        <vt:i4>251</vt:i4>
      </vt:variant>
      <vt:variant>
        <vt:i4>0</vt:i4>
      </vt:variant>
      <vt:variant>
        <vt:i4>5</vt:i4>
      </vt:variant>
      <vt:variant>
        <vt:lpwstr/>
      </vt:variant>
      <vt:variant>
        <vt:lpwstr>_Toc237847891</vt:lpwstr>
      </vt:variant>
      <vt:variant>
        <vt:i4>1179705</vt:i4>
      </vt:variant>
      <vt:variant>
        <vt:i4>245</vt:i4>
      </vt:variant>
      <vt:variant>
        <vt:i4>0</vt:i4>
      </vt:variant>
      <vt:variant>
        <vt:i4>5</vt:i4>
      </vt:variant>
      <vt:variant>
        <vt:lpwstr/>
      </vt:variant>
      <vt:variant>
        <vt:lpwstr>_Toc237847890</vt:lpwstr>
      </vt:variant>
      <vt:variant>
        <vt:i4>1245241</vt:i4>
      </vt:variant>
      <vt:variant>
        <vt:i4>239</vt:i4>
      </vt:variant>
      <vt:variant>
        <vt:i4>0</vt:i4>
      </vt:variant>
      <vt:variant>
        <vt:i4>5</vt:i4>
      </vt:variant>
      <vt:variant>
        <vt:lpwstr/>
      </vt:variant>
      <vt:variant>
        <vt:lpwstr>_Toc237847889</vt:lpwstr>
      </vt:variant>
      <vt:variant>
        <vt:i4>1245241</vt:i4>
      </vt:variant>
      <vt:variant>
        <vt:i4>233</vt:i4>
      </vt:variant>
      <vt:variant>
        <vt:i4>0</vt:i4>
      </vt:variant>
      <vt:variant>
        <vt:i4>5</vt:i4>
      </vt:variant>
      <vt:variant>
        <vt:lpwstr/>
      </vt:variant>
      <vt:variant>
        <vt:lpwstr>_Toc237847888</vt:lpwstr>
      </vt:variant>
      <vt:variant>
        <vt:i4>1245241</vt:i4>
      </vt:variant>
      <vt:variant>
        <vt:i4>227</vt:i4>
      </vt:variant>
      <vt:variant>
        <vt:i4>0</vt:i4>
      </vt:variant>
      <vt:variant>
        <vt:i4>5</vt:i4>
      </vt:variant>
      <vt:variant>
        <vt:lpwstr/>
      </vt:variant>
      <vt:variant>
        <vt:lpwstr>_Toc237847887</vt:lpwstr>
      </vt:variant>
      <vt:variant>
        <vt:i4>1245241</vt:i4>
      </vt:variant>
      <vt:variant>
        <vt:i4>221</vt:i4>
      </vt:variant>
      <vt:variant>
        <vt:i4>0</vt:i4>
      </vt:variant>
      <vt:variant>
        <vt:i4>5</vt:i4>
      </vt:variant>
      <vt:variant>
        <vt:lpwstr/>
      </vt:variant>
      <vt:variant>
        <vt:lpwstr>_Toc237847886</vt:lpwstr>
      </vt:variant>
      <vt:variant>
        <vt:i4>1245241</vt:i4>
      </vt:variant>
      <vt:variant>
        <vt:i4>215</vt:i4>
      </vt:variant>
      <vt:variant>
        <vt:i4>0</vt:i4>
      </vt:variant>
      <vt:variant>
        <vt:i4>5</vt:i4>
      </vt:variant>
      <vt:variant>
        <vt:lpwstr/>
      </vt:variant>
      <vt:variant>
        <vt:lpwstr>_Toc237847885</vt:lpwstr>
      </vt:variant>
      <vt:variant>
        <vt:i4>1245241</vt:i4>
      </vt:variant>
      <vt:variant>
        <vt:i4>209</vt:i4>
      </vt:variant>
      <vt:variant>
        <vt:i4>0</vt:i4>
      </vt:variant>
      <vt:variant>
        <vt:i4>5</vt:i4>
      </vt:variant>
      <vt:variant>
        <vt:lpwstr/>
      </vt:variant>
      <vt:variant>
        <vt:lpwstr>_Toc237847884</vt:lpwstr>
      </vt:variant>
      <vt:variant>
        <vt:i4>1245241</vt:i4>
      </vt:variant>
      <vt:variant>
        <vt:i4>203</vt:i4>
      </vt:variant>
      <vt:variant>
        <vt:i4>0</vt:i4>
      </vt:variant>
      <vt:variant>
        <vt:i4>5</vt:i4>
      </vt:variant>
      <vt:variant>
        <vt:lpwstr/>
      </vt:variant>
      <vt:variant>
        <vt:lpwstr>_Toc237847883</vt:lpwstr>
      </vt:variant>
      <vt:variant>
        <vt:i4>1245241</vt:i4>
      </vt:variant>
      <vt:variant>
        <vt:i4>197</vt:i4>
      </vt:variant>
      <vt:variant>
        <vt:i4>0</vt:i4>
      </vt:variant>
      <vt:variant>
        <vt:i4>5</vt:i4>
      </vt:variant>
      <vt:variant>
        <vt:lpwstr/>
      </vt:variant>
      <vt:variant>
        <vt:lpwstr>_Toc237847882</vt:lpwstr>
      </vt:variant>
      <vt:variant>
        <vt:i4>1245241</vt:i4>
      </vt:variant>
      <vt:variant>
        <vt:i4>191</vt:i4>
      </vt:variant>
      <vt:variant>
        <vt:i4>0</vt:i4>
      </vt:variant>
      <vt:variant>
        <vt:i4>5</vt:i4>
      </vt:variant>
      <vt:variant>
        <vt:lpwstr/>
      </vt:variant>
      <vt:variant>
        <vt:lpwstr>_Toc237847881</vt:lpwstr>
      </vt:variant>
      <vt:variant>
        <vt:i4>1245241</vt:i4>
      </vt:variant>
      <vt:variant>
        <vt:i4>185</vt:i4>
      </vt:variant>
      <vt:variant>
        <vt:i4>0</vt:i4>
      </vt:variant>
      <vt:variant>
        <vt:i4>5</vt:i4>
      </vt:variant>
      <vt:variant>
        <vt:lpwstr/>
      </vt:variant>
      <vt:variant>
        <vt:lpwstr>_Toc237847880</vt:lpwstr>
      </vt:variant>
      <vt:variant>
        <vt:i4>1835065</vt:i4>
      </vt:variant>
      <vt:variant>
        <vt:i4>179</vt:i4>
      </vt:variant>
      <vt:variant>
        <vt:i4>0</vt:i4>
      </vt:variant>
      <vt:variant>
        <vt:i4>5</vt:i4>
      </vt:variant>
      <vt:variant>
        <vt:lpwstr/>
      </vt:variant>
      <vt:variant>
        <vt:lpwstr>_Toc237847879</vt:lpwstr>
      </vt:variant>
      <vt:variant>
        <vt:i4>1835065</vt:i4>
      </vt:variant>
      <vt:variant>
        <vt:i4>173</vt:i4>
      </vt:variant>
      <vt:variant>
        <vt:i4>0</vt:i4>
      </vt:variant>
      <vt:variant>
        <vt:i4>5</vt:i4>
      </vt:variant>
      <vt:variant>
        <vt:lpwstr/>
      </vt:variant>
      <vt:variant>
        <vt:lpwstr>_Toc237847878</vt:lpwstr>
      </vt:variant>
      <vt:variant>
        <vt:i4>1835065</vt:i4>
      </vt:variant>
      <vt:variant>
        <vt:i4>167</vt:i4>
      </vt:variant>
      <vt:variant>
        <vt:i4>0</vt:i4>
      </vt:variant>
      <vt:variant>
        <vt:i4>5</vt:i4>
      </vt:variant>
      <vt:variant>
        <vt:lpwstr/>
      </vt:variant>
      <vt:variant>
        <vt:lpwstr>_Toc237847877</vt:lpwstr>
      </vt:variant>
      <vt:variant>
        <vt:i4>1835065</vt:i4>
      </vt:variant>
      <vt:variant>
        <vt:i4>161</vt:i4>
      </vt:variant>
      <vt:variant>
        <vt:i4>0</vt:i4>
      </vt:variant>
      <vt:variant>
        <vt:i4>5</vt:i4>
      </vt:variant>
      <vt:variant>
        <vt:lpwstr/>
      </vt:variant>
      <vt:variant>
        <vt:lpwstr>_Toc237847876</vt:lpwstr>
      </vt:variant>
      <vt:variant>
        <vt:i4>1835065</vt:i4>
      </vt:variant>
      <vt:variant>
        <vt:i4>155</vt:i4>
      </vt:variant>
      <vt:variant>
        <vt:i4>0</vt:i4>
      </vt:variant>
      <vt:variant>
        <vt:i4>5</vt:i4>
      </vt:variant>
      <vt:variant>
        <vt:lpwstr/>
      </vt:variant>
      <vt:variant>
        <vt:lpwstr>_Toc237847875</vt:lpwstr>
      </vt:variant>
      <vt:variant>
        <vt:i4>1835065</vt:i4>
      </vt:variant>
      <vt:variant>
        <vt:i4>149</vt:i4>
      </vt:variant>
      <vt:variant>
        <vt:i4>0</vt:i4>
      </vt:variant>
      <vt:variant>
        <vt:i4>5</vt:i4>
      </vt:variant>
      <vt:variant>
        <vt:lpwstr/>
      </vt:variant>
      <vt:variant>
        <vt:lpwstr>_Toc237847874</vt:lpwstr>
      </vt:variant>
      <vt:variant>
        <vt:i4>1835065</vt:i4>
      </vt:variant>
      <vt:variant>
        <vt:i4>143</vt:i4>
      </vt:variant>
      <vt:variant>
        <vt:i4>0</vt:i4>
      </vt:variant>
      <vt:variant>
        <vt:i4>5</vt:i4>
      </vt:variant>
      <vt:variant>
        <vt:lpwstr/>
      </vt:variant>
      <vt:variant>
        <vt:lpwstr>_Toc237847873</vt:lpwstr>
      </vt:variant>
      <vt:variant>
        <vt:i4>1835065</vt:i4>
      </vt:variant>
      <vt:variant>
        <vt:i4>137</vt:i4>
      </vt:variant>
      <vt:variant>
        <vt:i4>0</vt:i4>
      </vt:variant>
      <vt:variant>
        <vt:i4>5</vt:i4>
      </vt:variant>
      <vt:variant>
        <vt:lpwstr/>
      </vt:variant>
      <vt:variant>
        <vt:lpwstr>_Toc237847872</vt:lpwstr>
      </vt:variant>
      <vt:variant>
        <vt:i4>1835065</vt:i4>
      </vt:variant>
      <vt:variant>
        <vt:i4>131</vt:i4>
      </vt:variant>
      <vt:variant>
        <vt:i4>0</vt:i4>
      </vt:variant>
      <vt:variant>
        <vt:i4>5</vt:i4>
      </vt:variant>
      <vt:variant>
        <vt:lpwstr/>
      </vt:variant>
      <vt:variant>
        <vt:lpwstr>_Toc237847871</vt:lpwstr>
      </vt:variant>
      <vt:variant>
        <vt:i4>1835065</vt:i4>
      </vt:variant>
      <vt:variant>
        <vt:i4>125</vt:i4>
      </vt:variant>
      <vt:variant>
        <vt:i4>0</vt:i4>
      </vt:variant>
      <vt:variant>
        <vt:i4>5</vt:i4>
      </vt:variant>
      <vt:variant>
        <vt:lpwstr/>
      </vt:variant>
      <vt:variant>
        <vt:lpwstr>_Toc237847870</vt:lpwstr>
      </vt:variant>
      <vt:variant>
        <vt:i4>1900601</vt:i4>
      </vt:variant>
      <vt:variant>
        <vt:i4>119</vt:i4>
      </vt:variant>
      <vt:variant>
        <vt:i4>0</vt:i4>
      </vt:variant>
      <vt:variant>
        <vt:i4>5</vt:i4>
      </vt:variant>
      <vt:variant>
        <vt:lpwstr/>
      </vt:variant>
      <vt:variant>
        <vt:lpwstr>_Toc237847869</vt:lpwstr>
      </vt:variant>
      <vt:variant>
        <vt:i4>1900601</vt:i4>
      </vt:variant>
      <vt:variant>
        <vt:i4>113</vt:i4>
      </vt:variant>
      <vt:variant>
        <vt:i4>0</vt:i4>
      </vt:variant>
      <vt:variant>
        <vt:i4>5</vt:i4>
      </vt:variant>
      <vt:variant>
        <vt:lpwstr/>
      </vt:variant>
      <vt:variant>
        <vt:lpwstr>_Toc237847868</vt:lpwstr>
      </vt:variant>
      <vt:variant>
        <vt:i4>1900601</vt:i4>
      </vt:variant>
      <vt:variant>
        <vt:i4>107</vt:i4>
      </vt:variant>
      <vt:variant>
        <vt:i4>0</vt:i4>
      </vt:variant>
      <vt:variant>
        <vt:i4>5</vt:i4>
      </vt:variant>
      <vt:variant>
        <vt:lpwstr/>
      </vt:variant>
      <vt:variant>
        <vt:lpwstr>_Toc237847867</vt:lpwstr>
      </vt:variant>
      <vt:variant>
        <vt:i4>1900601</vt:i4>
      </vt:variant>
      <vt:variant>
        <vt:i4>101</vt:i4>
      </vt:variant>
      <vt:variant>
        <vt:i4>0</vt:i4>
      </vt:variant>
      <vt:variant>
        <vt:i4>5</vt:i4>
      </vt:variant>
      <vt:variant>
        <vt:lpwstr/>
      </vt:variant>
      <vt:variant>
        <vt:lpwstr>_Toc237847866</vt:lpwstr>
      </vt:variant>
      <vt:variant>
        <vt:i4>1900601</vt:i4>
      </vt:variant>
      <vt:variant>
        <vt:i4>95</vt:i4>
      </vt:variant>
      <vt:variant>
        <vt:i4>0</vt:i4>
      </vt:variant>
      <vt:variant>
        <vt:i4>5</vt:i4>
      </vt:variant>
      <vt:variant>
        <vt:lpwstr/>
      </vt:variant>
      <vt:variant>
        <vt:lpwstr>_Toc237847865</vt:lpwstr>
      </vt:variant>
      <vt:variant>
        <vt:i4>1900601</vt:i4>
      </vt:variant>
      <vt:variant>
        <vt:i4>89</vt:i4>
      </vt:variant>
      <vt:variant>
        <vt:i4>0</vt:i4>
      </vt:variant>
      <vt:variant>
        <vt:i4>5</vt:i4>
      </vt:variant>
      <vt:variant>
        <vt:lpwstr/>
      </vt:variant>
      <vt:variant>
        <vt:lpwstr>_Toc237847864</vt:lpwstr>
      </vt:variant>
      <vt:variant>
        <vt:i4>1900601</vt:i4>
      </vt:variant>
      <vt:variant>
        <vt:i4>83</vt:i4>
      </vt:variant>
      <vt:variant>
        <vt:i4>0</vt:i4>
      </vt:variant>
      <vt:variant>
        <vt:i4>5</vt:i4>
      </vt:variant>
      <vt:variant>
        <vt:lpwstr/>
      </vt:variant>
      <vt:variant>
        <vt:lpwstr>_Toc237847863</vt:lpwstr>
      </vt:variant>
      <vt:variant>
        <vt:i4>1900601</vt:i4>
      </vt:variant>
      <vt:variant>
        <vt:i4>77</vt:i4>
      </vt:variant>
      <vt:variant>
        <vt:i4>0</vt:i4>
      </vt:variant>
      <vt:variant>
        <vt:i4>5</vt:i4>
      </vt:variant>
      <vt:variant>
        <vt:lpwstr/>
      </vt:variant>
      <vt:variant>
        <vt:lpwstr>_Toc237847862</vt:lpwstr>
      </vt:variant>
      <vt:variant>
        <vt:i4>1900601</vt:i4>
      </vt:variant>
      <vt:variant>
        <vt:i4>71</vt:i4>
      </vt:variant>
      <vt:variant>
        <vt:i4>0</vt:i4>
      </vt:variant>
      <vt:variant>
        <vt:i4>5</vt:i4>
      </vt:variant>
      <vt:variant>
        <vt:lpwstr/>
      </vt:variant>
      <vt:variant>
        <vt:lpwstr>_Toc237847861</vt:lpwstr>
      </vt:variant>
      <vt:variant>
        <vt:i4>1900601</vt:i4>
      </vt:variant>
      <vt:variant>
        <vt:i4>65</vt:i4>
      </vt:variant>
      <vt:variant>
        <vt:i4>0</vt:i4>
      </vt:variant>
      <vt:variant>
        <vt:i4>5</vt:i4>
      </vt:variant>
      <vt:variant>
        <vt:lpwstr/>
      </vt:variant>
      <vt:variant>
        <vt:lpwstr>_Toc237847860</vt:lpwstr>
      </vt:variant>
      <vt:variant>
        <vt:i4>1966137</vt:i4>
      </vt:variant>
      <vt:variant>
        <vt:i4>59</vt:i4>
      </vt:variant>
      <vt:variant>
        <vt:i4>0</vt:i4>
      </vt:variant>
      <vt:variant>
        <vt:i4>5</vt:i4>
      </vt:variant>
      <vt:variant>
        <vt:lpwstr/>
      </vt:variant>
      <vt:variant>
        <vt:lpwstr>_Toc237847859</vt:lpwstr>
      </vt:variant>
      <vt:variant>
        <vt:i4>1966137</vt:i4>
      </vt:variant>
      <vt:variant>
        <vt:i4>53</vt:i4>
      </vt:variant>
      <vt:variant>
        <vt:i4>0</vt:i4>
      </vt:variant>
      <vt:variant>
        <vt:i4>5</vt:i4>
      </vt:variant>
      <vt:variant>
        <vt:lpwstr/>
      </vt:variant>
      <vt:variant>
        <vt:lpwstr>_Toc237847858</vt:lpwstr>
      </vt:variant>
      <vt:variant>
        <vt:i4>1966137</vt:i4>
      </vt:variant>
      <vt:variant>
        <vt:i4>47</vt:i4>
      </vt:variant>
      <vt:variant>
        <vt:i4>0</vt:i4>
      </vt:variant>
      <vt:variant>
        <vt:i4>5</vt:i4>
      </vt:variant>
      <vt:variant>
        <vt:lpwstr/>
      </vt:variant>
      <vt:variant>
        <vt:lpwstr>_Toc237847857</vt:lpwstr>
      </vt:variant>
      <vt:variant>
        <vt:i4>1966137</vt:i4>
      </vt:variant>
      <vt:variant>
        <vt:i4>41</vt:i4>
      </vt:variant>
      <vt:variant>
        <vt:i4>0</vt:i4>
      </vt:variant>
      <vt:variant>
        <vt:i4>5</vt:i4>
      </vt:variant>
      <vt:variant>
        <vt:lpwstr/>
      </vt:variant>
      <vt:variant>
        <vt:lpwstr>_Toc237847856</vt:lpwstr>
      </vt:variant>
      <vt:variant>
        <vt:i4>1966137</vt:i4>
      </vt:variant>
      <vt:variant>
        <vt:i4>35</vt:i4>
      </vt:variant>
      <vt:variant>
        <vt:i4>0</vt:i4>
      </vt:variant>
      <vt:variant>
        <vt:i4>5</vt:i4>
      </vt:variant>
      <vt:variant>
        <vt:lpwstr/>
      </vt:variant>
      <vt:variant>
        <vt:lpwstr>_Toc237847855</vt:lpwstr>
      </vt:variant>
      <vt:variant>
        <vt:i4>1966137</vt:i4>
      </vt:variant>
      <vt:variant>
        <vt:i4>29</vt:i4>
      </vt:variant>
      <vt:variant>
        <vt:i4>0</vt:i4>
      </vt:variant>
      <vt:variant>
        <vt:i4>5</vt:i4>
      </vt:variant>
      <vt:variant>
        <vt:lpwstr/>
      </vt:variant>
      <vt:variant>
        <vt:lpwstr>_Toc237847854</vt:lpwstr>
      </vt:variant>
      <vt:variant>
        <vt:i4>1966137</vt:i4>
      </vt:variant>
      <vt:variant>
        <vt:i4>23</vt:i4>
      </vt:variant>
      <vt:variant>
        <vt:i4>0</vt:i4>
      </vt:variant>
      <vt:variant>
        <vt:i4>5</vt:i4>
      </vt:variant>
      <vt:variant>
        <vt:lpwstr/>
      </vt:variant>
      <vt:variant>
        <vt:lpwstr>_Toc237847853</vt:lpwstr>
      </vt:variant>
      <vt:variant>
        <vt:i4>1966137</vt:i4>
      </vt:variant>
      <vt:variant>
        <vt:i4>17</vt:i4>
      </vt:variant>
      <vt:variant>
        <vt:i4>0</vt:i4>
      </vt:variant>
      <vt:variant>
        <vt:i4>5</vt:i4>
      </vt:variant>
      <vt:variant>
        <vt:lpwstr/>
      </vt:variant>
      <vt:variant>
        <vt:lpwstr>_Toc237847852</vt:lpwstr>
      </vt:variant>
      <vt:variant>
        <vt:i4>1966137</vt:i4>
      </vt:variant>
      <vt:variant>
        <vt:i4>11</vt:i4>
      </vt:variant>
      <vt:variant>
        <vt:i4>0</vt:i4>
      </vt:variant>
      <vt:variant>
        <vt:i4>5</vt:i4>
      </vt:variant>
      <vt:variant>
        <vt:lpwstr/>
      </vt:variant>
      <vt:variant>
        <vt:lpwstr>_Toc237847851</vt:lpwstr>
      </vt:variant>
      <vt:variant>
        <vt:i4>1966137</vt:i4>
      </vt:variant>
      <vt:variant>
        <vt:i4>5</vt:i4>
      </vt:variant>
      <vt:variant>
        <vt:i4>0</vt:i4>
      </vt:variant>
      <vt:variant>
        <vt:i4>5</vt:i4>
      </vt:variant>
      <vt:variant>
        <vt:lpwstr/>
      </vt:variant>
      <vt:variant>
        <vt:lpwstr>_Toc237847850</vt:lpwstr>
      </vt:variant>
      <vt:variant>
        <vt:i4>6226025</vt:i4>
      </vt:variant>
      <vt:variant>
        <vt:i4>0</vt:i4>
      </vt:variant>
      <vt:variant>
        <vt:i4>0</vt:i4>
      </vt:variant>
      <vt:variant>
        <vt:i4>5</vt:i4>
      </vt:variant>
      <vt:variant>
        <vt:lpwstr>mailto:leej6@mail.nih.gov</vt:lpwstr>
      </vt:variant>
      <vt:variant>
        <vt:lpwstr/>
      </vt:variant>
      <vt:variant>
        <vt:i4>5177378</vt:i4>
      </vt:variant>
      <vt:variant>
        <vt:i4>3</vt:i4>
      </vt:variant>
      <vt:variant>
        <vt:i4>0</vt:i4>
      </vt:variant>
      <vt:variant>
        <vt:i4>5</vt:i4>
      </vt:variant>
      <vt:variant>
        <vt:lpwstr>https://nih.sharepoint.com/:b:/s/NIH-TechTransfer-TTPB/IQDhbfRJt0wjT5ttj7oYrn1mAUJ2ap6LYt_OjUXlzZigHWQ?e=Wiwoeg</vt:lpwstr>
      </vt:variant>
      <vt:variant>
        <vt:lpwstr/>
      </vt:variant>
      <vt:variant>
        <vt:i4>3735590</vt:i4>
      </vt:variant>
      <vt:variant>
        <vt:i4>0</vt:i4>
      </vt:variant>
      <vt:variant>
        <vt:i4>0</vt:i4>
      </vt:variant>
      <vt:variant>
        <vt:i4>5</vt:i4>
      </vt:variant>
      <vt:variant>
        <vt:lpwstr>https://www.hhs.gov/ohrp/regulations-and-policy/guidance/vulnerable-populations/index.html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Template For Interventional Drug/Device Clinical Trials Only</dc:title>
  <dc:subject>Protocol Template For Interventional Drug/Device Clinical Trials Only</dc:subject>
  <dc:creator>NIHI;OHSRP</dc:creator>
  <cp:keywords>NIH; OHSRP; Interventional Protocol Template</cp:keywords>
  <dc:description/>
  <cp:lastModifiedBy>Grant, Nicole (NIH/OD) [E]</cp:lastModifiedBy>
  <cp:revision>86</cp:revision>
  <cp:lastPrinted>2011-03-09T18:46:00Z</cp:lastPrinted>
  <dcterms:created xsi:type="dcterms:W3CDTF">2026-11-02T19:48:00Z</dcterms:created>
  <dcterms:modified xsi:type="dcterms:W3CDTF">2026-11-05T12:35:00Z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220596142</vt:i4>
  </property>
  <property fmtid="{D5CDD505-2E9C-101B-9397-08002B2CF9AE}" pid="3" name="ContentTypeId">
    <vt:lpwstr>0x010100500C073D90677845941B9CD77CB0EB41</vt:lpwstr>
  </property>
  <property fmtid="{D5CDD505-2E9C-101B-9397-08002B2CF9AE}" pid="4" name="MediaServiceImageTags">
    <vt:lpwstr/>
  </property>
</Properties>
</file>